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C9E2" w14:textId="782BAE21" w:rsid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A347A1">
        <w:rPr>
          <w:rFonts w:ascii="Helvetica" w:eastAsia="Times New Roman" w:hAnsi="Helvetica" w:cs="Helvetica"/>
          <w:color w:val="24292F"/>
          <w:sz w:val="24"/>
          <w:szCs w:val="24"/>
        </w:rPr>
        <w:t>S</w:t>
      </w: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tudents' Names:</w:t>
      </w:r>
    </w:p>
    <w:p w14:paraId="3EC4245F" w14:textId="6D217AD8" w:rsidR="00A347A1" w:rsidRDefault="00A347A1" w:rsidP="00B37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4292F"/>
          <w:sz w:val="24"/>
          <w:szCs w:val="24"/>
        </w:rPr>
        <w:t>Kel</w:t>
      </w:r>
      <w:proofErr w:type="spellEnd"/>
      <w:r>
        <w:rPr>
          <w:rFonts w:ascii="Helvetica" w:eastAsia="Times New Roman" w:hAnsi="Helvetica" w:cs="Helvetica"/>
          <w:color w:val="24292F"/>
          <w:sz w:val="24"/>
          <w:szCs w:val="24"/>
        </w:rPr>
        <w:t xml:space="preserve"> Raphael</w:t>
      </w:r>
    </w:p>
    <w:p w14:paraId="0067E886" w14:textId="6B6BA8F1" w:rsidR="00A347A1" w:rsidRDefault="00A347A1" w:rsidP="00B37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4292F"/>
          <w:sz w:val="24"/>
          <w:szCs w:val="24"/>
        </w:rPr>
        <w:t>Graeson</w:t>
      </w:r>
      <w:proofErr w:type="spellEnd"/>
      <w:r>
        <w:rPr>
          <w:rFonts w:ascii="Helvetica" w:eastAsia="Times New Roman" w:hAnsi="Helvetica" w:cs="Helvetica"/>
          <w:color w:val="24292F"/>
          <w:sz w:val="24"/>
          <w:szCs w:val="24"/>
        </w:rPr>
        <w:t xml:space="preserve"> Tyree</w:t>
      </w:r>
    </w:p>
    <w:p w14:paraId="1E8F62FA" w14:textId="42E2B753" w:rsidR="00A347A1" w:rsidRDefault="00A347A1" w:rsidP="00B37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r>
        <w:rPr>
          <w:rFonts w:ascii="Helvetica" w:eastAsia="Times New Roman" w:hAnsi="Helvetica" w:cs="Helvetica"/>
          <w:color w:val="24292F"/>
          <w:sz w:val="24"/>
          <w:szCs w:val="24"/>
        </w:rPr>
        <w:t>Derek Yuen</w:t>
      </w:r>
    </w:p>
    <w:p w14:paraId="28AEFDF8" w14:textId="3AE9E567" w:rsidR="00A347A1" w:rsidRDefault="00A347A1" w:rsidP="00B37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r>
        <w:rPr>
          <w:rFonts w:ascii="Helvetica" w:eastAsia="Times New Roman" w:hAnsi="Helvetica" w:cs="Helvetica"/>
          <w:color w:val="24292F"/>
          <w:sz w:val="24"/>
          <w:szCs w:val="24"/>
        </w:rPr>
        <w:t xml:space="preserve">Rose </w:t>
      </w:r>
      <w:proofErr w:type="spellStart"/>
      <w:r>
        <w:rPr>
          <w:rFonts w:ascii="Helvetica" w:eastAsia="Times New Roman" w:hAnsi="Helvetica" w:cs="Helvetica"/>
          <w:color w:val="24292F"/>
          <w:sz w:val="24"/>
          <w:szCs w:val="24"/>
        </w:rPr>
        <w:t>Moonjelly</w:t>
      </w:r>
      <w:proofErr w:type="spellEnd"/>
    </w:p>
    <w:p w14:paraId="3B973F66" w14:textId="5F444C58" w:rsidR="00A347A1" w:rsidRPr="00A347A1" w:rsidRDefault="00A347A1" w:rsidP="00B371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r>
        <w:rPr>
          <w:rFonts w:ascii="Helvetica" w:eastAsia="Times New Roman" w:hAnsi="Helvetica" w:cs="Helvetica"/>
          <w:color w:val="24292F"/>
          <w:sz w:val="24"/>
          <w:szCs w:val="24"/>
        </w:rPr>
        <w:t>Wyatt Radican</w:t>
      </w:r>
    </w:p>
    <w:p w14:paraId="3C321DD6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5C400CAA" w14:textId="7222CD7D" w:rsid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Faculty Advisor</w:t>
      </w:r>
      <w:r w:rsidR="00A347A1">
        <w:rPr>
          <w:rFonts w:ascii="Helvetica" w:eastAsia="Times New Roman" w:hAnsi="Helvetica" w:cs="Helvetica"/>
          <w:color w:val="24292F"/>
          <w:sz w:val="24"/>
          <w:szCs w:val="24"/>
        </w:rPr>
        <w:t>/Mentor</w:t>
      </w: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:</w:t>
      </w:r>
    </w:p>
    <w:p w14:paraId="7EB459ED" w14:textId="77777777" w:rsidR="00A347A1" w:rsidRPr="00A347A1" w:rsidRDefault="00A347A1" w:rsidP="00B3716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A347A1">
        <w:rPr>
          <w:rFonts w:ascii="Helvetica" w:eastAsia="Times New Roman" w:hAnsi="Helvetica" w:cs="Helvetica"/>
          <w:color w:val="24292F"/>
          <w:sz w:val="24"/>
          <w:szCs w:val="24"/>
        </w:rPr>
        <w:t>Dr. Robert Dahlberg</w:t>
      </w:r>
    </w:p>
    <w:p w14:paraId="089FE642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2032BBBD" w14:textId="69AF6418" w:rsid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Project:</w:t>
      </w:r>
    </w:p>
    <w:p w14:paraId="5A742FDA" w14:textId="1216D7FD" w:rsidR="003446E4" w:rsidRPr="003446E4" w:rsidRDefault="003446E4" w:rsidP="00B3716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4F02AD">
        <w:rPr>
          <w:rFonts w:ascii="Helvetica" w:eastAsia="Times New Roman" w:hAnsi="Helvetica" w:cs="Helvetica"/>
          <w:color w:val="24292F"/>
          <w:sz w:val="24"/>
          <w:szCs w:val="24"/>
        </w:rPr>
        <w:t>Translation and Tax Program</w:t>
      </w:r>
    </w:p>
    <w:p w14:paraId="36E8FDE7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5558FD4D" w14:textId="795116EA" w:rsidR="005A22DF" w:rsidRP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Project Description:</w:t>
      </w:r>
    </w:p>
    <w:p w14:paraId="68CCCF87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51FA634A" w14:textId="144258D2" w:rsidR="005A22DF" w:rsidRP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Problem Definition:</w:t>
      </w:r>
    </w:p>
    <w:p w14:paraId="444600D7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0DBFF271" w14:textId="12B8529D" w:rsidR="005A22DF" w:rsidRP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Deliverables</w:t>
      </w:r>
    </w:p>
    <w:p w14:paraId="73658A16" w14:textId="77777777" w:rsidR="00B37167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p w14:paraId="17C48363" w14:textId="196F503A" w:rsidR="005A22DF" w:rsidRDefault="005A22DF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  <w:r w:rsidRPr="005A22DF">
        <w:rPr>
          <w:rFonts w:ascii="Helvetica" w:eastAsia="Times New Roman" w:hAnsi="Helvetica" w:cs="Helvetica"/>
          <w:color w:val="24292F"/>
          <w:sz w:val="24"/>
          <w:szCs w:val="24"/>
        </w:rPr>
        <w:t>Coding Plan</w:t>
      </w:r>
    </w:p>
    <w:p w14:paraId="5E6579A4" w14:textId="77777777" w:rsidR="00B37167" w:rsidRPr="005A22DF" w:rsidRDefault="00B37167" w:rsidP="00B371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4292F"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350"/>
        <w:gridCol w:w="3351"/>
        <w:gridCol w:w="3351"/>
      </w:tblGrid>
      <w:tr w:rsidR="00B275A3" w14:paraId="3B7CA6D8" w14:textId="77777777" w:rsidTr="00122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5539DF78" w14:textId="78D2E404" w:rsidR="00B275A3" w:rsidRDefault="007811C7" w:rsidP="00122090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Week</w:t>
            </w:r>
          </w:p>
        </w:tc>
        <w:tc>
          <w:tcPr>
            <w:tcW w:w="3351" w:type="dxa"/>
          </w:tcPr>
          <w:p w14:paraId="283EE386" w14:textId="138A04E1" w:rsidR="00B275A3" w:rsidRDefault="007811C7" w:rsidP="00122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Tasks</w:t>
            </w:r>
          </w:p>
        </w:tc>
        <w:tc>
          <w:tcPr>
            <w:tcW w:w="3351" w:type="dxa"/>
          </w:tcPr>
          <w:p w14:paraId="0FAB58DC" w14:textId="618B13C0" w:rsidR="00B275A3" w:rsidRDefault="007811C7" w:rsidP="001220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Goals</w:t>
            </w:r>
          </w:p>
        </w:tc>
      </w:tr>
      <w:tr w:rsidR="00B275A3" w14:paraId="377A71F2" w14:textId="77777777" w:rsidTr="0012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38198BC7" w14:textId="6588B4D9" w:rsidR="00B275A3" w:rsidRPr="00122090" w:rsidRDefault="00122090" w:rsidP="00122090">
            <w:pPr>
              <w:jc w:val="center"/>
              <w:rPr>
                <w:rFonts w:ascii="Helvetica" w:hAnsi="Helvetica" w:cs="Helvetica"/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</w:rPr>
              <w:t>Week 1</w:t>
            </w:r>
          </w:p>
        </w:tc>
        <w:tc>
          <w:tcPr>
            <w:tcW w:w="3351" w:type="dxa"/>
          </w:tcPr>
          <w:p w14:paraId="47142CEE" w14:textId="79076E6A" w:rsidR="00B275A3" w:rsidRPr="00122090" w:rsidRDefault="00122090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Complete Sprint 1</w:t>
            </w:r>
          </w:p>
        </w:tc>
        <w:tc>
          <w:tcPr>
            <w:tcW w:w="3351" w:type="dxa"/>
          </w:tcPr>
          <w:p w14:paraId="6C0C85EB" w14:textId="77777777" w:rsidR="00B275A3" w:rsidRPr="00122090" w:rsidRDefault="00B275A3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B275A3" w14:paraId="0DBF327B" w14:textId="77777777" w:rsidTr="001220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6F722834" w14:textId="77777777" w:rsidR="00B275A3" w:rsidRPr="00122090" w:rsidRDefault="00B275A3" w:rsidP="00122090">
            <w:pPr>
              <w:jc w:val="center"/>
              <w:rPr>
                <w:rFonts w:ascii="Helvetica" w:hAnsi="Helvetica" w:cs="Helvetica"/>
                <w:b w:val="0"/>
                <w:bCs w:val="0"/>
              </w:rPr>
            </w:pPr>
          </w:p>
        </w:tc>
        <w:tc>
          <w:tcPr>
            <w:tcW w:w="3351" w:type="dxa"/>
          </w:tcPr>
          <w:p w14:paraId="097D4430" w14:textId="77777777" w:rsidR="00B275A3" w:rsidRPr="00122090" w:rsidRDefault="00B275A3" w:rsidP="0012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351" w:type="dxa"/>
          </w:tcPr>
          <w:p w14:paraId="25AD8B21" w14:textId="77777777" w:rsidR="00B275A3" w:rsidRPr="00122090" w:rsidRDefault="00B275A3" w:rsidP="0012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B275A3" w14:paraId="0AEA46DB" w14:textId="77777777" w:rsidTr="0012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7B0042B7" w14:textId="77777777" w:rsidR="00B275A3" w:rsidRPr="00122090" w:rsidRDefault="00B275A3" w:rsidP="00122090">
            <w:pPr>
              <w:jc w:val="center"/>
              <w:rPr>
                <w:rFonts w:ascii="Helvetica" w:hAnsi="Helvetica" w:cs="Helvetica"/>
                <w:b w:val="0"/>
                <w:bCs w:val="0"/>
              </w:rPr>
            </w:pPr>
          </w:p>
        </w:tc>
        <w:tc>
          <w:tcPr>
            <w:tcW w:w="3351" w:type="dxa"/>
          </w:tcPr>
          <w:p w14:paraId="540C62DC" w14:textId="77777777" w:rsidR="00B275A3" w:rsidRPr="00122090" w:rsidRDefault="00B275A3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351" w:type="dxa"/>
          </w:tcPr>
          <w:p w14:paraId="7A397FD7" w14:textId="77777777" w:rsidR="00B275A3" w:rsidRPr="00122090" w:rsidRDefault="00B275A3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B275A3" w14:paraId="42D897F0" w14:textId="77777777" w:rsidTr="001220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58ACFAD3" w14:textId="77777777" w:rsidR="00B275A3" w:rsidRPr="00122090" w:rsidRDefault="00B275A3" w:rsidP="00122090">
            <w:pPr>
              <w:jc w:val="center"/>
              <w:rPr>
                <w:rFonts w:ascii="Helvetica" w:hAnsi="Helvetica" w:cs="Helvetica"/>
                <w:b w:val="0"/>
                <w:bCs w:val="0"/>
              </w:rPr>
            </w:pPr>
          </w:p>
        </w:tc>
        <w:tc>
          <w:tcPr>
            <w:tcW w:w="3351" w:type="dxa"/>
          </w:tcPr>
          <w:p w14:paraId="7F1F647D" w14:textId="77777777" w:rsidR="00B275A3" w:rsidRPr="00122090" w:rsidRDefault="00B275A3" w:rsidP="0012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351" w:type="dxa"/>
          </w:tcPr>
          <w:p w14:paraId="725F0891" w14:textId="77777777" w:rsidR="00B275A3" w:rsidRPr="00122090" w:rsidRDefault="00B275A3" w:rsidP="0012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B275A3" w14:paraId="7CEB4BB7" w14:textId="77777777" w:rsidTr="0012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14:paraId="0A49B65F" w14:textId="77777777" w:rsidR="00B275A3" w:rsidRPr="00122090" w:rsidRDefault="00B275A3" w:rsidP="00122090">
            <w:pPr>
              <w:jc w:val="center"/>
              <w:rPr>
                <w:rFonts w:ascii="Helvetica" w:hAnsi="Helvetica" w:cs="Helvetica"/>
                <w:b w:val="0"/>
                <w:bCs w:val="0"/>
              </w:rPr>
            </w:pPr>
          </w:p>
        </w:tc>
        <w:tc>
          <w:tcPr>
            <w:tcW w:w="3351" w:type="dxa"/>
          </w:tcPr>
          <w:p w14:paraId="48E6085E" w14:textId="77777777" w:rsidR="00B275A3" w:rsidRPr="00122090" w:rsidRDefault="00B275A3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3351" w:type="dxa"/>
          </w:tcPr>
          <w:p w14:paraId="3BDBDE48" w14:textId="77777777" w:rsidR="00B275A3" w:rsidRPr="00122090" w:rsidRDefault="00B275A3" w:rsidP="0012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</w:tbl>
    <w:p w14:paraId="639CFE8B" w14:textId="0F2D25AB" w:rsidR="008F4D0B" w:rsidRPr="00A347A1" w:rsidRDefault="008F4D0B" w:rsidP="005A22DF">
      <w:pPr>
        <w:rPr>
          <w:rFonts w:ascii="Helvetica" w:hAnsi="Helvetica" w:cs="Helvetica"/>
        </w:rPr>
      </w:pPr>
    </w:p>
    <w:sectPr w:rsidR="008F4D0B" w:rsidRPr="00A347A1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E073" w14:textId="77777777" w:rsidR="009507F2" w:rsidRDefault="009507F2" w:rsidP="00110679">
      <w:pPr>
        <w:spacing w:after="0" w:line="240" w:lineRule="auto"/>
      </w:pPr>
      <w:r>
        <w:separator/>
      </w:r>
    </w:p>
  </w:endnote>
  <w:endnote w:type="continuationSeparator" w:id="0">
    <w:p w14:paraId="518E0655" w14:textId="77777777" w:rsidR="009507F2" w:rsidRDefault="009507F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31B5" w14:textId="77777777" w:rsidR="009507F2" w:rsidRDefault="009507F2" w:rsidP="00110679">
      <w:pPr>
        <w:spacing w:after="0" w:line="240" w:lineRule="auto"/>
      </w:pPr>
      <w:r>
        <w:separator/>
      </w:r>
    </w:p>
  </w:footnote>
  <w:footnote w:type="continuationSeparator" w:id="0">
    <w:p w14:paraId="0A08A1FB" w14:textId="77777777" w:rsidR="009507F2" w:rsidRDefault="009507F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850E" w14:textId="43B0241D" w:rsidR="00110679" w:rsidRDefault="009C10E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CMSC 355 Team 11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–</w:t>
    </w:r>
    <w:r w:rsidR="00110679" w:rsidRPr="00110679">
      <w:rPr>
        <w:b/>
        <w:sz w:val="32"/>
        <w:szCs w:val="32"/>
      </w:rPr>
      <w:t xml:space="preserve"> </w:t>
    </w:r>
    <w:r>
      <w:rPr>
        <w:b/>
        <w:sz w:val="32"/>
        <w:szCs w:val="32"/>
      </w:rPr>
      <w:t>Translation and Tax Program Project Development</w:t>
    </w:r>
  </w:p>
  <w:p w14:paraId="29DC28A7" w14:textId="0798E245" w:rsidR="00110679" w:rsidRPr="00110679" w:rsidRDefault="005A22D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Project Plan</w:t>
    </w:r>
  </w:p>
  <w:p w14:paraId="7E105BD7" w14:textId="65AA3B86" w:rsidR="00110679" w:rsidRPr="008F4D0B" w:rsidRDefault="009C10E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3/25/2022</w:t>
    </w:r>
  </w:p>
  <w:p w14:paraId="54A04AC1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C8460" wp14:editId="3B1EF71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EEEA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90B"/>
    <w:multiLevelType w:val="hybridMultilevel"/>
    <w:tmpl w:val="272E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36B"/>
    <w:multiLevelType w:val="hybridMultilevel"/>
    <w:tmpl w:val="6CB8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EB"/>
    <w:rsid w:val="001062DD"/>
    <w:rsid w:val="00110679"/>
    <w:rsid w:val="00122090"/>
    <w:rsid w:val="00157183"/>
    <w:rsid w:val="002A7A77"/>
    <w:rsid w:val="002D4738"/>
    <w:rsid w:val="003446E4"/>
    <w:rsid w:val="004F02AD"/>
    <w:rsid w:val="005A22DF"/>
    <w:rsid w:val="00671386"/>
    <w:rsid w:val="007811C7"/>
    <w:rsid w:val="0078606B"/>
    <w:rsid w:val="00814AEF"/>
    <w:rsid w:val="008F4D0B"/>
    <w:rsid w:val="009507F2"/>
    <w:rsid w:val="009C10EB"/>
    <w:rsid w:val="00A347A1"/>
    <w:rsid w:val="00AD3211"/>
    <w:rsid w:val="00B275A3"/>
    <w:rsid w:val="00B37167"/>
    <w:rsid w:val="00B835F2"/>
    <w:rsid w:val="00C17343"/>
    <w:rsid w:val="00C82ACA"/>
    <w:rsid w:val="00CD1F18"/>
    <w:rsid w:val="00CE428E"/>
    <w:rsid w:val="00D9710B"/>
    <w:rsid w:val="00F15F74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DDD19"/>
  <w15:chartTrackingRefBased/>
  <w15:docId w15:val="{C1463421-2825-4910-9BC9-8F7B379F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22DF"/>
    <w:rPr>
      <w:b/>
      <w:bCs/>
    </w:rPr>
  </w:style>
  <w:style w:type="table" w:styleId="TableGrid">
    <w:name w:val="Table Grid"/>
    <w:basedOn w:val="TableNormal"/>
    <w:uiPriority w:val="39"/>
    <w:rsid w:val="00B27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75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att\Downloads\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</Template>
  <TotalTime>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Radican</dc:creator>
  <cp:keywords/>
  <dc:description/>
  <cp:lastModifiedBy>Wyatt Radican</cp:lastModifiedBy>
  <cp:revision>10</cp:revision>
  <dcterms:created xsi:type="dcterms:W3CDTF">2022-03-22T15:47:00Z</dcterms:created>
  <dcterms:modified xsi:type="dcterms:W3CDTF">2022-03-22T15:52:00Z</dcterms:modified>
</cp:coreProperties>
</file>