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84E9" w14:textId="77777777" w:rsidR="00094A70" w:rsidRPr="00303905" w:rsidRDefault="00094A70" w:rsidP="00094A70">
      <w:pPr>
        <w:pStyle w:val="a3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2894C61F" w14:textId="77777777" w:rsidR="00094A70" w:rsidRPr="00303905" w:rsidRDefault="00094A70" w:rsidP="00094A70">
      <w:pPr>
        <w:pStyle w:val="a3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6E816741" w14:textId="77777777" w:rsidR="00094A70" w:rsidRPr="00303905" w:rsidRDefault="00094A70" w:rsidP="00094A70">
      <w:pPr>
        <w:pStyle w:val="a3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75631A34" w14:textId="77777777" w:rsidR="00094A70" w:rsidRPr="00303905" w:rsidRDefault="00094A70" w:rsidP="00094A70">
      <w:pPr>
        <w:jc w:val="center"/>
        <w:rPr>
          <w:b/>
        </w:rPr>
      </w:pPr>
      <w:r w:rsidRPr="00303905">
        <w:rPr>
          <w:b/>
        </w:rPr>
        <w:t>«Череповецкий государственный университет»</w:t>
      </w:r>
    </w:p>
    <w:p w14:paraId="75F124D0" w14:textId="77777777" w:rsidR="00094A70" w:rsidRDefault="00094A70" w:rsidP="00094A70"/>
    <w:p w14:paraId="3F1E3D5E" w14:textId="77777777" w:rsidR="00094A70" w:rsidRDefault="00094A70" w:rsidP="00094A70"/>
    <w:p w14:paraId="06251818" w14:textId="77777777" w:rsidR="00094A70" w:rsidRDefault="00094A70" w:rsidP="00094A70"/>
    <w:p w14:paraId="5819F522" w14:textId="77777777" w:rsidR="00094A70" w:rsidRDefault="00094A70" w:rsidP="00094A70"/>
    <w:p w14:paraId="76DDFDD4" w14:textId="77777777" w:rsidR="00094A70" w:rsidRPr="00303905" w:rsidRDefault="00094A70" w:rsidP="00094A70"/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094A70" w:rsidRPr="00303905" w14:paraId="2038C05A" w14:textId="77777777" w:rsidTr="003F0455">
        <w:tc>
          <w:tcPr>
            <w:tcW w:w="2643" w:type="dxa"/>
          </w:tcPr>
          <w:p w14:paraId="3D5F9E1C" w14:textId="77777777" w:rsidR="00094A70" w:rsidRPr="00303905" w:rsidRDefault="00094A70" w:rsidP="003F0455">
            <w:pPr>
              <w:jc w:val="both"/>
            </w:pPr>
            <w:r w:rsidRPr="00303905"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184167D3" w14:textId="77777777" w:rsidR="00094A70" w:rsidRPr="00303905" w:rsidRDefault="00094A70" w:rsidP="003F0455">
            <w:pPr>
              <w:jc w:val="both"/>
            </w:pPr>
            <w:r w:rsidRPr="00303905">
              <w:t>Инженерно-технический институт</w:t>
            </w:r>
          </w:p>
        </w:tc>
      </w:tr>
      <w:tr w:rsidR="00094A70" w:rsidRPr="00303905" w14:paraId="470F2DF7" w14:textId="77777777" w:rsidTr="003F0455">
        <w:tc>
          <w:tcPr>
            <w:tcW w:w="2643" w:type="dxa"/>
          </w:tcPr>
          <w:p w14:paraId="3C38071A" w14:textId="77777777" w:rsidR="00094A70" w:rsidRPr="00303905" w:rsidRDefault="00094A70" w:rsidP="003F0455">
            <w:pPr>
              <w:jc w:val="both"/>
            </w:pPr>
            <w:r w:rsidRPr="00303905"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4C753215" w14:textId="77777777" w:rsidR="00094A70" w:rsidRPr="00303905" w:rsidRDefault="00094A70" w:rsidP="003F0455">
            <w:pPr>
              <w:jc w:val="both"/>
            </w:pPr>
            <w:r w:rsidRPr="00303905">
              <w:t>Теплоэнергетики и теплотехники</w:t>
            </w:r>
          </w:p>
        </w:tc>
      </w:tr>
    </w:tbl>
    <w:p w14:paraId="2C632A82" w14:textId="77777777" w:rsidR="00094A70" w:rsidRPr="00303905" w:rsidRDefault="00094A70" w:rsidP="00094A70"/>
    <w:p w14:paraId="73628588" w14:textId="77777777" w:rsidR="00094A70" w:rsidRDefault="00094A70" w:rsidP="00094A70"/>
    <w:p w14:paraId="25A9971D" w14:textId="77777777" w:rsidR="00094A70" w:rsidRDefault="00094A70" w:rsidP="00094A70"/>
    <w:p w14:paraId="7616EBCE" w14:textId="77777777" w:rsidR="00094A70" w:rsidRDefault="00094A70" w:rsidP="00094A70"/>
    <w:p w14:paraId="6861277C" w14:textId="77777777" w:rsidR="00094A70" w:rsidRDefault="00094A70" w:rsidP="00094A70"/>
    <w:p w14:paraId="72349E61" w14:textId="77777777" w:rsidR="00094A70" w:rsidRPr="00303905" w:rsidRDefault="00094A70" w:rsidP="00094A70"/>
    <w:p w14:paraId="67ACE360" w14:textId="77777777" w:rsidR="00094A70" w:rsidRPr="00303905" w:rsidRDefault="00094A70" w:rsidP="00094A70"/>
    <w:p w14:paraId="6E9BC8B1" w14:textId="77777777" w:rsidR="00094A70" w:rsidRPr="00303905" w:rsidRDefault="00094A70" w:rsidP="00094A70">
      <w:pPr>
        <w:jc w:val="center"/>
        <w:rPr>
          <w:b/>
        </w:rPr>
      </w:pPr>
      <w:r w:rsidRPr="00303905">
        <w:rPr>
          <w:b/>
        </w:rPr>
        <w:t>ЛАБОРАТОРНАЯ РАБОТА</w:t>
      </w:r>
    </w:p>
    <w:p w14:paraId="696F20F0" w14:textId="77777777" w:rsidR="00094A70" w:rsidRPr="00303905" w:rsidRDefault="00094A70" w:rsidP="00094A70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094A70" w:rsidRPr="00303905" w14:paraId="29990B34" w14:textId="77777777" w:rsidTr="003F0455">
        <w:tc>
          <w:tcPr>
            <w:tcW w:w="2604" w:type="dxa"/>
          </w:tcPr>
          <w:p w14:paraId="674F9417" w14:textId="77777777" w:rsidR="00094A70" w:rsidRPr="00303905" w:rsidRDefault="00094A70" w:rsidP="003F0455">
            <w:pPr>
              <w:jc w:val="both"/>
            </w:pPr>
            <w:r w:rsidRPr="00303905"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72F12EB0" w14:textId="77777777" w:rsidR="00094A70" w:rsidRPr="00303905" w:rsidRDefault="00094A70" w:rsidP="003F0455">
            <w:pPr>
              <w:jc w:val="both"/>
            </w:pPr>
            <w:r w:rsidRPr="00303905">
              <w:t>Тепломассообмен</w:t>
            </w:r>
          </w:p>
        </w:tc>
      </w:tr>
      <w:tr w:rsidR="00094A70" w:rsidRPr="00303905" w14:paraId="3BE37697" w14:textId="77777777" w:rsidTr="003F0455">
        <w:tc>
          <w:tcPr>
            <w:tcW w:w="2604" w:type="dxa"/>
          </w:tcPr>
          <w:p w14:paraId="6F4F87B4" w14:textId="77777777" w:rsidR="00094A70" w:rsidRPr="00303905" w:rsidRDefault="00094A70" w:rsidP="003F0455">
            <w:pPr>
              <w:jc w:val="both"/>
            </w:pPr>
            <w:r w:rsidRPr="00303905"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5915FEF9" w14:textId="1FCBA4AB" w:rsidR="00094A70" w:rsidRPr="00303905" w:rsidRDefault="00094A70" w:rsidP="003F0455">
            <w:r w:rsidRPr="00094A70">
              <w:t>Теплоотдача при конденсации чистого пара</w:t>
            </w:r>
          </w:p>
        </w:tc>
      </w:tr>
    </w:tbl>
    <w:p w14:paraId="20495A6C" w14:textId="77777777" w:rsidR="00094A70" w:rsidRPr="00303905" w:rsidRDefault="00094A70" w:rsidP="00094A70">
      <w:pPr>
        <w:rPr>
          <w:b/>
        </w:rPr>
      </w:pPr>
    </w:p>
    <w:p w14:paraId="391E935D" w14:textId="77777777" w:rsidR="00094A70" w:rsidRPr="00303905" w:rsidRDefault="00094A70" w:rsidP="00094A70"/>
    <w:p w14:paraId="65081E1D" w14:textId="77777777" w:rsidR="00094A70" w:rsidRDefault="00094A70" w:rsidP="00094A70"/>
    <w:p w14:paraId="03783BBF" w14:textId="77777777" w:rsidR="00094A70" w:rsidRDefault="00094A70" w:rsidP="00094A70"/>
    <w:p w14:paraId="3698AF82" w14:textId="77777777" w:rsidR="00094A70" w:rsidRDefault="00094A70" w:rsidP="00094A70"/>
    <w:p w14:paraId="1A91CCA5" w14:textId="77777777" w:rsidR="00094A70" w:rsidRDefault="00094A70" w:rsidP="00094A70"/>
    <w:p w14:paraId="6664952E" w14:textId="77777777" w:rsidR="00094A70" w:rsidRDefault="00094A70" w:rsidP="00094A70"/>
    <w:p w14:paraId="3BBBEB3D" w14:textId="77777777" w:rsidR="00094A70" w:rsidRDefault="00094A70" w:rsidP="00094A70"/>
    <w:p w14:paraId="333C61B9" w14:textId="77777777" w:rsidR="00094A70" w:rsidRDefault="00094A70" w:rsidP="00094A70"/>
    <w:p w14:paraId="2E7DB287" w14:textId="77777777" w:rsidR="00094A70" w:rsidRPr="00303905" w:rsidRDefault="00094A70" w:rsidP="00094A70"/>
    <w:p w14:paraId="2736A0FD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                 Выполнил студент группы 3ТТб-01-</w:t>
      </w:r>
      <w:r>
        <w:t>3</w:t>
      </w:r>
      <w:r w:rsidRPr="00303905">
        <w:t>1оп</w:t>
      </w:r>
    </w:p>
    <w:p w14:paraId="75CAC95F" w14:textId="230C99F3" w:rsidR="00094A70" w:rsidRPr="00303905" w:rsidRDefault="00094A70" w:rsidP="00094A70">
      <w:pPr>
        <w:ind w:left="708"/>
        <w:jc w:val="center"/>
      </w:pPr>
      <w:r w:rsidRPr="00303905">
        <w:t xml:space="preserve">                                 </w:t>
      </w:r>
      <w:r w:rsidR="00E637B9" w:rsidRPr="00033BCB">
        <w:t>{{</w:t>
      </w:r>
      <w:r w:rsidR="00E637B9">
        <w:rPr>
          <w:lang w:val="en-US"/>
        </w:rPr>
        <w:t>Name</w:t>
      </w:r>
      <w:r w:rsidR="00E637B9" w:rsidRPr="00033BCB">
        <w:t>}}</w:t>
      </w:r>
      <w:r w:rsidRPr="00303905">
        <w:t xml:space="preserve">                  </w:t>
      </w:r>
    </w:p>
    <w:p w14:paraId="7F9C3BF1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Преподаватель</w:t>
      </w:r>
    </w:p>
    <w:p w14:paraId="27B48543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Шестаков Николай Иванович</w:t>
      </w:r>
    </w:p>
    <w:p w14:paraId="536926CB" w14:textId="77777777" w:rsidR="00094A70" w:rsidRPr="00303905" w:rsidRDefault="00094A70" w:rsidP="00094A70">
      <w:pPr>
        <w:ind w:left="708"/>
        <w:jc w:val="center"/>
      </w:pPr>
      <w:r w:rsidRPr="00303905">
        <w:t xml:space="preserve">          д.т.н.</w:t>
      </w:r>
    </w:p>
    <w:p w14:paraId="04021038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Дата представления работы</w:t>
      </w:r>
    </w:p>
    <w:p w14:paraId="5E34D8FB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«____»___________20__г.</w:t>
      </w:r>
    </w:p>
    <w:p w14:paraId="2C750E92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 Заключение о допуске к защите</w:t>
      </w:r>
    </w:p>
    <w:p w14:paraId="21BCB468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5F61CA8D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45A47C15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___________________________</w:t>
      </w:r>
    </w:p>
    <w:p w14:paraId="52390AF1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Оценка _______, __________</w:t>
      </w:r>
    </w:p>
    <w:p w14:paraId="7165AD2B" w14:textId="77777777" w:rsidR="00094A70" w:rsidRPr="00303905" w:rsidRDefault="00094A70" w:rsidP="00094A70">
      <w:r w:rsidRPr="00303905">
        <w:t xml:space="preserve">                                                                                                                 </w:t>
      </w:r>
      <w:r w:rsidRPr="00303905">
        <w:rPr>
          <w:sz w:val="16"/>
        </w:rPr>
        <w:t>количество баллов</w:t>
      </w:r>
    </w:p>
    <w:p w14:paraId="64B140DB" w14:textId="77777777" w:rsidR="00094A70" w:rsidRPr="00303905" w:rsidRDefault="00094A70" w:rsidP="00094A70">
      <w:pPr>
        <w:ind w:left="708"/>
        <w:jc w:val="center"/>
      </w:pPr>
      <w:r w:rsidRPr="00303905">
        <w:t xml:space="preserve">                                                                        Подпись преподавателя _______________</w:t>
      </w:r>
    </w:p>
    <w:p w14:paraId="7F1203AC" w14:textId="77777777" w:rsidR="00094A70" w:rsidRDefault="00094A70" w:rsidP="00094A70">
      <w:pPr>
        <w:jc w:val="center"/>
      </w:pPr>
    </w:p>
    <w:p w14:paraId="7123CFD3" w14:textId="77777777" w:rsidR="00094A70" w:rsidRDefault="00094A70" w:rsidP="00094A70">
      <w:pPr>
        <w:jc w:val="center"/>
      </w:pPr>
    </w:p>
    <w:p w14:paraId="05E8B2B0" w14:textId="77777777" w:rsidR="00094A70" w:rsidRDefault="00094A70" w:rsidP="00094A70">
      <w:pPr>
        <w:jc w:val="center"/>
      </w:pPr>
    </w:p>
    <w:p w14:paraId="4B1BC61B" w14:textId="77777777" w:rsidR="00094A70" w:rsidRDefault="00094A70" w:rsidP="00094A70">
      <w:pPr>
        <w:jc w:val="center"/>
      </w:pPr>
    </w:p>
    <w:p w14:paraId="038BCE2F" w14:textId="77777777" w:rsidR="00094A70" w:rsidRDefault="00094A70" w:rsidP="00094A70">
      <w:pPr>
        <w:jc w:val="center"/>
      </w:pPr>
    </w:p>
    <w:p w14:paraId="2571826B" w14:textId="77777777" w:rsidR="00094A70" w:rsidRDefault="00094A70" w:rsidP="00094A70">
      <w:pPr>
        <w:jc w:val="center"/>
      </w:pPr>
      <w:r w:rsidRPr="00303905">
        <w:t>Череповец 20</w:t>
      </w:r>
      <w:r>
        <w:t>20</w:t>
      </w:r>
      <w:r w:rsidRPr="00303905">
        <w:t xml:space="preserve"> год</w:t>
      </w:r>
    </w:p>
    <w:bookmarkEnd w:id="0"/>
    <w:p w14:paraId="6129738F" w14:textId="77777777" w:rsidR="00B2055F" w:rsidRPr="00390685" w:rsidRDefault="00B2055F" w:rsidP="00B2055F">
      <w:pPr>
        <w:shd w:val="clear" w:color="auto" w:fill="FFFFFF"/>
        <w:spacing w:line="276" w:lineRule="auto"/>
        <w:ind w:right="72"/>
        <w:jc w:val="both"/>
        <w:rPr>
          <w:sz w:val="28"/>
          <w:szCs w:val="28"/>
        </w:rPr>
      </w:pPr>
      <w:r w:rsidRPr="00390685">
        <w:rPr>
          <w:b/>
          <w:bCs/>
          <w:sz w:val="28"/>
          <w:szCs w:val="28"/>
        </w:rPr>
        <w:lastRenderedPageBreak/>
        <w:t>Цель работы:</w:t>
      </w:r>
      <w:r w:rsidRPr="00390685">
        <w:rPr>
          <w:sz w:val="28"/>
          <w:szCs w:val="28"/>
        </w:rPr>
        <w:t xml:space="preserve"> изучение теплоотдачи</w:t>
      </w:r>
      <w:r>
        <w:rPr>
          <w:sz w:val="28"/>
          <w:szCs w:val="28"/>
        </w:rPr>
        <w:t xml:space="preserve"> от твердой поверхности к жидко</w:t>
      </w:r>
      <w:r w:rsidRPr="00390685">
        <w:rPr>
          <w:sz w:val="28"/>
          <w:szCs w:val="28"/>
        </w:rPr>
        <w:t xml:space="preserve">сти при </w:t>
      </w:r>
      <w:r w:rsidRPr="006B2336">
        <w:rPr>
          <w:sz w:val="28"/>
          <w:szCs w:val="28"/>
        </w:rPr>
        <w:t>пузырьковом режиме кипения</w:t>
      </w:r>
      <w:r w:rsidRPr="00390685">
        <w:rPr>
          <w:sz w:val="28"/>
          <w:szCs w:val="28"/>
        </w:rPr>
        <w:t>.</w:t>
      </w:r>
    </w:p>
    <w:p w14:paraId="0E431576" w14:textId="77777777" w:rsidR="00B2055F" w:rsidRDefault="00B2055F" w:rsidP="00B2055F">
      <w:pPr>
        <w:shd w:val="clear" w:color="auto" w:fill="FFFFFF"/>
        <w:spacing w:line="276" w:lineRule="auto"/>
        <w:ind w:right="72"/>
        <w:rPr>
          <w:sz w:val="28"/>
          <w:szCs w:val="28"/>
        </w:rPr>
      </w:pPr>
    </w:p>
    <w:p w14:paraId="3E9B018C" w14:textId="77777777" w:rsidR="00B2055F" w:rsidRPr="006B2336" w:rsidRDefault="00B2055F" w:rsidP="00B2055F">
      <w:pPr>
        <w:shd w:val="clear" w:color="auto" w:fill="FFFFFF"/>
        <w:spacing w:line="276" w:lineRule="auto"/>
        <w:ind w:right="72"/>
        <w:jc w:val="both"/>
        <w:rPr>
          <w:sz w:val="28"/>
          <w:szCs w:val="28"/>
        </w:rPr>
      </w:pPr>
      <w:r w:rsidRPr="00390685">
        <w:rPr>
          <w:b/>
          <w:bCs/>
          <w:sz w:val="28"/>
          <w:szCs w:val="28"/>
        </w:rPr>
        <w:t>Задачи работы:</w:t>
      </w:r>
      <w:r w:rsidRPr="00390685">
        <w:rPr>
          <w:sz w:val="28"/>
          <w:szCs w:val="28"/>
        </w:rPr>
        <w:t xml:space="preserve"> </w:t>
      </w:r>
      <w:r w:rsidRPr="003E512A">
        <w:rPr>
          <w:sz w:val="28"/>
          <w:szCs w:val="28"/>
        </w:rPr>
        <w:t xml:space="preserve">освоение экспериментальной методики определения коэффициента теплоотдачи на основе данных о темпе охлаждения на его регулярной стадии; определение кризиса теплоотдачи на основании данных измерений температур; сопоставление значений коэффициента теплоотдачи при пузырьковом кипении и температуры </w:t>
      </w:r>
      <w:r>
        <w:rPr>
          <w:sz w:val="28"/>
          <w:szCs w:val="28"/>
        </w:rPr>
        <w:t xml:space="preserve">первого </w:t>
      </w:r>
      <w:r w:rsidRPr="003E512A">
        <w:rPr>
          <w:sz w:val="28"/>
          <w:szCs w:val="28"/>
        </w:rPr>
        <w:t>кризиса.</w:t>
      </w:r>
    </w:p>
    <w:p w14:paraId="58AF4500" w14:textId="77777777" w:rsidR="00192E25" w:rsidRDefault="00192E25" w:rsidP="00094A70">
      <w:pPr>
        <w:shd w:val="clear" w:color="auto" w:fill="FFFFFF"/>
        <w:spacing w:line="276" w:lineRule="auto"/>
        <w:ind w:right="72"/>
        <w:jc w:val="both"/>
        <w:rPr>
          <w:szCs w:val="28"/>
        </w:rPr>
      </w:pPr>
    </w:p>
    <w:tbl>
      <w:tblPr>
        <w:tblStyle w:val="a6"/>
        <w:tblW w:w="0" w:type="auto"/>
        <w:tblInd w:w="108" w:type="dxa"/>
        <w:tblLook w:val="00A0" w:firstRow="1" w:lastRow="0" w:firstColumn="1" w:lastColumn="0" w:noHBand="0" w:noVBand="0"/>
      </w:tblPr>
      <w:tblGrid>
        <w:gridCol w:w="2297"/>
        <w:gridCol w:w="6940"/>
      </w:tblGrid>
      <w:tr w:rsidR="00B2055F" w14:paraId="48AFF030" w14:textId="77777777" w:rsidTr="00E93338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866" w14:textId="77777777" w:rsidR="00B2055F" w:rsidRPr="00192E25" w:rsidRDefault="00B2055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</w:rPr>
            </w:pPr>
            <w:r w:rsidRPr="00192E25">
              <w:rPr>
                <w:color w:val="000000"/>
                <w:szCs w:val="28"/>
              </w:rPr>
              <w:t>Ф.И.О.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2728" w14:textId="207159E4" w:rsidR="00B2055F" w:rsidRPr="00D74EDF" w:rsidRDefault="00B2055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  <w:lang w:val="en-US"/>
              </w:rPr>
            </w:pPr>
          </w:p>
        </w:tc>
      </w:tr>
      <w:tr w:rsidR="00B2055F" w14:paraId="6392B7B3" w14:textId="77777777" w:rsidTr="001C5FC3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5622" w14:textId="30215D4A" w:rsidR="00B2055F" w:rsidRPr="00E637B9" w:rsidRDefault="00B2055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rPr>
                <w:color w:val="000000"/>
                <w:szCs w:val="28"/>
                <w:highlight w:val="yellow"/>
                <w:lang w:val="en-US"/>
              </w:rPr>
            </w:pPr>
            <w:r w:rsidRPr="00E637B9">
              <w:rPr>
                <w:color w:val="000000"/>
                <w:szCs w:val="28"/>
                <w:lang w:val="en-US"/>
              </w:rPr>
              <w:t>{{Name}}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F200" w14:textId="1AE64C13" w:rsidR="00B2055F" w:rsidRPr="00B2055F" w:rsidRDefault="00B2055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{{</w:t>
            </w:r>
            <w:r w:rsidR="00D74EDF">
              <w:rPr>
                <w:color w:val="000000"/>
                <w:szCs w:val="28"/>
                <w:lang w:val="en-US"/>
              </w:rPr>
              <w:t>SourseP}}</w:t>
            </w:r>
          </w:p>
        </w:tc>
      </w:tr>
    </w:tbl>
    <w:p w14:paraId="4E546737" w14:textId="77777777" w:rsidR="00B2055F" w:rsidRPr="00320CB0" w:rsidRDefault="00B2055F" w:rsidP="00B2055F">
      <w:pPr>
        <w:shd w:val="clear" w:color="auto" w:fill="FFFFFF"/>
        <w:spacing w:before="331" w:after="240" w:line="276" w:lineRule="auto"/>
        <w:ind w:right="86"/>
        <w:jc w:val="center"/>
        <w:rPr>
          <w:b/>
          <w:bCs/>
          <w:sz w:val="28"/>
          <w:szCs w:val="28"/>
        </w:rPr>
      </w:pPr>
      <w:r w:rsidRPr="00320CB0">
        <w:rPr>
          <w:b/>
          <w:bCs/>
          <w:sz w:val="28"/>
          <w:szCs w:val="28"/>
        </w:rPr>
        <w:t>Теоретические сведения</w:t>
      </w:r>
    </w:p>
    <w:p w14:paraId="170894A8" w14:textId="77777777" w:rsidR="00B2055F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  <w:r w:rsidRPr="00827D7B">
        <w:rPr>
          <w:sz w:val="28"/>
          <w:szCs w:val="28"/>
        </w:rPr>
        <w:t xml:space="preserve">Кипением называется процесс образования пара, происходящий в объеме жидкости, температура которой выше температуры насыщения. </w:t>
      </w:r>
      <w:r w:rsidRPr="00320CB0">
        <w:rPr>
          <w:sz w:val="28"/>
          <w:szCs w:val="28"/>
        </w:rPr>
        <w:t>Существует два характерных вида кипения: кипение в большом объеме</w:t>
      </w:r>
      <w:r>
        <w:rPr>
          <w:sz w:val="28"/>
          <w:szCs w:val="28"/>
        </w:rPr>
        <w:t xml:space="preserve"> </w:t>
      </w:r>
      <w:r w:rsidRPr="00320CB0">
        <w:rPr>
          <w:sz w:val="28"/>
          <w:szCs w:val="28"/>
        </w:rPr>
        <w:t>и кипение при вынужденном движении (</w:t>
      </w:r>
      <w:r>
        <w:rPr>
          <w:sz w:val="28"/>
          <w:szCs w:val="28"/>
        </w:rPr>
        <w:t>кипение жидкости в трубах). Пер</w:t>
      </w:r>
      <w:r w:rsidRPr="00320CB0">
        <w:rPr>
          <w:sz w:val="28"/>
          <w:szCs w:val="28"/>
        </w:rPr>
        <w:t>вый вид, рассматриваемый в данной работе, в свою очередь, может протекать</w:t>
      </w:r>
      <w:r>
        <w:rPr>
          <w:sz w:val="28"/>
          <w:szCs w:val="28"/>
        </w:rPr>
        <w:t xml:space="preserve"> </w:t>
      </w:r>
      <w:r w:rsidRPr="00320CB0">
        <w:rPr>
          <w:sz w:val="28"/>
          <w:szCs w:val="28"/>
        </w:rPr>
        <w:t>в двух режимах: пузырьковом и пленочном.</w:t>
      </w:r>
      <w:r>
        <w:rPr>
          <w:sz w:val="28"/>
          <w:szCs w:val="28"/>
        </w:rPr>
        <w:t xml:space="preserve"> </w:t>
      </w:r>
      <w:r w:rsidRPr="00320CB0">
        <w:rPr>
          <w:sz w:val="28"/>
          <w:szCs w:val="28"/>
        </w:rPr>
        <w:t>На практике пузырьковое кипение вс</w:t>
      </w:r>
      <w:r>
        <w:rPr>
          <w:sz w:val="28"/>
          <w:szCs w:val="28"/>
        </w:rPr>
        <w:t>тречается намного чаще, чем пле</w:t>
      </w:r>
      <w:r w:rsidRPr="00320CB0">
        <w:rPr>
          <w:sz w:val="28"/>
          <w:szCs w:val="28"/>
        </w:rPr>
        <w:t>ночное.</w:t>
      </w:r>
    </w:p>
    <w:p w14:paraId="3F3BA52F" w14:textId="77777777" w:rsidR="00B2055F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  <w:r w:rsidRPr="00320CB0">
        <w:rPr>
          <w:sz w:val="28"/>
          <w:szCs w:val="28"/>
        </w:rPr>
        <w:t>Механизм теплообмена при пузырьковом кипении отличается от механизма теплоотдачи при конвекции однофазной жидкости наличием дополнительного переноса массы вещества и теплоты паровыми пузырями из пограничного слоя в объем кипящей жидкости. Это приводит к высокой интенсивности теплоотдачи при кипении по сравнению с конвекцией однофазной жидкости.</w:t>
      </w:r>
    </w:p>
    <w:p w14:paraId="6E3CBFBB" w14:textId="77777777" w:rsidR="00B2055F" w:rsidRPr="00320CB0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  <w:r w:rsidRPr="00320CB0">
        <w:rPr>
          <w:sz w:val="28"/>
          <w:szCs w:val="28"/>
        </w:rPr>
        <w:t xml:space="preserve">При пузырьковом режиме кипения по мере увеличения температуры поверхности нагрева </w:t>
      </w:r>
      <w:r w:rsidRPr="00C97088">
        <w:rPr>
          <w:i/>
          <w:sz w:val="28"/>
          <w:szCs w:val="28"/>
        </w:rPr>
        <w:t>t</w:t>
      </w:r>
      <w:r w:rsidRPr="00C97088">
        <w:rPr>
          <w:i/>
          <w:sz w:val="28"/>
          <w:szCs w:val="28"/>
          <w:vertAlign w:val="subscript"/>
        </w:rPr>
        <w:t>c</w:t>
      </w:r>
      <w:r w:rsidRPr="00C97088">
        <w:rPr>
          <w:i/>
          <w:sz w:val="28"/>
          <w:szCs w:val="28"/>
        </w:rPr>
        <w:t xml:space="preserve"> </w:t>
      </w:r>
      <w:r w:rsidRPr="00320CB0">
        <w:rPr>
          <w:sz w:val="28"/>
          <w:szCs w:val="28"/>
        </w:rPr>
        <w:t>и соответственно температурного напора число действующих центров парообразования растет, процесс кипения становится все более интенсивным. Паровые пузырьки периодически отрываются от поверхности и, всплывая к свободной поверхности, продолжают расти в объеме.</w:t>
      </w:r>
    </w:p>
    <w:p w14:paraId="2B9469F6" w14:textId="77777777" w:rsidR="00B2055F" w:rsidRPr="00320CB0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  <w:r w:rsidRPr="00320CB0">
        <w:rPr>
          <w:sz w:val="28"/>
          <w:szCs w:val="28"/>
        </w:rPr>
        <w:t xml:space="preserve">При повышении температурного напора </w:t>
      </w:r>
      <w:r w:rsidRPr="00C97088">
        <w:rPr>
          <w:i/>
          <w:sz w:val="28"/>
          <w:szCs w:val="28"/>
        </w:rPr>
        <w:t>Δt</w:t>
      </w:r>
      <w:r w:rsidRPr="00320C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20CB0">
        <w:rPr>
          <w:sz w:val="28"/>
          <w:szCs w:val="28"/>
        </w:rPr>
        <w:t>значительно возрастает поток теплоты, который отводится от поверхности нагрева к кипящей жидкости. Вся эта теплота в конечном счете расходуется на образование пара. Поэтому уравнение теплового баланса при кипении имеет вид:</w:t>
      </w:r>
    </w:p>
    <w:p w14:paraId="77B1D41C" w14:textId="77777777" w:rsidR="00B2055F" w:rsidRPr="00320CB0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</w:p>
    <w:p w14:paraId="7C233CE4" w14:textId="77777777" w:rsidR="00B2055F" w:rsidRPr="00320CB0" w:rsidRDefault="00B2055F" w:rsidP="00B2055F">
      <w:pPr>
        <w:shd w:val="clear" w:color="auto" w:fill="FFFFFF"/>
        <w:spacing w:line="276" w:lineRule="auto"/>
        <w:ind w:right="86" w:firstLine="708"/>
        <w:jc w:val="center"/>
        <w:rPr>
          <w:sz w:val="28"/>
          <w:szCs w:val="28"/>
        </w:rPr>
      </w:pPr>
      <w:r w:rsidRPr="006B2336">
        <w:rPr>
          <w:position w:val="-12"/>
          <w:sz w:val="28"/>
          <w:szCs w:val="28"/>
        </w:rPr>
        <w:object w:dxaOrig="960" w:dyaOrig="360" w14:anchorId="5CD37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1pt" o:ole="">
            <v:imagedata r:id="rId5" o:title=""/>
          </v:shape>
          <o:OLEObject Type="Embed" ProgID="Equation.DSMT4" ShapeID="_x0000_i1025" DrawAspect="Content" ObjectID="_1648228011" r:id="rId6"/>
        </w:object>
      </w:r>
      <w:r w:rsidRPr="00394109">
        <w:rPr>
          <w:sz w:val="28"/>
          <w:szCs w:val="28"/>
        </w:rPr>
        <w:fldChar w:fldCharType="begin"/>
      </w:r>
      <w:r w:rsidRPr="00394109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044AEE71" wp14:editId="49AA1800">
            <wp:extent cx="800100" cy="2286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109">
        <w:rPr>
          <w:sz w:val="28"/>
          <w:szCs w:val="28"/>
        </w:rPr>
        <w:instrText xml:space="preserve"> </w:instrText>
      </w:r>
      <w:r w:rsidRPr="00394109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</w:p>
    <w:p w14:paraId="6EE3E771" w14:textId="77777777" w:rsidR="00B2055F" w:rsidRPr="00320CB0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  <w:r w:rsidRPr="00320CB0">
        <w:rPr>
          <w:sz w:val="28"/>
          <w:szCs w:val="28"/>
        </w:rPr>
        <w:lastRenderedPageBreak/>
        <w:t xml:space="preserve">где </w:t>
      </w:r>
      <w:r w:rsidRPr="00C97088">
        <w:rPr>
          <w:i/>
          <w:sz w:val="28"/>
          <w:szCs w:val="28"/>
        </w:rPr>
        <w:t>Q</w:t>
      </w:r>
      <w:r w:rsidRPr="00320CB0">
        <w:rPr>
          <w:sz w:val="28"/>
          <w:szCs w:val="28"/>
        </w:rPr>
        <w:t xml:space="preserve"> — тепловой поток,</w:t>
      </w:r>
      <w:r>
        <w:rPr>
          <w:sz w:val="28"/>
          <w:szCs w:val="28"/>
        </w:rPr>
        <w:t xml:space="preserve"> </w:t>
      </w:r>
      <w:r w:rsidRPr="00320CB0">
        <w:rPr>
          <w:sz w:val="28"/>
          <w:szCs w:val="28"/>
        </w:rPr>
        <w:t xml:space="preserve">Вт; </w:t>
      </w:r>
      <w:r w:rsidRPr="00C97088">
        <w:rPr>
          <w:i/>
          <w:sz w:val="28"/>
          <w:szCs w:val="28"/>
        </w:rPr>
        <w:t>r</w:t>
      </w:r>
      <w:r w:rsidRPr="00320CB0">
        <w:rPr>
          <w:sz w:val="28"/>
          <w:szCs w:val="28"/>
        </w:rPr>
        <w:t xml:space="preserve"> — теплота фазового перехода жидкости, Дж/кг; </w:t>
      </w:r>
      <w:r w:rsidRPr="00C97088">
        <w:rPr>
          <w:i/>
          <w:sz w:val="28"/>
          <w:szCs w:val="28"/>
        </w:rPr>
        <w:t>G</w:t>
      </w:r>
      <w:r w:rsidRPr="00C97088">
        <w:rPr>
          <w:i/>
          <w:sz w:val="28"/>
          <w:szCs w:val="28"/>
          <w:vertAlign w:val="subscript"/>
        </w:rPr>
        <w:t>п</w:t>
      </w:r>
      <w:r w:rsidRPr="00320CB0">
        <w:rPr>
          <w:sz w:val="28"/>
          <w:szCs w:val="28"/>
        </w:rPr>
        <w:t xml:space="preserve"> — количество пара, образующегося в единицу времени в результате кипения жидкости и отводимого от ее свободной поверхности, кг/с.</w:t>
      </w:r>
    </w:p>
    <w:p w14:paraId="3832DA8E" w14:textId="77777777" w:rsidR="00B2055F" w:rsidRDefault="00B2055F" w:rsidP="00B2055F">
      <w:pPr>
        <w:shd w:val="clear" w:color="auto" w:fill="FFFFFF"/>
        <w:spacing w:before="331" w:line="276" w:lineRule="auto"/>
        <w:ind w:right="86" w:firstLine="708"/>
        <w:jc w:val="both"/>
        <w:rPr>
          <w:sz w:val="28"/>
          <w:szCs w:val="28"/>
        </w:rPr>
      </w:pPr>
      <w:r w:rsidRPr="00D454AE">
        <w:rPr>
          <w:sz w:val="28"/>
          <w:szCs w:val="28"/>
        </w:rPr>
        <w:t>Пузырьковый режим кипения наблюдается при значении плотн</w:t>
      </w:r>
      <w:r>
        <w:rPr>
          <w:sz w:val="28"/>
          <w:szCs w:val="28"/>
        </w:rPr>
        <w:t>ости теплового потока</w:t>
      </w:r>
      <w:r w:rsidRPr="00D454AE">
        <w:rPr>
          <w:sz w:val="28"/>
          <w:szCs w:val="28"/>
        </w:rPr>
        <w:t xml:space="preserve"> меньшей предельного (критического) значения, которое называют первой критической плотностью теплового потока. Превышение критического значения приводит к кризису кипения первого рода − к очень быстрой смене пузырькового режима кипения пленочным режимом. Результатом этого является значительный разогрев теплоотдающей поверхности, который часто приводит к разрушению (пережогу)</w:t>
      </w:r>
      <w:r>
        <w:rPr>
          <w:sz w:val="28"/>
          <w:szCs w:val="28"/>
        </w:rPr>
        <w:t xml:space="preserve"> технологического оборудования.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F740D9" w14:textId="77777777" w:rsidR="00B2055F" w:rsidRPr="00D454AE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  <w:r w:rsidRPr="00D454AE">
        <w:rPr>
          <w:sz w:val="28"/>
          <w:szCs w:val="28"/>
        </w:rPr>
        <w:t>При кипении жидкостей в большом объеме значение критической плотности теплового потока рассчитывают по формуле С.С. Кутателадзе</w:t>
      </w:r>
    </w:p>
    <w:p w14:paraId="557F6E57" w14:textId="77777777" w:rsidR="00B2055F" w:rsidRPr="00D454AE" w:rsidRDefault="00B2055F" w:rsidP="00B2055F">
      <w:pPr>
        <w:shd w:val="clear" w:color="auto" w:fill="FFFFFF"/>
        <w:spacing w:line="276" w:lineRule="auto"/>
        <w:ind w:right="86"/>
        <w:jc w:val="center"/>
        <w:rPr>
          <w:sz w:val="28"/>
          <w:szCs w:val="28"/>
        </w:rPr>
      </w:pPr>
      <w:r w:rsidRPr="00130ACD">
        <w:rPr>
          <w:position w:val="-14"/>
          <w:sz w:val="28"/>
          <w:szCs w:val="28"/>
        </w:rPr>
        <w:object w:dxaOrig="3460" w:dyaOrig="420" w14:anchorId="3785444D">
          <v:shape id="_x0000_i1026" type="#_x0000_t75" style="width:207.75pt;height:24.75pt" o:ole="">
            <v:imagedata r:id="rId8" o:title=""/>
          </v:shape>
          <o:OLEObject Type="Embed" ProgID="Equation.DSMT4" ShapeID="_x0000_i1026" DrawAspect="Content" ObjectID="_1648228012" r:id="rId9"/>
        </w:object>
      </w:r>
      <w:r>
        <w:rPr>
          <w:sz w:val="28"/>
          <w:szCs w:val="28"/>
        </w:rPr>
        <w:t>, Вт/м</w:t>
      </w:r>
      <w:r w:rsidRPr="00827D7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</w:t>
      </w:r>
    </w:p>
    <w:p w14:paraId="14B8F193" w14:textId="77777777" w:rsidR="00B2055F" w:rsidRPr="00D454AE" w:rsidRDefault="00B2055F" w:rsidP="00B2055F">
      <w:pPr>
        <w:shd w:val="clear" w:color="auto" w:fill="FFFFFF"/>
        <w:spacing w:line="276" w:lineRule="auto"/>
        <w:ind w:right="86"/>
        <w:jc w:val="both"/>
        <w:rPr>
          <w:sz w:val="28"/>
          <w:szCs w:val="28"/>
        </w:rPr>
      </w:pPr>
      <w:r w:rsidRPr="00D454AE">
        <w:rPr>
          <w:sz w:val="28"/>
          <w:szCs w:val="28"/>
        </w:rPr>
        <w:t xml:space="preserve">где </w:t>
      </w:r>
      <w:r w:rsidRPr="00994FFE">
        <w:rPr>
          <w:i/>
          <w:iCs/>
          <w:sz w:val="28"/>
          <w:szCs w:val="28"/>
        </w:rPr>
        <w:t>r</w:t>
      </w:r>
      <w:r w:rsidRPr="00D454AE">
        <w:rPr>
          <w:sz w:val="28"/>
          <w:szCs w:val="28"/>
        </w:rPr>
        <w:t xml:space="preserve"> – теплота парообразования, Дж/кг; </w:t>
      </w:r>
      <w:r w:rsidRPr="00994FFE">
        <w:rPr>
          <w:i/>
          <w:iCs/>
          <w:sz w:val="28"/>
          <w:szCs w:val="28"/>
          <w:lang w:val="en-US"/>
        </w:rPr>
        <w:t>p</w:t>
      </w:r>
      <w:r w:rsidRPr="00994FFE">
        <w:rPr>
          <w:i/>
          <w:iCs/>
          <w:sz w:val="28"/>
          <w:szCs w:val="28"/>
        </w:rPr>
        <w:t>’</w:t>
      </w:r>
      <w:r w:rsidRPr="00D454AE">
        <w:rPr>
          <w:sz w:val="28"/>
          <w:szCs w:val="28"/>
        </w:rPr>
        <w:t xml:space="preserve">и </w:t>
      </w:r>
      <w:r w:rsidRPr="00994FFE">
        <w:rPr>
          <w:i/>
          <w:iCs/>
          <w:sz w:val="28"/>
          <w:szCs w:val="28"/>
          <w:lang w:val="en-US"/>
        </w:rPr>
        <w:t>p</w:t>
      </w:r>
      <w:r w:rsidRPr="00994FFE">
        <w:rPr>
          <w:i/>
          <w:iCs/>
          <w:sz w:val="28"/>
          <w:szCs w:val="28"/>
        </w:rPr>
        <w:t>”</w:t>
      </w:r>
      <w:r w:rsidRPr="00D454AE">
        <w:rPr>
          <w:sz w:val="28"/>
          <w:szCs w:val="28"/>
        </w:rPr>
        <w:t xml:space="preserve"> – плотности насыщенной жидкости и сухого насыщенного пара, соответственно, кг/м</w:t>
      </w:r>
      <w:r w:rsidRPr="00130ACD">
        <w:rPr>
          <w:sz w:val="28"/>
          <w:szCs w:val="28"/>
          <w:vertAlign w:val="superscript"/>
        </w:rPr>
        <w:t>3</w:t>
      </w:r>
      <w:r w:rsidRPr="00D454AE">
        <w:rPr>
          <w:sz w:val="28"/>
          <w:szCs w:val="28"/>
        </w:rPr>
        <w:t xml:space="preserve">; </w:t>
      </w:r>
      <w:r w:rsidRPr="00130ACD">
        <w:rPr>
          <w:i/>
          <w:sz w:val="28"/>
          <w:szCs w:val="28"/>
        </w:rPr>
        <w:fldChar w:fldCharType="begin"/>
      </w:r>
      <w:r w:rsidRPr="00130ACD">
        <w:rPr>
          <w:i/>
          <w:sz w:val="28"/>
          <w:szCs w:val="28"/>
        </w:rPr>
        <w:instrText xml:space="preserve"> QUOTE </w:instrText>
      </w:r>
      <w:r>
        <w:rPr>
          <w:i/>
          <w:noProof/>
          <w:sz w:val="28"/>
          <w:szCs w:val="28"/>
        </w:rPr>
        <w:drawing>
          <wp:inline distT="0" distB="0" distL="0" distR="0" wp14:anchorId="1D67A59F" wp14:editId="2C4994A3">
            <wp:extent cx="228600" cy="228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ACD">
        <w:rPr>
          <w:i/>
          <w:sz w:val="28"/>
          <w:szCs w:val="28"/>
        </w:rPr>
        <w:instrText xml:space="preserve"> </w:instrText>
      </w:r>
      <w:r w:rsidRPr="00130ACD">
        <w:rPr>
          <w:i/>
          <w:sz w:val="28"/>
          <w:szCs w:val="28"/>
        </w:rPr>
        <w:fldChar w:fldCharType="separate"/>
      </w:r>
      <w:r w:rsidRPr="00130ACD">
        <w:rPr>
          <w:i/>
          <w:sz w:val="28"/>
          <w:szCs w:val="28"/>
          <w:lang w:val="en-US"/>
        </w:rPr>
        <w:t>g</w:t>
      </w:r>
      <w:r w:rsidRPr="00130ACD">
        <w:rPr>
          <w:i/>
          <w:sz w:val="28"/>
          <w:szCs w:val="28"/>
        </w:rPr>
        <w:fldChar w:fldCharType="end"/>
      </w:r>
      <w:r w:rsidRPr="00130ACD">
        <w:rPr>
          <w:i/>
          <w:sz w:val="28"/>
          <w:szCs w:val="28"/>
        </w:rPr>
        <w:t xml:space="preserve"> </w:t>
      </w:r>
      <w:r w:rsidRPr="00D454AE">
        <w:rPr>
          <w:sz w:val="28"/>
          <w:szCs w:val="28"/>
        </w:rPr>
        <w:t>– ускорение свободного падения, м/с</w:t>
      </w:r>
      <w:r w:rsidRPr="00994FFE">
        <w:rPr>
          <w:sz w:val="28"/>
          <w:szCs w:val="28"/>
          <w:vertAlign w:val="superscript"/>
        </w:rPr>
        <w:t>2</w:t>
      </w:r>
      <w:r w:rsidRPr="00D454AE">
        <w:rPr>
          <w:sz w:val="28"/>
          <w:szCs w:val="28"/>
        </w:rPr>
        <w:t xml:space="preserve">; </w:t>
      </w:r>
      <w:r w:rsidRPr="00394109">
        <w:rPr>
          <w:sz w:val="28"/>
          <w:szCs w:val="28"/>
        </w:rPr>
        <w:fldChar w:fldCharType="begin"/>
      </w:r>
      <w:r w:rsidRPr="00394109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1DD7FCD2" wp14:editId="020AC255">
            <wp:extent cx="161925" cy="2286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109">
        <w:rPr>
          <w:sz w:val="28"/>
          <w:szCs w:val="28"/>
        </w:rPr>
        <w:instrText xml:space="preserve"> </w:instrText>
      </w:r>
      <w:r w:rsidRPr="00394109">
        <w:rPr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71CDF9A3" wp14:editId="05EEDC5B">
            <wp:extent cx="161925" cy="2286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109">
        <w:rPr>
          <w:sz w:val="28"/>
          <w:szCs w:val="28"/>
        </w:rPr>
        <w:fldChar w:fldCharType="end"/>
      </w:r>
      <w:r w:rsidRPr="00D454AE">
        <w:rPr>
          <w:sz w:val="28"/>
          <w:szCs w:val="28"/>
        </w:rPr>
        <w:t xml:space="preserve"> – </w:t>
      </w:r>
      <w:r>
        <w:rPr>
          <w:sz w:val="28"/>
          <w:szCs w:val="28"/>
        </w:rPr>
        <w:t>коэффициент поверхностного натяжения жидко</w:t>
      </w:r>
      <w:r w:rsidRPr="00827D7B">
        <w:rPr>
          <w:sz w:val="28"/>
          <w:szCs w:val="28"/>
        </w:rPr>
        <w:t>сти</w:t>
      </w:r>
      <w:r w:rsidRPr="00D454AE">
        <w:rPr>
          <w:sz w:val="28"/>
          <w:szCs w:val="28"/>
        </w:rPr>
        <w:t>, Н/м.</w:t>
      </w:r>
    </w:p>
    <w:p w14:paraId="16185272" w14:textId="77777777" w:rsidR="00B2055F" w:rsidRDefault="00B2055F" w:rsidP="00B2055F">
      <w:pPr>
        <w:shd w:val="clear" w:color="auto" w:fill="FFFFFF"/>
        <w:spacing w:line="276" w:lineRule="auto"/>
        <w:ind w:right="86" w:firstLine="708"/>
        <w:jc w:val="both"/>
        <w:rPr>
          <w:sz w:val="28"/>
          <w:szCs w:val="28"/>
        </w:rPr>
      </w:pPr>
      <w:r w:rsidRPr="00D454AE">
        <w:rPr>
          <w:sz w:val="28"/>
          <w:szCs w:val="28"/>
        </w:rPr>
        <w:t xml:space="preserve">Обычно при проведении теплотехнических расчетов определяют запас </w:t>
      </w:r>
      <w:r>
        <w:rPr>
          <w:sz w:val="28"/>
          <w:szCs w:val="28"/>
        </w:rPr>
        <w:t>до кризиса кипения первого рода</w:t>
      </w:r>
      <w:r w:rsidRPr="00130ACD">
        <w:rPr>
          <w:sz w:val="28"/>
          <w:szCs w:val="28"/>
        </w:rPr>
        <w:t xml:space="preserve"> </w:t>
      </w:r>
      <w:r w:rsidRPr="00130ACD">
        <w:rPr>
          <w:position w:val="-28"/>
          <w:sz w:val="28"/>
          <w:szCs w:val="28"/>
        </w:rPr>
        <w:object w:dxaOrig="820" w:dyaOrig="700" w14:anchorId="0E9A0349">
          <v:shape id="_x0000_i1027" type="#_x0000_t75" style="width:49.5pt;height:42pt" o:ole="">
            <v:imagedata r:id="rId12" o:title=""/>
          </v:shape>
          <o:OLEObject Type="Embed" ProgID="Equation.DSMT4" ShapeID="_x0000_i1027" DrawAspect="Content" ObjectID="_1648228013" r:id="rId13"/>
        </w:object>
      </w:r>
      <w:r w:rsidRPr="00827D7B">
        <w:rPr>
          <w:sz w:val="28"/>
          <w:szCs w:val="28"/>
        </w:rPr>
        <w:t xml:space="preserve">, </w:t>
      </w:r>
      <w:r w:rsidRPr="00D454AE">
        <w:rPr>
          <w:sz w:val="28"/>
          <w:szCs w:val="28"/>
        </w:rPr>
        <w:t>который позволяет судить о степени надежности работы теплоэнергетического оборудования.</w:t>
      </w:r>
    </w:p>
    <w:p w14:paraId="3E1FA22D" w14:textId="77777777" w:rsidR="00B2055F" w:rsidRPr="00827D7B" w:rsidRDefault="00B2055F" w:rsidP="00B2055F">
      <w:pPr>
        <w:shd w:val="clear" w:color="auto" w:fill="FFFFFF"/>
        <w:spacing w:before="331" w:after="240" w:line="276" w:lineRule="auto"/>
        <w:ind w:right="86"/>
        <w:jc w:val="center"/>
        <w:rPr>
          <w:b/>
          <w:bCs/>
          <w:sz w:val="28"/>
          <w:szCs w:val="28"/>
        </w:rPr>
      </w:pPr>
      <w:r w:rsidRPr="00827D7B">
        <w:rPr>
          <w:b/>
          <w:bCs/>
          <w:sz w:val="28"/>
          <w:szCs w:val="28"/>
        </w:rPr>
        <w:t>Проведение расчетов</w:t>
      </w:r>
    </w:p>
    <w:p w14:paraId="5E9D6C1E" w14:textId="77777777" w:rsidR="00B2055F" w:rsidRPr="006B2336" w:rsidRDefault="00B2055F" w:rsidP="00B2055F">
      <w:pPr>
        <w:shd w:val="clear" w:color="auto" w:fill="FFFFFF"/>
        <w:spacing w:line="276" w:lineRule="auto"/>
        <w:ind w:right="86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1. Определить коэффициент теплоотдачи </w:t>
      </w:r>
      <w:r w:rsidRPr="006B2336">
        <w:rPr>
          <w:i/>
          <w:iCs/>
          <w:sz w:val="28"/>
          <w:szCs w:val="28"/>
        </w:rPr>
        <w:t>α</w:t>
      </w:r>
      <w:r w:rsidRPr="006B2336">
        <w:rPr>
          <w:sz w:val="28"/>
          <w:szCs w:val="28"/>
        </w:rPr>
        <w:t xml:space="preserve"> от наружной поверхности трубки испарителя к воде при пузырьковом режиме кипения, если тепловая нагрузка поверхности нагрева </w:t>
      </w:r>
      <w:r w:rsidRPr="006B2336">
        <w:rPr>
          <w:i/>
          <w:iCs/>
          <w:spacing w:val="-6"/>
          <w:sz w:val="28"/>
          <w:szCs w:val="28"/>
          <w:lang w:val="en-US"/>
        </w:rPr>
        <w:t>q</w:t>
      </w:r>
      <w:r w:rsidRPr="006B2336">
        <w:rPr>
          <w:i/>
          <w:iCs/>
          <w:spacing w:val="-6"/>
          <w:sz w:val="28"/>
          <w:szCs w:val="28"/>
        </w:rPr>
        <w:t xml:space="preserve"> = </w:t>
      </w:r>
      <w:r w:rsidRPr="006B2336">
        <w:rPr>
          <w:spacing w:val="-6"/>
          <w:sz w:val="28"/>
          <w:szCs w:val="28"/>
        </w:rPr>
        <w:t>0,1·10</w:t>
      </w:r>
      <w:r w:rsidRPr="006B2336">
        <w:rPr>
          <w:spacing w:val="-6"/>
          <w:sz w:val="28"/>
          <w:szCs w:val="28"/>
          <w:vertAlign w:val="superscript"/>
        </w:rPr>
        <w:t>6</w:t>
      </w:r>
      <w:r w:rsidRPr="006B2336">
        <w:rPr>
          <w:spacing w:val="-6"/>
          <w:sz w:val="28"/>
          <w:szCs w:val="28"/>
        </w:rPr>
        <w:t>; 0,2·10</w:t>
      </w:r>
      <w:r w:rsidRPr="006B2336">
        <w:rPr>
          <w:spacing w:val="-6"/>
          <w:sz w:val="28"/>
          <w:szCs w:val="28"/>
          <w:vertAlign w:val="superscript"/>
        </w:rPr>
        <w:t>6</w:t>
      </w:r>
      <w:r w:rsidRPr="006B2336">
        <w:rPr>
          <w:spacing w:val="-6"/>
          <w:sz w:val="28"/>
          <w:szCs w:val="28"/>
        </w:rPr>
        <w:t>; 0.5·10</w:t>
      </w:r>
      <w:r w:rsidRPr="006B2336">
        <w:rPr>
          <w:spacing w:val="-6"/>
          <w:sz w:val="28"/>
          <w:szCs w:val="28"/>
          <w:vertAlign w:val="superscript"/>
        </w:rPr>
        <w:t>6</w:t>
      </w:r>
      <w:r w:rsidRPr="006B2336">
        <w:rPr>
          <w:spacing w:val="-6"/>
          <w:sz w:val="28"/>
          <w:szCs w:val="28"/>
        </w:rPr>
        <w:t>; 0,8·10</w:t>
      </w:r>
      <w:r w:rsidRPr="006B2336">
        <w:rPr>
          <w:spacing w:val="-6"/>
          <w:sz w:val="28"/>
          <w:szCs w:val="28"/>
          <w:vertAlign w:val="superscript"/>
        </w:rPr>
        <w:t>6</w:t>
      </w:r>
      <w:r w:rsidRPr="006B2336">
        <w:rPr>
          <w:spacing w:val="-6"/>
          <w:sz w:val="28"/>
          <w:szCs w:val="28"/>
        </w:rPr>
        <w:t>; 1·10</w:t>
      </w:r>
      <w:r w:rsidRPr="006B2336">
        <w:rPr>
          <w:spacing w:val="-6"/>
          <w:sz w:val="28"/>
          <w:szCs w:val="28"/>
          <w:vertAlign w:val="superscript"/>
        </w:rPr>
        <w:t>6</w:t>
      </w:r>
      <w:r w:rsidRPr="006B2336">
        <w:rPr>
          <w:spacing w:val="-6"/>
          <w:sz w:val="28"/>
          <w:szCs w:val="28"/>
        </w:rPr>
        <w:t>; 1,2·10</w:t>
      </w:r>
      <w:r w:rsidRPr="006B2336">
        <w:rPr>
          <w:spacing w:val="-6"/>
          <w:sz w:val="28"/>
          <w:szCs w:val="28"/>
          <w:vertAlign w:val="superscript"/>
        </w:rPr>
        <w:t>6</w:t>
      </w:r>
      <w:r w:rsidRPr="006B2336">
        <w:rPr>
          <w:spacing w:val="-6"/>
          <w:sz w:val="28"/>
          <w:szCs w:val="28"/>
        </w:rPr>
        <w:t>; 1,4·10</w:t>
      </w:r>
      <w:r w:rsidRPr="006B2336">
        <w:rPr>
          <w:spacing w:val="-6"/>
          <w:sz w:val="28"/>
          <w:szCs w:val="28"/>
          <w:vertAlign w:val="superscript"/>
        </w:rPr>
        <w:t>6</w:t>
      </w:r>
      <w:r w:rsidRPr="006B2336">
        <w:rPr>
          <w:spacing w:val="-6"/>
          <w:sz w:val="28"/>
          <w:szCs w:val="28"/>
        </w:rPr>
        <w:t xml:space="preserve"> Вт/м</w:t>
      </w:r>
      <w:r w:rsidRPr="006B2336">
        <w:rPr>
          <w:spacing w:val="-6"/>
          <w:sz w:val="28"/>
          <w:szCs w:val="28"/>
          <w:vertAlign w:val="superscript"/>
        </w:rPr>
        <w:t>2</w:t>
      </w:r>
      <w:r w:rsidRPr="006B2336">
        <w:rPr>
          <w:spacing w:val="-6"/>
          <w:sz w:val="28"/>
          <w:szCs w:val="28"/>
        </w:rPr>
        <w:t xml:space="preserve">. Вода находится под давлением </w:t>
      </w:r>
      <w:r w:rsidRPr="006B2336">
        <w:rPr>
          <w:i/>
          <w:iCs/>
          <w:sz w:val="28"/>
          <w:szCs w:val="28"/>
          <w:lang w:val="en-US"/>
        </w:rPr>
        <w:t>p</w:t>
      </w:r>
      <w:r w:rsidRPr="006B2336">
        <w:rPr>
          <w:i/>
          <w:iCs/>
          <w:sz w:val="28"/>
          <w:szCs w:val="28"/>
        </w:rPr>
        <w:t xml:space="preserve"> </w:t>
      </w:r>
      <w:r w:rsidRPr="006B2336">
        <w:rPr>
          <w:sz w:val="28"/>
          <w:szCs w:val="28"/>
        </w:rPr>
        <w:t xml:space="preserve">= 1 бар. Определить критическую тепловую нагрузку </w:t>
      </w:r>
      <w:r w:rsidRPr="006B2336">
        <w:rPr>
          <w:i/>
          <w:iCs/>
          <w:sz w:val="28"/>
          <w:szCs w:val="28"/>
          <w:lang w:val="en-US"/>
        </w:rPr>
        <w:t>q</w:t>
      </w:r>
      <w:r w:rsidRPr="006B2336">
        <w:rPr>
          <w:i/>
          <w:iCs/>
          <w:sz w:val="28"/>
          <w:szCs w:val="28"/>
          <w:vertAlign w:val="subscript"/>
        </w:rPr>
        <w:t>кр1</w:t>
      </w:r>
      <w:r w:rsidRPr="006B2336">
        <w:rPr>
          <w:i/>
          <w:iCs/>
          <w:sz w:val="28"/>
          <w:szCs w:val="28"/>
        </w:rPr>
        <w:t xml:space="preserve">. </w:t>
      </w:r>
      <w:r w:rsidRPr="006B2336">
        <w:rPr>
          <w:sz w:val="28"/>
          <w:szCs w:val="28"/>
        </w:rPr>
        <w:t xml:space="preserve">Построить графики </w:t>
      </w:r>
      <w:r w:rsidRPr="006B2336">
        <w:rPr>
          <w:spacing w:val="-1"/>
          <w:sz w:val="28"/>
          <w:szCs w:val="28"/>
        </w:rPr>
        <w:t xml:space="preserve">зависимостей </w:t>
      </w:r>
      <w:r w:rsidRPr="006B2336">
        <w:rPr>
          <w:i/>
          <w:iCs/>
          <w:spacing w:val="-1"/>
          <w:sz w:val="28"/>
          <w:szCs w:val="28"/>
          <w:lang w:val="en-US"/>
        </w:rPr>
        <w:t>q</w:t>
      </w:r>
      <w:r w:rsidRPr="006B2336">
        <w:rPr>
          <w:i/>
          <w:iCs/>
          <w:spacing w:val="-1"/>
          <w:sz w:val="28"/>
          <w:szCs w:val="28"/>
        </w:rPr>
        <w:t>(∆</w:t>
      </w:r>
      <w:r w:rsidRPr="006B2336">
        <w:rPr>
          <w:i/>
          <w:iCs/>
          <w:spacing w:val="-1"/>
          <w:sz w:val="28"/>
          <w:szCs w:val="28"/>
          <w:lang w:val="en-US"/>
        </w:rPr>
        <w:t>t</w:t>
      </w:r>
      <w:r w:rsidRPr="006B2336">
        <w:rPr>
          <w:i/>
          <w:iCs/>
          <w:spacing w:val="-1"/>
          <w:sz w:val="28"/>
          <w:szCs w:val="28"/>
        </w:rPr>
        <w:t xml:space="preserve">) </w:t>
      </w:r>
      <w:r w:rsidRPr="006B2336">
        <w:rPr>
          <w:spacing w:val="-1"/>
          <w:sz w:val="28"/>
          <w:szCs w:val="28"/>
        </w:rPr>
        <w:t xml:space="preserve">и </w:t>
      </w:r>
      <w:r w:rsidRPr="006B2336">
        <w:rPr>
          <w:i/>
          <w:iCs/>
          <w:spacing w:val="-1"/>
          <w:sz w:val="28"/>
          <w:szCs w:val="28"/>
        </w:rPr>
        <w:t>α(∆</w:t>
      </w:r>
      <w:r w:rsidRPr="006B2336">
        <w:rPr>
          <w:i/>
          <w:iCs/>
          <w:spacing w:val="-1"/>
          <w:sz w:val="28"/>
          <w:szCs w:val="28"/>
          <w:lang w:val="en-US"/>
        </w:rPr>
        <w:t>t</w:t>
      </w:r>
      <w:r w:rsidRPr="006B2336">
        <w:rPr>
          <w:i/>
          <w:iCs/>
          <w:spacing w:val="-1"/>
          <w:sz w:val="28"/>
          <w:szCs w:val="28"/>
        </w:rPr>
        <w:t xml:space="preserve">) </w:t>
      </w:r>
      <w:r w:rsidRPr="006B2336">
        <w:rPr>
          <w:spacing w:val="-1"/>
          <w:sz w:val="28"/>
          <w:szCs w:val="28"/>
        </w:rPr>
        <w:t>в обычных и логарифмических координатах.</w:t>
      </w:r>
    </w:p>
    <w:p w14:paraId="58499795" w14:textId="77777777" w:rsidR="00B2055F" w:rsidRPr="006B2336" w:rsidRDefault="00B2055F" w:rsidP="00B2055F">
      <w:pPr>
        <w:shd w:val="clear" w:color="auto" w:fill="FFFFFF"/>
        <w:spacing w:before="367" w:line="276" w:lineRule="auto"/>
        <w:ind w:left="389"/>
        <w:rPr>
          <w:sz w:val="28"/>
          <w:szCs w:val="28"/>
        </w:rPr>
      </w:pPr>
      <w:r w:rsidRPr="006B2336">
        <w:rPr>
          <w:i/>
          <w:iCs/>
          <w:spacing w:val="-2"/>
          <w:sz w:val="28"/>
          <w:szCs w:val="28"/>
        </w:rPr>
        <w:t>Методика решения</w:t>
      </w:r>
    </w:p>
    <w:p w14:paraId="1A49236C" w14:textId="77777777" w:rsidR="00B2055F" w:rsidRPr="006B2336" w:rsidRDefault="00B2055F" w:rsidP="00B2055F">
      <w:pPr>
        <w:shd w:val="clear" w:color="auto" w:fill="FFFFFF"/>
        <w:spacing w:before="317" w:line="276" w:lineRule="auto"/>
        <w:ind w:left="36" w:firstLine="672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По заданному давлению пара </w:t>
      </w:r>
      <w:r w:rsidRPr="006B2336">
        <w:rPr>
          <w:i/>
          <w:iCs/>
          <w:sz w:val="28"/>
          <w:szCs w:val="28"/>
          <w:lang w:val="en-US"/>
        </w:rPr>
        <w:t>p</w:t>
      </w:r>
      <w:r w:rsidRPr="006B2336">
        <w:rPr>
          <w:i/>
          <w:iCs/>
          <w:sz w:val="28"/>
          <w:szCs w:val="28"/>
        </w:rPr>
        <w:t xml:space="preserve"> </w:t>
      </w:r>
      <w:r w:rsidRPr="006B2336">
        <w:rPr>
          <w:sz w:val="28"/>
          <w:szCs w:val="28"/>
        </w:rPr>
        <w:t xml:space="preserve">по таблицам для воды и водяного пара на линии </w:t>
      </w:r>
      <w:r w:rsidRPr="006B2336">
        <w:rPr>
          <w:spacing w:val="-4"/>
          <w:sz w:val="28"/>
          <w:szCs w:val="28"/>
        </w:rPr>
        <w:t xml:space="preserve">насыщения определяются: температура насыщения </w:t>
      </w:r>
      <w:r w:rsidRPr="006B2336">
        <w:rPr>
          <w:i/>
          <w:iCs/>
          <w:spacing w:val="-4"/>
          <w:sz w:val="28"/>
          <w:szCs w:val="28"/>
          <w:lang w:val="en-US"/>
        </w:rPr>
        <w:t>t</w:t>
      </w:r>
      <w:r w:rsidRPr="006B2336">
        <w:rPr>
          <w:i/>
          <w:iCs/>
          <w:spacing w:val="-4"/>
          <w:sz w:val="28"/>
          <w:szCs w:val="28"/>
          <w:vertAlign w:val="subscript"/>
        </w:rPr>
        <w:t>н</w:t>
      </w:r>
      <w:r w:rsidRPr="006B2336">
        <w:rPr>
          <w:i/>
          <w:iCs/>
          <w:spacing w:val="-4"/>
          <w:sz w:val="28"/>
          <w:szCs w:val="28"/>
        </w:rPr>
        <w:t xml:space="preserve"> </w:t>
      </w:r>
      <w:r w:rsidRPr="006B2336">
        <w:rPr>
          <w:spacing w:val="-4"/>
          <w:sz w:val="28"/>
          <w:szCs w:val="28"/>
        </w:rPr>
        <w:t>°</w:t>
      </w:r>
      <w:r w:rsidRPr="006B2336">
        <w:rPr>
          <w:spacing w:val="-4"/>
          <w:sz w:val="28"/>
          <w:szCs w:val="28"/>
          <w:lang w:val="en-US"/>
        </w:rPr>
        <w:t>C</w:t>
      </w:r>
      <w:r w:rsidRPr="006B2336">
        <w:rPr>
          <w:spacing w:val="-4"/>
          <w:sz w:val="28"/>
          <w:szCs w:val="28"/>
        </w:rPr>
        <w:t xml:space="preserve">; плотность пара </w:t>
      </w:r>
      <w:r w:rsidRPr="006B2336">
        <w:rPr>
          <w:i/>
          <w:iCs/>
          <w:spacing w:val="-4"/>
          <w:sz w:val="28"/>
          <w:szCs w:val="28"/>
        </w:rPr>
        <w:t>ρ"</w:t>
      </w:r>
      <w:r w:rsidRPr="006B2336">
        <w:rPr>
          <w:spacing w:val="-4"/>
          <w:sz w:val="28"/>
          <w:szCs w:val="28"/>
        </w:rPr>
        <w:t xml:space="preserve"> и воды </w:t>
      </w:r>
      <w:r w:rsidRPr="006B2336">
        <w:rPr>
          <w:i/>
          <w:iCs/>
          <w:spacing w:val="-4"/>
          <w:sz w:val="28"/>
          <w:szCs w:val="28"/>
        </w:rPr>
        <w:t>ρ'</w:t>
      </w:r>
      <w:r w:rsidRPr="006B2336">
        <w:rPr>
          <w:spacing w:val="-4"/>
          <w:sz w:val="28"/>
          <w:szCs w:val="28"/>
        </w:rPr>
        <w:t xml:space="preserve"> кг/м</w:t>
      </w:r>
      <w:r w:rsidRPr="006B2336">
        <w:rPr>
          <w:spacing w:val="-4"/>
          <w:sz w:val="28"/>
          <w:szCs w:val="28"/>
          <w:vertAlign w:val="superscript"/>
        </w:rPr>
        <w:t>3</w:t>
      </w:r>
      <w:r w:rsidRPr="006B2336">
        <w:rPr>
          <w:spacing w:val="-4"/>
          <w:sz w:val="28"/>
          <w:szCs w:val="28"/>
        </w:rPr>
        <w:t xml:space="preserve">; </w:t>
      </w:r>
      <w:r w:rsidRPr="006B2336">
        <w:rPr>
          <w:spacing w:val="-1"/>
          <w:sz w:val="28"/>
          <w:szCs w:val="28"/>
        </w:rPr>
        <w:t xml:space="preserve">теплота испарения </w:t>
      </w:r>
      <w:r w:rsidRPr="006B2336">
        <w:rPr>
          <w:i/>
          <w:iCs/>
          <w:spacing w:val="-1"/>
          <w:sz w:val="28"/>
          <w:szCs w:val="28"/>
          <w:lang w:val="en-US"/>
        </w:rPr>
        <w:t>r</w:t>
      </w:r>
      <w:r w:rsidRPr="006B2336">
        <w:rPr>
          <w:i/>
          <w:iCs/>
          <w:spacing w:val="-1"/>
          <w:sz w:val="28"/>
          <w:szCs w:val="28"/>
        </w:rPr>
        <w:t xml:space="preserve"> </w:t>
      </w:r>
      <w:r w:rsidRPr="006B2336">
        <w:rPr>
          <w:spacing w:val="-1"/>
          <w:sz w:val="28"/>
          <w:szCs w:val="28"/>
        </w:rPr>
        <w:t xml:space="preserve">Дж/кг; кинематическая вязкость воды </w:t>
      </w:r>
      <w:r w:rsidRPr="006B2336">
        <w:rPr>
          <w:i/>
          <w:iCs/>
          <w:spacing w:val="-1"/>
          <w:sz w:val="28"/>
          <w:szCs w:val="28"/>
        </w:rPr>
        <w:t>ν</w:t>
      </w:r>
      <w:r w:rsidRPr="006B2336">
        <w:rPr>
          <w:i/>
          <w:iCs/>
          <w:spacing w:val="-1"/>
          <w:sz w:val="28"/>
          <w:szCs w:val="28"/>
          <w:vertAlign w:val="subscript"/>
        </w:rPr>
        <w:t>ж</w:t>
      </w:r>
      <w:r w:rsidRPr="006B2336">
        <w:rPr>
          <w:spacing w:val="-1"/>
          <w:sz w:val="28"/>
          <w:szCs w:val="28"/>
        </w:rPr>
        <w:t xml:space="preserve"> м</w:t>
      </w:r>
      <w:r w:rsidRPr="006B2336">
        <w:rPr>
          <w:spacing w:val="-1"/>
          <w:sz w:val="28"/>
          <w:szCs w:val="28"/>
          <w:vertAlign w:val="superscript"/>
        </w:rPr>
        <w:t>2</w:t>
      </w:r>
      <w:r w:rsidRPr="006B2336">
        <w:rPr>
          <w:spacing w:val="-1"/>
          <w:sz w:val="28"/>
          <w:szCs w:val="28"/>
        </w:rPr>
        <w:t>/с;</w:t>
      </w:r>
      <w:r w:rsidRPr="006B2336">
        <w:rPr>
          <w:spacing w:val="-1"/>
          <w:sz w:val="28"/>
          <w:szCs w:val="28"/>
          <w:vertAlign w:val="subscript"/>
        </w:rPr>
        <w:t xml:space="preserve"> </w:t>
      </w:r>
      <w:r w:rsidRPr="006B2336">
        <w:rPr>
          <w:spacing w:val="-1"/>
          <w:sz w:val="28"/>
          <w:szCs w:val="28"/>
        </w:rPr>
        <w:t xml:space="preserve">коэффициент </w:t>
      </w:r>
      <w:r w:rsidRPr="006B2336">
        <w:rPr>
          <w:spacing w:val="-5"/>
          <w:sz w:val="28"/>
          <w:szCs w:val="28"/>
        </w:rPr>
        <w:t xml:space="preserve">температуропроводности воды </w:t>
      </w:r>
      <w:r w:rsidRPr="006B2336">
        <w:rPr>
          <w:i/>
          <w:iCs/>
          <w:spacing w:val="-5"/>
          <w:sz w:val="28"/>
          <w:szCs w:val="28"/>
        </w:rPr>
        <w:t>а</w:t>
      </w:r>
      <w:r w:rsidRPr="006B2336">
        <w:rPr>
          <w:i/>
          <w:iCs/>
          <w:spacing w:val="-5"/>
          <w:sz w:val="28"/>
          <w:szCs w:val="28"/>
          <w:vertAlign w:val="subscript"/>
        </w:rPr>
        <w:t>ж</w:t>
      </w:r>
      <w:r w:rsidRPr="006B2336">
        <w:rPr>
          <w:i/>
          <w:iCs/>
          <w:spacing w:val="-5"/>
          <w:sz w:val="28"/>
          <w:szCs w:val="28"/>
        </w:rPr>
        <w:t xml:space="preserve"> </w:t>
      </w:r>
      <w:r w:rsidRPr="006B2336">
        <w:rPr>
          <w:spacing w:val="-1"/>
          <w:sz w:val="28"/>
          <w:szCs w:val="28"/>
        </w:rPr>
        <w:t>м</w:t>
      </w:r>
      <w:r w:rsidRPr="006B2336">
        <w:rPr>
          <w:spacing w:val="-1"/>
          <w:sz w:val="28"/>
          <w:szCs w:val="28"/>
          <w:vertAlign w:val="superscript"/>
        </w:rPr>
        <w:t>2</w:t>
      </w:r>
      <w:r w:rsidRPr="006B2336">
        <w:rPr>
          <w:spacing w:val="-1"/>
          <w:sz w:val="28"/>
          <w:szCs w:val="28"/>
        </w:rPr>
        <w:t>/с;</w:t>
      </w:r>
      <w:r w:rsidRPr="006B2336">
        <w:rPr>
          <w:spacing w:val="-1"/>
          <w:sz w:val="28"/>
          <w:szCs w:val="28"/>
          <w:vertAlign w:val="subscript"/>
        </w:rPr>
        <w:t xml:space="preserve"> </w:t>
      </w:r>
      <w:r w:rsidRPr="006B2336">
        <w:rPr>
          <w:spacing w:val="-5"/>
          <w:sz w:val="28"/>
          <w:szCs w:val="28"/>
        </w:rPr>
        <w:t xml:space="preserve">коэффициент </w:t>
      </w:r>
      <w:r w:rsidRPr="006B2336">
        <w:rPr>
          <w:spacing w:val="-5"/>
          <w:sz w:val="28"/>
          <w:szCs w:val="28"/>
        </w:rPr>
        <w:lastRenderedPageBreak/>
        <w:t xml:space="preserve">теплопроводности воды </w:t>
      </w:r>
      <w:r w:rsidRPr="006B2336">
        <w:rPr>
          <w:i/>
          <w:iCs/>
          <w:spacing w:val="-5"/>
          <w:sz w:val="28"/>
          <w:szCs w:val="28"/>
        </w:rPr>
        <w:t>λ</w:t>
      </w:r>
      <w:r w:rsidRPr="006B2336">
        <w:rPr>
          <w:i/>
          <w:iCs/>
          <w:spacing w:val="-5"/>
          <w:sz w:val="28"/>
          <w:szCs w:val="28"/>
          <w:vertAlign w:val="subscript"/>
        </w:rPr>
        <w:t>ж</w:t>
      </w:r>
      <w:r w:rsidRPr="006B2336">
        <w:rPr>
          <w:i/>
          <w:iCs/>
          <w:spacing w:val="-5"/>
          <w:sz w:val="28"/>
          <w:szCs w:val="28"/>
        </w:rPr>
        <w:t xml:space="preserve"> </w:t>
      </w:r>
      <w:r w:rsidRPr="006B2336">
        <w:rPr>
          <w:spacing w:val="-5"/>
          <w:sz w:val="28"/>
          <w:szCs w:val="28"/>
        </w:rPr>
        <w:t xml:space="preserve">Вт/(м°С); </w:t>
      </w:r>
      <w:r w:rsidRPr="006B2336">
        <w:rPr>
          <w:spacing w:val="-2"/>
          <w:sz w:val="28"/>
          <w:szCs w:val="28"/>
        </w:rPr>
        <w:t xml:space="preserve">теплоемкость воды </w:t>
      </w:r>
      <w:r w:rsidRPr="006B2336">
        <w:rPr>
          <w:i/>
          <w:iCs/>
          <w:spacing w:val="-2"/>
          <w:sz w:val="28"/>
          <w:szCs w:val="28"/>
        </w:rPr>
        <w:t>с</w:t>
      </w:r>
      <w:r w:rsidRPr="006B2336">
        <w:rPr>
          <w:i/>
          <w:iCs/>
          <w:spacing w:val="-2"/>
          <w:sz w:val="28"/>
          <w:szCs w:val="28"/>
          <w:vertAlign w:val="subscript"/>
        </w:rPr>
        <w:t>р</w:t>
      </w:r>
      <w:r w:rsidRPr="006B2336">
        <w:rPr>
          <w:i/>
          <w:iCs/>
          <w:spacing w:val="-2"/>
          <w:sz w:val="28"/>
          <w:szCs w:val="28"/>
        </w:rPr>
        <w:t xml:space="preserve"> </w:t>
      </w:r>
      <w:r w:rsidRPr="006B2336">
        <w:rPr>
          <w:spacing w:val="-2"/>
          <w:sz w:val="28"/>
          <w:szCs w:val="28"/>
        </w:rPr>
        <w:t xml:space="preserve">Дж/кг·°С; коэффициент поверхностного натяжения воды </w:t>
      </w:r>
      <w:r w:rsidRPr="006B2336">
        <w:rPr>
          <w:i/>
          <w:iCs/>
          <w:spacing w:val="-2"/>
          <w:sz w:val="28"/>
          <w:szCs w:val="28"/>
        </w:rPr>
        <w:t>σ</w:t>
      </w:r>
      <w:r w:rsidRPr="006B2336">
        <w:rPr>
          <w:spacing w:val="-2"/>
          <w:sz w:val="28"/>
          <w:szCs w:val="28"/>
        </w:rPr>
        <w:t xml:space="preserve"> Н/м; число </w:t>
      </w:r>
      <w:r w:rsidRPr="006B2336">
        <w:rPr>
          <w:spacing w:val="-3"/>
          <w:sz w:val="28"/>
          <w:szCs w:val="28"/>
        </w:rPr>
        <w:t xml:space="preserve">Прандтля конденсата </w:t>
      </w:r>
      <w:r w:rsidRPr="006B2336">
        <w:rPr>
          <w:i/>
          <w:iCs/>
          <w:spacing w:val="-3"/>
          <w:sz w:val="28"/>
          <w:szCs w:val="28"/>
        </w:rPr>
        <w:t>Р</w:t>
      </w:r>
      <w:r w:rsidRPr="006B2336">
        <w:rPr>
          <w:i/>
          <w:iCs/>
          <w:spacing w:val="-3"/>
          <w:sz w:val="28"/>
          <w:szCs w:val="28"/>
          <w:lang w:val="en-US"/>
        </w:rPr>
        <w:t>r</w:t>
      </w:r>
      <w:r w:rsidRPr="006B2336">
        <w:rPr>
          <w:i/>
          <w:iCs/>
          <w:spacing w:val="-3"/>
          <w:sz w:val="28"/>
          <w:szCs w:val="28"/>
          <w:vertAlign w:val="subscript"/>
        </w:rPr>
        <w:t>ж</w:t>
      </w:r>
      <w:r w:rsidRPr="006B2336">
        <w:rPr>
          <w:spacing w:val="-3"/>
          <w:sz w:val="28"/>
          <w:szCs w:val="28"/>
        </w:rPr>
        <w:t xml:space="preserve">. Все параметры берутся при температуре насыщения </w:t>
      </w:r>
      <w:r w:rsidRPr="006B2336">
        <w:rPr>
          <w:i/>
          <w:iCs/>
          <w:spacing w:val="-3"/>
          <w:sz w:val="28"/>
          <w:szCs w:val="28"/>
          <w:lang w:val="en-US"/>
        </w:rPr>
        <w:t>t</w:t>
      </w:r>
      <w:r w:rsidRPr="006B2336">
        <w:rPr>
          <w:i/>
          <w:iCs/>
          <w:spacing w:val="-3"/>
          <w:sz w:val="28"/>
          <w:szCs w:val="28"/>
          <w:vertAlign w:val="subscript"/>
        </w:rPr>
        <w:t>н</w:t>
      </w:r>
      <w:r w:rsidRPr="006B2336">
        <w:rPr>
          <w:spacing w:val="-3"/>
          <w:sz w:val="28"/>
          <w:szCs w:val="28"/>
        </w:rPr>
        <w:t xml:space="preserve">. </w:t>
      </w:r>
      <w:r w:rsidRPr="006B2336">
        <w:rPr>
          <w:spacing w:val="-3"/>
          <w:sz w:val="28"/>
          <w:szCs w:val="28"/>
        </w:rPr>
        <w:tab/>
      </w:r>
      <w:r w:rsidRPr="006B2336">
        <w:rPr>
          <w:sz w:val="28"/>
          <w:szCs w:val="28"/>
        </w:rPr>
        <w:t>Рассчитывается характерный линейный размер:</w:t>
      </w:r>
    </w:p>
    <w:p w14:paraId="02E0961E" w14:textId="5B2E3AC8" w:rsidR="00B2055F" w:rsidRPr="006B2336" w:rsidRDefault="00B2055F" w:rsidP="00B2055F">
      <w:pPr>
        <w:pStyle w:val="MTDisplayEquation"/>
        <w:spacing w:line="276" w:lineRule="auto"/>
        <w:rPr>
          <w:sz w:val="28"/>
          <w:szCs w:val="28"/>
          <w:lang w:val="ru-RU"/>
        </w:rPr>
      </w:pPr>
      <w:r w:rsidRPr="006B2336">
        <w:rPr>
          <w:sz w:val="28"/>
          <w:szCs w:val="28"/>
          <w:lang w:val="ru-RU"/>
        </w:rPr>
        <w:tab/>
      </w:r>
      <w:r w:rsidRPr="006B2336">
        <w:rPr>
          <w:position w:val="-36"/>
          <w:sz w:val="28"/>
          <w:szCs w:val="28"/>
        </w:rPr>
        <w:object w:dxaOrig="1640" w:dyaOrig="780" w14:anchorId="457CBBAB">
          <v:shape id="_x0000_i1028" type="#_x0000_t75" style="width:127.5pt;height:59.25pt" o:ole="">
            <v:imagedata r:id="rId14" o:title=""/>
          </v:shape>
          <o:OLEObject Type="Embed" ProgID="Equation.DSMT4" ShapeID="_x0000_i1028" DrawAspect="Content" ObjectID="_1648228014" r:id="rId15"/>
        </w:object>
      </w:r>
      <w:r w:rsidR="00D74EDF" w:rsidRPr="00E631DE">
        <w:rPr>
          <w:sz w:val="28"/>
          <w:szCs w:val="28"/>
          <w:lang w:val="ru-RU"/>
        </w:rPr>
        <w:t>=</w:t>
      </w:r>
      <w:r w:rsidR="00E631DE" w:rsidRPr="00E631DE">
        <w:rPr>
          <w:sz w:val="28"/>
          <w:szCs w:val="28"/>
          <w:lang w:val="ru-RU"/>
        </w:rPr>
        <w:t>({{</w:t>
      </w:r>
      <w:r w:rsidR="00E631DE">
        <w:rPr>
          <w:sz w:val="28"/>
          <w:szCs w:val="28"/>
        </w:rPr>
        <w:t>cp</w:t>
      </w:r>
      <w:r w:rsidR="00E631DE" w:rsidRPr="00E631DE">
        <w:rPr>
          <w:sz w:val="28"/>
          <w:szCs w:val="28"/>
          <w:lang w:val="ru-RU"/>
        </w:rPr>
        <w:t>}}*{{</w:t>
      </w:r>
      <w:r w:rsidR="00E631DE">
        <w:rPr>
          <w:sz w:val="28"/>
          <w:szCs w:val="28"/>
        </w:rPr>
        <w:t>p</w:t>
      </w:r>
      <w:r w:rsidR="00E631DE" w:rsidRPr="00E631DE">
        <w:rPr>
          <w:sz w:val="28"/>
          <w:szCs w:val="28"/>
          <w:lang w:val="ru-RU"/>
        </w:rPr>
        <w:t>1}}*{{</w:t>
      </w:r>
      <w:r w:rsidR="00E631DE">
        <w:rPr>
          <w:sz w:val="28"/>
          <w:szCs w:val="28"/>
        </w:rPr>
        <w:t>sig</w:t>
      </w:r>
      <w:r w:rsidR="00E631DE" w:rsidRPr="00E631DE">
        <w:rPr>
          <w:sz w:val="28"/>
          <w:szCs w:val="28"/>
          <w:lang w:val="ru-RU"/>
        </w:rPr>
        <w:t>}}*{{</w:t>
      </w:r>
      <w:r w:rsidR="00E631DE">
        <w:rPr>
          <w:sz w:val="28"/>
          <w:szCs w:val="28"/>
        </w:rPr>
        <w:t>T</w:t>
      </w:r>
      <w:r w:rsidR="00E631DE" w:rsidRPr="00E631DE">
        <w:rPr>
          <w:sz w:val="28"/>
          <w:szCs w:val="28"/>
          <w:lang w:val="ru-RU"/>
        </w:rPr>
        <w:t>}})/({{</w:t>
      </w:r>
      <w:r w:rsidR="00E631DE">
        <w:rPr>
          <w:sz w:val="28"/>
          <w:szCs w:val="28"/>
        </w:rPr>
        <w:t>r</w:t>
      </w:r>
      <w:r w:rsidR="00E631DE" w:rsidRPr="00E631DE">
        <w:rPr>
          <w:sz w:val="28"/>
          <w:szCs w:val="28"/>
          <w:lang w:val="ru-RU"/>
        </w:rPr>
        <w:t>}}*{{</w:t>
      </w:r>
      <w:r w:rsidR="00E631DE">
        <w:rPr>
          <w:sz w:val="28"/>
          <w:szCs w:val="28"/>
        </w:rPr>
        <w:t>p</w:t>
      </w:r>
      <w:r w:rsidR="00E631DE" w:rsidRPr="00E631DE">
        <w:rPr>
          <w:sz w:val="28"/>
          <w:szCs w:val="28"/>
          <w:lang w:val="ru-RU"/>
        </w:rPr>
        <w:t>2}})^2={{</w:t>
      </w:r>
      <w:r w:rsidR="00E631DE">
        <w:rPr>
          <w:sz w:val="28"/>
          <w:szCs w:val="28"/>
        </w:rPr>
        <w:t>l</w:t>
      </w:r>
      <w:r w:rsidR="00E631DE" w:rsidRPr="00E631DE">
        <w:rPr>
          <w:sz w:val="28"/>
          <w:szCs w:val="28"/>
          <w:lang w:val="ru-RU"/>
        </w:rPr>
        <w:t>}</w:t>
      </w:r>
      <w:r w:rsidR="00E631DE" w:rsidRPr="00E518D2">
        <w:rPr>
          <w:sz w:val="28"/>
          <w:szCs w:val="28"/>
          <w:lang w:val="ru-RU"/>
        </w:rPr>
        <w:t>}</w:t>
      </w:r>
      <w:r w:rsidR="00E631DE" w:rsidRPr="00E631DE">
        <w:rPr>
          <w:sz w:val="28"/>
          <w:szCs w:val="28"/>
          <w:lang w:val="ru-RU"/>
        </w:rPr>
        <w:t xml:space="preserve"> </w:t>
      </w:r>
      <w:r w:rsidRPr="006B2336">
        <w:rPr>
          <w:sz w:val="28"/>
          <w:szCs w:val="28"/>
          <w:lang w:val="ru-RU"/>
        </w:rPr>
        <w:t>м,</w:t>
      </w:r>
    </w:p>
    <w:p w14:paraId="793EC005" w14:textId="77777777" w:rsidR="00B2055F" w:rsidRPr="006B2336" w:rsidRDefault="00B2055F" w:rsidP="00B2055F">
      <w:pPr>
        <w:shd w:val="clear" w:color="auto" w:fill="FFFFFF"/>
        <w:spacing w:before="65" w:line="276" w:lineRule="auto"/>
        <w:ind w:left="65" w:firstLine="346"/>
        <w:jc w:val="both"/>
        <w:rPr>
          <w:sz w:val="28"/>
          <w:szCs w:val="28"/>
        </w:rPr>
      </w:pPr>
      <w:r w:rsidRPr="006B2336">
        <w:rPr>
          <w:sz w:val="28"/>
          <w:szCs w:val="28"/>
        </w:rPr>
        <w:t xml:space="preserve">Определяется критическая тепловая нагрузка </w:t>
      </w:r>
      <w:r w:rsidRPr="006B2336">
        <w:rPr>
          <w:i/>
          <w:iCs/>
          <w:sz w:val="28"/>
          <w:szCs w:val="28"/>
          <w:lang w:val="en-US"/>
        </w:rPr>
        <w:t>q</w:t>
      </w:r>
      <w:r w:rsidRPr="006B2336">
        <w:rPr>
          <w:i/>
          <w:iCs/>
          <w:sz w:val="28"/>
          <w:szCs w:val="28"/>
          <w:vertAlign w:val="subscript"/>
        </w:rPr>
        <w:t>кр1</w:t>
      </w:r>
      <w:r w:rsidRPr="006B2336">
        <w:rPr>
          <w:i/>
          <w:iCs/>
          <w:sz w:val="28"/>
          <w:szCs w:val="28"/>
        </w:rPr>
        <w:t xml:space="preserve"> </w:t>
      </w:r>
      <w:r w:rsidRPr="006B2336">
        <w:rPr>
          <w:sz w:val="28"/>
          <w:szCs w:val="28"/>
        </w:rPr>
        <w:t>Вт/м</w:t>
      </w:r>
      <w:r w:rsidRPr="006B2336">
        <w:rPr>
          <w:sz w:val="28"/>
          <w:szCs w:val="28"/>
          <w:vertAlign w:val="superscript"/>
        </w:rPr>
        <w:t>2</w:t>
      </w:r>
      <w:r w:rsidRPr="006B2336">
        <w:rPr>
          <w:sz w:val="28"/>
          <w:szCs w:val="28"/>
        </w:rPr>
        <w:t xml:space="preserve"> (когда пузырьковое кипение переходит в пленочное) из выражения:</w:t>
      </w:r>
    </w:p>
    <w:p w14:paraId="7759796C" w14:textId="7F6C6126" w:rsidR="00B2055F" w:rsidRPr="006B2336" w:rsidRDefault="00B2055F" w:rsidP="00B2055F">
      <w:pPr>
        <w:pStyle w:val="MTDisplayEquation"/>
        <w:spacing w:after="240" w:line="276" w:lineRule="auto"/>
        <w:rPr>
          <w:sz w:val="28"/>
          <w:szCs w:val="28"/>
          <w:lang w:val="ru-RU"/>
        </w:rPr>
      </w:pPr>
      <w:r w:rsidRPr="006B2336">
        <w:rPr>
          <w:sz w:val="28"/>
          <w:szCs w:val="28"/>
          <w:lang w:val="ru-RU"/>
        </w:rPr>
        <w:tab/>
      </w:r>
      <w:r w:rsidRPr="006B2336">
        <w:rPr>
          <w:position w:val="-14"/>
          <w:sz w:val="28"/>
          <w:szCs w:val="28"/>
        </w:rPr>
        <w:object w:dxaOrig="2280" w:dyaOrig="400" w14:anchorId="5A8C5B1A">
          <v:shape id="_x0000_i1029" type="#_x0000_t75" style="width:161.25pt;height:28.5pt" o:ole="">
            <v:imagedata r:id="rId16" o:title=""/>
          </v:shape>
          <o:OLEObject Type="Embed" ProgID="Equation.DSMT4" ShapeID="_x0000_i1029" DrawAspect="Content" ObjectID="_1648228015" r:id="rId17"/>
        </w:object>
      </w:r>
      <w:r w:rsidRPr="006B2336">
        <w:rPr>
          <w:sz w:val="28"/>
          <w:szCs w:val="28"/>
          <w:lang w:val="ru-RU"/>
        </w:rPr>
        <w:t xml:space="preserve"> </w:t>
      </w:r>
    </w:p>
    <w:p w14:paraId="3E941CF2" w14:textId="7BD7D9A6" w:rsidR="00B2055F" w:rsidRDefault="00B2055F" w:rsidP="00B2055F">
      <w:pPr>
        <w:pStyle w:val="MTDisplayEquation"/>
        <w:spacing w:line="276" w:lineRule="auto"/>
        <w:rPr>
          <w:sz w:val="28"/>
          <w:szCs w:val="28"/>
          <w:lang w:val="ru-RU"/>
        </w:rPr>
      </w:pPr>
      <w:r w:rsidRPr="006B2336">
        <w:rPr>
          <w:sz w:val="28"/>
          <w:szCs w:val="28"/>
          <w:lang w:val="ru-RU"/>
        </w:rPr>
        <w:t xml:space="preserve">где </w:t>
      </w:r>
      <w:r w:rsidRPr="006B2336">
        <w:rPr>
          <w:position w:val="-30"/>
          <w:sz w:val="28"/>
          <w:szCs w:val="28"/>
          <w:lang w:val="ru-RU"/>
        </w:rPr>
        <w:object w:dxaOrig="1540" w:dyaOrig="720" w14:anchorId="558FEC68">
          <v:shape id="_x0000_i1030" type="#_x0000_t75" style="width:108.75pt;height:49.5pt" o:ole="">
            <v:imagedata r:id="rId18" o:title=""/>
          </v:shape>
          <o:OLEObject Type="Embed" ProgID="Equation.DSMT4" ShapeID="_x0000_i1030" DrawAspect="Content" ObjectID="_1648228016" r:id="rId19"/>
        </w:object>
      </w:r>
      <w:r w:rsidRPr="006B2336">
        <w:rPr>
          <w:sz w:val="28"/>
          <w:szCs w:val="28"/>
          <w:lang w:val="ru-RU"/>
        </w:rPr>
        <w:t xml:space="preserve">; </w:t>
      </w:r>
      <w:r w:rsidRPr="006B2336">
        <w:rPr>
          <w:position w:val="-30"/>
          <w:sz w:val="28"/>
          <w:szCs w:val="28"/>
          <w:lang w:val="ru-RU"/>
        </w:rPr>
        <w:object w:dxaOrig="1920" w:dyaOrig="720" w14:anchorId="0D6D2435">
          <v:shape id="_x0000_i1031" type="#_x0000_t75" style="width:137.25pt;height:54pt" o:ole="">
            <v:imagedata r:id="rId20" o:title=""/>
          </v:shape>
          <o:OLEObject Type="Embed" ProgID="Equation.DSMT4" ShapeID="_x0000_i1031" DrawAspect="Content" ObjectID="_1648228017" r:id="rId21"/>
        </w:object>
      </w:r>
      <w:r w:rsidRPr="006B2336">
        <w:rPr>
          <w:sz w:val="28"/>
          <w:szCs w:val="28"/>
          <w:lang w:val="ru-RU"/>
        </w:rPr>
        <w:t>.</w:t>
      </w:r>
    </w:p>
    <w:p w14:paraId="5CEA020E" w14:textId="2B2BC3E9" w:rsidR="00E518D2" w:rsidRPr="00E518D2" w:rsidRDefault="00E518D2" w:rsidP="00E518D2">
      <w:pPr>
        <w:jc w:val="center"/>
        <w:rPr>
          <w:lang w:val="en-US"/>
        </w:rPr>
      </w:pPr>
      <w:r>
        <w:rPr>
          <w:lang w:val="en-US"/>
        </w:rPr>
        <w:t>Ar={{Ar}}</w:t>
      </w:r>
    </w:p>
    <w:p w14:paraId="22C5B669" w14:textId="49078BE6" w:rsidR="00E518D2" w:rsidRDefault="00E518D2" w:rsidP="00E518D2">
      <w:pPr>
        <w:jc w:val="center"/>
        <w:rPr>
          <w:lang w:val="en-US"/>
        </w:rPr>
      </w:pPr>
      <w:r>
        <w:rPr>
          <w:lang w:val="en-US"/>
        </w:rPr>
        <w:t>Re={{Re}}</w:t>
      </w:r>
    </w:p>
    <w:p w14:paraId="418ED09E" w14:textId="64657A10" w:rsidR="00E518D2" w:rsidRPr="00E518D2" w:rsidRDefault="00E518D2" w:rsidP="00E518D2">
      <w:pPr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kpl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’’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i/>
          <w:lang w:val="en-US"/>
        </w:rPr>
        <w:t>=({{Re}}*{{r}}*{{p2}}*{{v}}/{{l}}={{qkr}}</w:t>
      </w:r>
    </w:p>
    <w:p w14:paraId="53273B5E" w14:textId="77777777" w:rsidR="00B2055F" w:rsidRPr="006B2336" w:rsidRDefault="00B2055F" w:rsidP="00B2055F">
      <w:pPr>
        <w:shd w:val="clear" w:color="auto" w:fill="FFFFFF"/>
        <w:spacing w:before="65" w:line="276" w:lineRule="auto"/>
        <w:ind w:left="58" w:firstLine="706"/>
        <w:rPr>
          <w:sz w:val="28"/>
          <w:szCs w:val="28"/>
        </w:rPr>
      </w:pPr>
      <w:r w:rsidRPr="006B2336">
        <w:rPr>
          <w:sz w:val="28"/>
          <w:szCs w:val="28"/>
        </w:rPr>
        <w:t xml:space="preserve">При пузырьковом кипении жидкости в большом объеме коэффициент теплоотдачи </w:t>
      </w:r>
      <w:r w:rsidRPr="006B2336">
        <w:rPr>
          <w:i/>
          <w:iCs/>
          <w:sz w:val="28"/>
          <w:szCs w:val="28"/>
        </w:rPr>
        <w:t xml:space="preserve">α </w:t>
      </w:r>
      <w:r w:rsidRPr="006B2336">
        <w:rPr>
          <w:sz w:val="28"/>
          <w:szCs w:val="28"/>
        </w:rPr>
        <w:t>рассчитывается по формулам:</w:t>
      </w:r>
    </w:p>
    <w:p w14:paraId="231D5B9E" w14:textId="77777777" w:rsidR="00B2055F" w:rsidRPr="006B2336" w:rsidRDefault="00B2055F" w:rsidP="00B2055F">
      <w:pPr>
        <w:shd w:val="clear" w:color="auto" w:fill="FFFFFF"/>
        <w:tabs>
          <w:tab w:val="left" w:pos="9639"/>
        </w:tabs>
        <w:spacing w:line="276" w:lineRule="auto"/>
        <w:ind w:left="763" w:right="30"/>
        <w:jc w:val="center"/>
        <w:rPr>
          <w:sz w:val="28"/>
          <w:szCs w:val="28"/>
        </w:rPr>
      </w:pPr>
      <w:r w:rsidRPr="006B2336">
        <w:rPr>
          <w:sz w:val="28"/>
          <w:szCs w:val="28"/>
        </w:rPr>
        <w:t xml:space="preserve">при </w:t>
      </w:r>
      <w:r w:rsidRPr="006B2336">
        <w:rPr>
          <w:position w:val="-12"/>
          <w:sz w:val="28"/>
          <w:szCs w:val="28"/>
        </w:rPr>
        <w:object w:dxaOrig="1040" w:dyaOrig="380" w14:anchorId="2F12B13D">
          <v:shape id="_x0000_i1032" type="#_x0000_t75" style="width:66.75pt;height:24.75pt" o:ole="">
            <v:imagedata r:id="rId22" o:title=""/>
          </v:shape>
          <o:OLEObject Type="Embed" ProgID="Equation.DSMT4" ShapeID="_x0000_i1032" DrawAspect="Content" ObjectID="_1648228018" r:id="rId23"/>
        </w:object>
      </w:r>
      <w:r w:rsidRPr="006B2336">
        <w:rPr>
          <w:sz w:val="28"/>
          <w:szCs w:val="28"/>
        </w:rPr>
        <w:t xml:space="preserve"> </w:t>
      </w:r>
      <w:r w:rsidRPr="006B2336">
        <w:rPr>
          <w:position w:val="-12"/>
          <w:sz w:val="28"/>
          <w:szCs w:val="28"/>
          <w:lang w:val="en-US"/>
        </w:rPr>
        <w:object w:dxaOrig="2380" w:dyaOrig="380" w14:anchorId="7B263C89">
          <v:shape id="_x0000_i1033" type="#_x0000_t75" style="width:162pt;height:24.75pt" o:ole="">
            <v:imagedata r:id="rId24" o:title=""/>
          </v:shape>
          <o:OLEObject Type="Embed" ProgID="Equation.DSMT4" ShapeID="_x0000_i1033" DrawAspect="Content" ObjectID="_1648228019" r:id="rId25"/>
        </w:object>
      </w:r>
      <w:r w:rsidRPr="006B2336">
        <w:rPr>
          <w:sz w:val="28"/>
          <w:szCs w:val="28"/>
        </w:rPr>
        <w:t>;</w:t>
      </w:r>
    </w:p>
    <w:p w14:paraId="38508767" w14:textId="77777777" w:rsidR="00B2055F" w:rsidRPr="006B2336" w:rsidRDefault="00B2055F" w:rsidP="00B2055F">
      <w:pPr>
        <w:shd w:val="clear" w:color="auto" w:fill="FFFFFF"/>
        <w:spacing w:line="276" w:lineRule="auto"/>
        <w:ind w:left="763" w:right="30"/>
        <w:jc w:val="center"/>
        <w:rPr>
          <w:sz w:val="28"/>
          <w:szCs w:val="28"/>
        </w:rPr>
      </w:pPr>
      <w:r w:rsidRPr="006B2336">
        <w:rPr>
          <w:sz w:val="28"/>
          <w:szCs w:val="28"/>
        </w:rPr>
        <w:t xml:space="preserve">при </w:t>
      </w:r>
      <w:r w:rsidRPr="006B2336">
        <w:rPr>
          <w:position w:val="-12"/>
          <w:sz w:val="28"/>
          <w:szCs w:val="28"/>
        </w:rPr>
        <w:object w:dxaOrig="1040" w:dyaOrig="380" w14:anchorId="04ED49A3">
          <v:shape id="_x0000_i1034" type="#_x0000_t75" style="width:66.75pt;height:24.75pt" o:ole="">
            <v:imagedata r:id="rId26" o:title=""/>
          </v:shape>
          <o:OLEObject Type="Embed" ProgID="Equation.DSMT4" ShapeID="_x0000_i1034" DrawAspect="Content" ObjectID="_1648228020" r:id="rId27"/>
        </w:object>
      </w:r>
      <w:r w:rsidRPr="006B2336">
        <w:rPr>
          <w:position w:val="-12"/>
          <w:sz w:val="28"/>
          <w:szCs w:val="28"/>
          <w:lang w:val="en-US"/>
        </w:rPr>
        <w:object w:dxaOrig="2439" w:dyaOrig="380" w14:anchorId="1E2E9B0E">
          <v:shape id="_x0000_i1035" type="#_x0000_t75" style="width:165pt;height:24.75pt" o:ole="">
            <v:imagedata r:id="rId28" o:title=""/>
          </v:shape>
          <o:OLEObject Type="Embed" ProgID="Equation.DSMT4" ShapeID="_x0000_i1035" DrawAspect="Content" ObjectID="_1648228021" r:id="rId29"/>
        </w:object>
      </w:r>
    </w:p>
    <w:p w14:paraId="04674D71" w14:textId="77777777" w:rsidR="00B2055F" w:rsidRPr="006B2336" w:rsidRDefault="00B2055F" w:rsidP="00B2055F">
      <w:pPr>
        <w:shd w:val="clear" w:color="auto" w:fill="FFFFFF"/>
        <w:tabs>
          <w:tab w:val="left" w:leader="hyphen" w:pos="1966"/>
        </w:tabs>
        <w:spacing w:before="252" w:line="276" w:lineRule="auto"/>
        <w:ind w:left="58"/>
        <w:rPr>
          <w:sz w:val="28"/>
          <w:szCs w:val="28"/>
        </w:rPr>
      </w:pPr>
      <w:r w:rsidRPr="006B2336">
        <w:rPr>
          <w:sz w:val="28"/>
          <w:szCs w:val="28"/>
        </w:rPr>
        <w:t xml:space="preserve">где </w:t>
      </w:r>
      <w:r w:rsidRPr="006B2336">
        <w:rPr>
          <w:position w:val="-30"/>
          <w:sz w:val="28"/>
          <w:szCs w:val="28"/>
        </w:rPr>
        <w:object w:dxaOrig="1540" w:dyaOrig="680" w14:anchorId="7CFF1B55">
          <v:shape id="_x0000_i1036" type="#_x0000_t75" style="width:110.25pt;height:48.75pt" o:ole="">
            <v:imagedata r:id="rId30" o:title=""/>
          </v:shape>
          <o:OLEObject Type="Embed" ProgID="Equation.DSMT4" ShapeID="_x0000_i1036" DrawAspect="Content" ObjectID="_1648228022" r:id="rId31"/>
        </w:object>
      </w:r>
      <w:r w:rsidRPr="006B2336">
        <w:rPr>
          <w:sz w:val="28"/>
          <w:szCs w:val="28"/>
        </w:rPr>
        <w:t xml:space="preserve">; </w:t>
      </w:r>
      <w:r w:rsidRPr="006B2336">
        <w:rPr>
          <w:position w:val="-30"/>
          <w:sz w:val="28"/>
          <w:szCs w:val="28"/>
        </w:rPr>
        <w:object w:dxaOrig="1140" w:dyaOrig="680" w14:anchorId="61C8955F">
          <v:shape id="_x0000_i1037" type="#_x0000_t75" style="width:84.75pt;height:49.5pt" o:ole="">
            <v:imagedata r:id="rId32" o:title=""/>
          </v:shape>
          <o:OLEObject Type="Embed" ProgID="Equation.DSMT4" ShapeID="_x0000_i1037" DrawAspect="Content" ObjectID="_1648228023" r:id="rId33"/>
        </w:object>
      </w:r>
      <w:r w:rsidRPr="006B2336">
        <w:rPr>
          <w:sz w:val="28"/>
          <w:szCs w:val="28"/>
        </w:rPr>
        <w:t>.</w:t>
      </w:r>
    </w:p>
    <w:p w14:paraId="0A12A56C" w14:textId="77777777" w:rsidR="00B2055F" w:rsidRDefault="00B2055F" w:rsidP="00B2055F">
      <w:pPr>
        <w:shd w:val="clear" w:color="auto" w:fill="FFFFFF"/>
        <w:tabs>
          <w:tab w:val="left" w:leader="hyphen" w:pos="1966"/>
        </w:tabs>
        <w:spacing w:before="252" w:line="276" w:lineRule="auto"/>
        <w:ind w:left="58"/>
        <w:rPr>
          <w:sz w:val="28"/>
          <w:szCs w:val="28"/>
        </w:rPr>
      </w:pPr>
      <w:r w:rsidRPr="006B2336">
        <w:rPr>
          <w:sz w:val="28"/>
          <w:szCs w:val="28"/>
        </w:rPr>
        <w:t xml:space="preserve">Определяется температурный напор: </w:t>
      </w:r>
    </w:p>
    <w:p w14:paraId="0860CAA6" w14:textId="67D0BCF0" w:rsidR="00B2055F" w:rsidRDefault="00B2055F" w:rsidP="00B2055F">
      <w:pPr>
        <w:shd w:val="clear" w:color="auto" w:fill="FFFFFF"/>
        <w:tabs>
          <w:tab w:val="left" w:leader="hyphen" w:pos="1966"/>
        </w:tabs>
        <w:spacing w:line="276" w:lineRule="auto"/>
        <w:ind w:left="58"/>
        <w:jc w:val="center"/>
        <w:rPr>
          <w:sz w:val="28"/>
          <w:szCs w:val="28"/>
        </w:rPr>
      </w:pPr>
      <w:r w:rsidRPr="006B2336">
        <w:rPr>
          <w:position w:val="-12"/>
          <w:sz w:val="28"/>
          <w:szCs w:val="28"/>
        </w:rPr>
        <w:object w:dxaOrig="1760" w:dyaOrig="360" w14:anchorId="67174356">
          <v:shape id="_x0000_i1038" type="#_x0000_t75" style="width:132pt;height:26.25pt" o:ole="">
            <v:imagedata r:id="rId34" o:title=""/>
          </v:shape>
          <o:OLEObject Type="Embed" ProgID="Equation.DSMT4" ShapeID="_x0000_i1038" DrawAspect="Content" ObjectID="_1648228024" r:id="rId35"/>
        </w:object>
      </w:r>
      <w:r w:rsidRPr="006B2336">
        <w:rPr>
          <w:sz w:val="28"/>
          <w:szCs w:val="28"/>
        </w:rPr>
        <w:t xml:space="preserve"> ,</w:t>
      </w:r>
    </w:p>
    <w:tbl>
      <w:tblPr>
        <w:tblStyle w:val="a6"/>
        <w:tblW w:w="0" w:type="auto"/>
        <w:tblInd w:w="58" w:type="dxa"/>
        <w:tblLook w:val="04A0" w:firstRow="1" w:lastRow="0" w:firstColumn="1" w:lastColumn="0" w:noHBand="0" w:noVBand="1"/>
      </w:tblPr>
      <w:tblGrid>
        <w:gridCol w:w="2064"/>
        <w:gridCol w:w="1747"/>
        <w:gridCol w:w="1872"/>
        <w:gridCol w:w="1817"/>
        <w:gridCol w:w="1787"/>
      </w:tblGrid>
      <w:tr w:rsidR="003E67FD" w14:paraId="5FBF9755" w14:textId="4F41C54C" w:rsidTr="003E67FD">
        <w:tc>
          <w:tcPr>
            <w:tcW w:w="2064" w:type="dxa"/>
          </w:tcPr>
          <w:p w14:paraId="4598AC3E" w14:textId="60A1882E" w:rsidR="003E67FD" w:rsidRPr="003E67FD" w:rsidRDefault="003E67FD" w:rsidP="00B2055F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Q, </w:t>
            </w:r>
            <w:r w:rsidRPr="006B2336">
              <w:rPr>
                <w:spacing w:val="-6"/>
                <w:sz w:val="28"/>
                <w:szCs w:val="28"/>
              </w:rPr>
              <w:t>Вт/м</w:t>
            </w:r>
            <w:r w:rsidRPr="006B2336">
              <w:rPr>
                <w:spacing w:val="-6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747" w:type="dxa"/>
          </w:tcPr>
          <w:p w14:paraId="0D14A6F6" w14:textId="7A6CC1FB" w:rsidR="003E67FD" w:rsidRPr="003E67FD" w:rsidRDefault="003E67FD" w:rsidP="00B2055F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</w:t>
            </w:r>
          </w:p>
        </w:tc>
        <w:tc>
          <w:tcPr>
            <w:tcW w:w="1872" w:type="dxa"/>
          </w:tcPr>
          <w:p w14:paraId="6C55D613" w14:textId="6A7C04D0" w:rsidR="003E67FD" w:rsidRPr="003E67FD" w:rsidRDefault="003E67FD" w:rsidP="00B2055F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</w:t>
            </w:r>
          </w:p>
        </w:tc>
        <w:tc>
          <w:tcPr>
            <w:tcW w:w="1817" w:type="dxa"/>
          </w:tcPr>
          <w:p w14:paraId="34028546" w14:textId="32D19401" w:rsidR="003E67FD" w:rsidRPr="003E67FD" w:rsidRDefault="003E67FD" w:rsidP="00B2055F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787" w:type="dxa"/>
          </w:tcPr>
          <w:p w14:paraId="293AC9E1" w14:textId="3B38C02B" w:rsidR="003E67FD" w:rsidRPr="003E67FD" w:rsidRDefault="003E67FD" w:rsidP="00B2055F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Δt</w:t>
            </w:r>
          </w:p>
        </w:tc>
      </w:tr>
      <w:tr w:rsidR="003E67FD" w14:paraId="3AFC581A" w14:textId="4F5F8B56" w:rsidTr="003E67FD">
        <w:tc>
          <w:tcPr>
            <w:tcW w:w="2064" w:type="dxa"/>
          </w:tcPr>
          <w:p w14:paraId="541D8DF7" w14:textId="7A89375E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29F6">
              <w:rPr>
                <w:spacing w:val="-6"/>
                <w:sz w:val="28"/>
                <w:szCs w:val="28"/>
              </w:rPr>
              <w:t>0,1·10</w:t>
            </w:r>
            <w:r w:rsidRPr="007729F6">
              <w:rPr>
                <w:spacing w:val="-6"/>
                <w:sz w:val="28"/>
                <w:szCs w:val="28"/>
                <w:vertAlign w:val="superscript"/>
              </w:rPr>
              <w:t>6</w:t>
            </w:r>
            <w:r w:rsidRPr="007729F6">
              <w:rPr>
                <w:spacing w:val="-6"/>
                <w:sz w:val="28"/>
                <w:szCs w:val="28"/>
              </w:rPr>
              <w:t xml:space="preserve">; </w:t>
            </w:r>
          </w:p>
        </w:tc>
        <w:tc>
          <w:tcPr>
            <w:tcW w:w="1747" w:type="dxa"/>
          </w:tcPr>
          <w:p w14:paraId="0CDC20C3" w14:textId="446795A8" w:rsidR="003E67FD" w:rsidRP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{{Re1}}</w:t>
            </w:r>
          </w:p>
        </w:tc>
        <w:tc>
          <w:tcPr>
            <w:tcW w:w="1872" w:type="dxa"/>
          </w:tcPr>
          <w:p w14:paraId="73E19F1F" w14:textId="4C0AA1B4" w:rsidR="003E67FD" w:rsidRP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{{Nu1}}</w:t>
            </w:r>
          </w:p>
        </w:tc>
        <w:tc>
          <w:tcPr>
            <w:tcW w:w="1817" w:type="dxa"/>
          </w:tcPr>
          <w:p w14:paraId="31A250A3" w14:textId="3757C5BB" w:rsidR="003E67FD" w:rsidRP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{{a1}}</w:t>
            </w:r>
          </w:p>
        </w:tc>
        <w:tc>
          <w:tcPr>
            <w:tcW w:w="1787" w:type="dxa"/>
          </w:tcPr>
          <w:p w14:paraId="1F7150D7" w14:textId="3B5CC721" w:rsidR="003E67FD" w:rsidRP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{{dt1}}</w:t>
            </w:r>
          </w:p>
        </w:tc>
      </w:tr>
      <w:tr w:rsidR="003E67FD" w14:paraId="6648E78B" w14:textId="5936FF7A" w:rsidTr="003E67FD">
        <w:tc>
          <w:tcPr>
            <w:tcW w:w="2064" w:type="dxa"/>
          </w:tcPr>
          <w:p w14:paraId="7DCCC3F2" w14:textId="27B2FF37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29F6">
              <w:rPr>
                <w:spacing w:val="-6"/>
                <w:sz w:val="28"/>
                <w:szCs w:val="28"/>
              </w:rPr>
              <w:t>0,2·10</w:t>
            </w:r>
            <w:r w:rsidRPr="007729F6">
              <w:rPr>
                <w:spacing w:val="-6"/>
                <w:sz w:val="28"/>
                <w:szCs w:val="28"/>
                <w:vertAlign w:val="superscript"/>
              </w:rPr>
              <w:t>6</w:t>
            </w:r>
            <w:r w:rsidRPr="007729F6">
              <w:rPr>
                <w:spacing w:val="-6"/>
                <w:sz w:val="28"/>
                <w:szCs w:val="28"/>
              </w:rPr>
              <w:t xml:space="preserve">; </w:t>
            </w:r>
          </w:p>
        </w:tc>
        <w:tc>
          <w:tcPr>
            <w:tcW w:w="1747" w:type="dxa"/>
          </w:tcPr>
          <w:p w14:paraId="33860756" w14:textId="67F0BAD3" w:rsidR="003E67FD" w:rsidRP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4D5D23">
              <w:rPr>
                <w:sz w:val="28"/>
                <w:szCs w:val="28"/>
                <w:lang w:val="en-US"/>
              </w:rPr>
              <w:t>{{Re</w:t>
            </w:r>
            <w:r>
              <w:rPr>
                <w:sz w:val="28"/>
                <w:szCs w:val="28"/>
                <w:lang w:val="en-US"/>
              </w:rPr>
              <w:t>2</w:t>
            </w:r>
            <w:r w:rsidRPr="004D5D23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72" w:type="dxa"/>
          </w:tcPr>
          <w:p w14:paraId="37D441CA" w14:textId="7FB3C636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16EAC">
              <w:rPr>
                <w:sz w:val="28"/>
                <w:szCs w:val="28"/>
                <w:lang w:val="en-US"/>
              </w:rPr>
              <w:t>{{Nu</w:t>
            </w:r>
            <w:r>
              <w:rPr>
                <w:sz w:val="28"/>
                <w:szCs w:val="28"/>
                <w:lang w:val="en-US"/>
              </w:rPr>
              <w:t>2</w:t>
            </w:r>
            <w:r w:rsidRPr="00D16EAC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17" w:type="dxa"/>
          </w:tcPr>
          <w:p w14:paraId="64ECAA2A" w14:textId="7F8E6C10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A3DCE">
              <w:rPr>
                <w:sz w:val="28"/>
                <w:szCs w:val="28"/>
                <w:lang w:val="en-US"/>
              </w:rPr>
              <w:t>{{a</w:t>
            </w:r>
            <w:r>
              <w:rPr>
                <w:sz w:val="28"/>
                <w:szCs w:val="28"/>
                <w:lang w:val="en-US"/>
              </w:rPr>
              <w:t>2</w:t>
            </w:r>
            <w:r w:rsidRPr="001A3DCE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787" w:type="dxa"/>
          </w:tcPr>
          <w:p w14:paraId="2DF3CE14" w14:textId="0E1B7164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019AA">
              <w:rPr>
                <w:sz w:val="28"/>
                <w:szCs w:val="28"/>
                <w:lang w:val="en-US"/>
              </w:rPr>
              <w:t>{{dt</w:t>
            </w:r>
            <w:r>
              <w:rPr>
                <w:sz w:val="28"/>
                <w:szCs w:val="28"/>
                <w:lang w:val="en-US"/>
              </w:rPr>
              <w:t>2</w:t>
            </w:r>
            <w:r w:rsidRPr="005019AA">
              <w:rPr>
                <w:sz w:val="28"/>
                <w:szCs w:val="28"/>
                <w:lang w:val="en-US"/>
              </w:rPr>
              <w:t>}}</w:t>
            </w:r>
          </w:p>
        </w:tc>
      </w:tr>
      <w:tr w:rsidR="003E67FD" w14:paraId="36F99454" w14:textId="7D35982C" w:rsidTr="003E67FD">
        <w:tc>
          <w:tcPr>
            <w:tcW w:w="2064" w:type="dxa"/>
          </w:tcPr>
          <w:p w14:paraId="15E7BAFB" w14:textId="18F5AE9C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29F6">
              <w:rPr>
                <w:spacing w:val="-6"/>
                <w:sz w:val="28"/>
                <w:szCs w:val="28"/>
              </w:rPr>
              <w:t>0.5·10</w:t>
            </w:r>
            <w:r w:rsidRPr="007729F6">
              <w:rPr>
                <w:spacing w:val="-6"/>
                <w:sz w:val="28"/>
                <w:szCs w:val="28"/>
                <w:vertAlign w:val="superscript"/>
              </w:rPr>
              <w:t>6</w:t>
            </w:r>
            <w:r w:rsidRPr="007729F6">
              <w:rPr>
                <w:spacing w:val="-6"/>
                <w:sz w:val="28"/>
                <w:szCs w:val="28"/>
              </w:rPr>
              <w:t xml:space="preserve">; </w:t>
            </w:r>
          </w:p>
        </w:tc>
        <w:tc>
          <w:tcPr>
            <w:tcW w:w="1747" w:type="dxa"/>
          </w:tcPr>
          <w:p w14:paraId="75FCEFD8" w14:textId="31F21859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4D5D23">
              <w:rPr>
                <w:sz w:val="28"/>
                <w:szCs w:val="28"/>
                <w:lang w:val="en-US"/>
              </w:rPr>
              <w:t>{{Re</w:t>
            </w:r>
            <w:r>
              <w:rPr>
                <w:sz w:val="28"/>
                <w:szCs w:val="28"/>
                <w:lang w:val="en-US"/>
              </w:rPr>
              <w:t>3</w:t>
            </w:r>
            <w:r w:rsidRPr="004D5D23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72" w:type="dxa"/>
          </w:tcPr>
          <w:p w14:paraId="038A284F" w14:textId="48805309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16EAC">
              <w:rPr>
                <w:sz w:val="28"/>
                <w:szCs w:val="28"/>
                <w:lang w:val="en-US"/>
              </w:rPr>
              <w:t>{{Nu</w:t>
            </w:r>
            <w:r>
              <w:rPr>
                <w:sz w:val="28"/>
                <w:szCs w:val="28"/>
                <w:lang w:val="en-US"/>
              </w:rPr>
              <w:t>3</w:t>
            </w:r>
            <w:r w:rsidRPr="00D16EAC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17" w:type="dxa"/>
          </w:tcPr>
          <w:p w14:paraId="66391578" w14:textId="16A38472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A3DCE">
              <w:rPr>
                <w:sz w:val="28"/>
                <w:szCs w:val="28"/>
                <w:lang w:val="en-US"/>
              </w:rPr>
              <w:t>{{a</w:t>
            </w:r>
            <w:r>
              <w:rPr>
                <w:sz w:val="28"/>
                <w:szCs w:val="28"/>
                <w:lang w:val="en-US"/>
              </w:rPr>
              <w:t>3</w:t>
            </w:r>
            <w:r w:rsidRPr="001A3DCE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787" w:type="dxa"/>
          </w:tcPr>
          <w:p w14:paraId="0C1BD80F" w14:textId="33E54B41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019AA">
              <w:rPr>
                <w:sz w:val="28"/>
                <w:szCs w:val="28"/>
                <w:lang w:val="en-US"/>
              </w:rPr>
              <w:t>{{dt</w:t>
            </w:r>
            <w:r>
              <w:rPr>
                <w:sz w:val="28"/>
                <w:szCs w:val="28"/>
                <w:lang w:val="en-US"/>
              </w:rPr>
              <w:t>3</w:t>
            </w:r>
            <w:r w:rsidRPr="005019AA">
              <w:rPr>
                <w:sz w:val="28"/>
                <w:szCs w:val="28"/>
                <w:lang w:val="en-US"/>
              </w:rPr>
              <w:t>}}</w:t>
            </w:r>
          </w:p>
        </w:tc>
      </w:tr>
      <w:tr w:rsidR="003E67FD" w14:paraId="7B1C656F" w14:textId="233C6588" w:rsidTr="003E67FD">
        <w:tc>
          <w:tcPr>
            <w:tcW w:w="2064" w:type="dxa"/>
          </w:tcPr>
          <w:p w14:paraId="1FBC3E66" w14:textId="2438510B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29F6">
              <w:rPr>
                <w:spacing w:val="-6"/>
                <w:sz w:val="28"/>
                <w:szCs w:val="28"/>
              </w:rPr>
              <w:t>0,8·10</w:t>
            </w:r>
            <w:r w:rsidRPr="007729F6">
              <w:rPr>
                <w:spacing w:val="-6"/>
                <w:sz w:val="28"/>
                <w:szCs w:val="28"/>
                <w:vertAlign w:val="superscript"/>
              </w:rPr>
              <w:t>6</w:t>
            </w:r>
            <w:r w:rsidRPr="007729F6">
              <w:rPr>
                <w:spacing w:val="-6"/>
                <w:sz w:val="28"/>
                <w:szCs w:val="28"/>
              </w:rPr>
              <w:t xml:space="preserve">; </w:t>
            </w:r>
          </w:p>
        </w:tc>
        <w:tc>
          <w:tcPr>
            <w:tcW w:w="1747" w:type="dxa"/>
          </w:tcPr>
          <w:p w14:paraId="13B28767" w14:textId="30785DAF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4D5D23">
              <w:rPr>
                <w:sz w:val="28"/>
                <w:szCs w:val="28"/>
                <w:lang w:val="en-US"/>
              </w:rPr>
              <w:t>{{Re</w:t>
            </w:r>
            <w:r>
              <w:rPr>
                <w:sz w:val="28"/>
                <w:szCs w:val="28"/>
                <w:lang w:val="en-US"/>
              </w:rPr>
              <w:t>4</w:t>
            </w:r>
            <w:r w:rsidRPr="004D5D23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72" w:type="dxa"/>
          </w:tcPr>
          <w:p w14:paraId="430144AC" w14:textId="231E46F9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16EAC">
              <w:rPr>
                <w:sz w:val="28"/>
                <w:szCs w:val="28"/>
                <w:lang w:val="en-US"/>
              </w:rPr>
              <w:t>{{Nu</w:t>
            </w:r>
            <w:r>
              <w:rPr>
                <w:sz w:val="28"/>
                <w:szCs w:val="28"/>
                <w:lang w:val="en-US"/>
              </w:rPr>
              <w:t>4</w:t>
            </w:r>
            <w:r w:rsidRPr="00D16EAC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17" w:type="dxa"/>
          </w:tcPr>
          <w:p w14:paraId="22B4548D" w14:textId="5CE8D897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A3DCE">
              <w:rPr>
                <w:sz w:val="28"/>
                <w:szCs w:val="28"/>
                <w:lang w:val="en-US"/>
              </w:rPr>
              <w:t>{{a</w:t>
            </w:r>
            <w:r>
              <w:rPr>
                <w:sz w:val="28"/>
                <w:szCs w:val="28"/>
                <w:lang w:val="en-US"/>
              </w:rPr>
              <w:t>4</w:t>
            </w:r>
            <w:r w:rsidRPr="001A3DCE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787" w:type="dxa"/>
          </w:tcPr>
          <w:p w14:paraId="5F0FE114" w14:textId="44BD2482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019AA">
              <w:rPr>
                <w:sz w:val="28"/>
                <w:szCs w:val="28"/>
                <w:lang w:val="en-US"/>
              </w:rPr>
              <w:t>{{dt</w:t>
            </w:r>
            <w:r>
              <w:rPr>
                <w:sz w:val="28"/>
                <w:szCs w:val="28"/>
                <w:lang w:val="en-US"/>
              </w:rPr>
              <w:t>4</w:t>
            </w:r>
            <w:r w:rsidRPr="005019AA">
              <w:rPr>
                <w:sz w:val="28"/>
                <w:szCs w:val="28"/>
                <w:lang w:val="en-US"/>
              </w:rPr>
              <w:t>}}</w:t>
            </w:r>
          </w:p>
        </w:tc>
      </w:tr>
      <w:tr w:rsidR="003E67FD" w14:paraId="784FF4D0" w14:textId="7F3AB1D3" w:rsidTr="003E67FD">
        <w:tc>
          <w:tcPr>
            <w:tcW w:w="2064" w:type="dxa"/>
          </w:tcPr>
          <w:p w14:paraId="0B6C46B8" w14:textId="1F89D995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29F6">
              <w:rPr>
                <w:spacing w:val="-6"/>
                <w:sz w:val="28"/>
                <w:szCs w:val="28"/>
              </w:rPr>
              <w:t>1·10</w:t>
            </w:r>
            <w:r w:rsidRPr="007729F6">
              <w:rPr>
                <w:spacing w:val="-6"/>
                <w:sz w:val="28"/>
                <w:szCs w:val="28"/>
                <w:vertAlign w:val="superscript"/>
              </w:rPr>
              <w:t>6</w:t>
            </w:r>
            <w:r w:rsidRPr="007729F6">
              <w:rPr>
                <w:spacing w:val="-6"/>
                <w:sz w:val="28"/>
                <w:szCs w:val="28"/>
              </w:rPr>
              <w:t xml:space="preserve">; </w:t>
            </w:r>
          </w:p>
        </w:tc>
        <w:tc>
          <w:tcPr>
            <w:tcW w:w="1747" w:type="dxa"/>
          </w:tcPr>
          <w:p w14:paraId="53E1A9D4" w14:textId="132B019B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4D5D23">
              <w:rPr>
                <w:sz w:val="28"/>
                <w:szCs w:val="28"/>
                <w:lang w:val="en-US"/>
              </w:rPr>
              <w:t>{{Re</w:t>
            </w:r>
            <w:r>
              <w:rPr>
                <w:sz w:val="28"/>
                <w:szCs w:val="28"/>
                <w:lang w:val="en-US"/>
              </w:rPr>
              <w:t>5</w:t>
            </w:r>
            <w:r w:rsidRPr="004D5D23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72" w:type="dxa"/>
          </w:tcPr>
          <w:p w14:paraId="133D1192" w14:textId="12E9C557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16EAC">
              <w:rPr>
                <w:sz w:val="28"/>
                <w:szCs w:val="28"/>
                <w:lang w:val="en-US"/>
              </w:rPr>
              <w:t>{{Nu</w:t>
            </w:r>
            <w:r>
              <w:rPr>
                <w:sz w:val="28"/>
                <w:szCs w:val="28"/>
                <w:lang w:val="en-US"/>
              </w:rPr>
              <w:t>5</w:t>
            </w:r>
            <w:r w:rsidRPr="00D16EAC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17" w:type="dxa"/>
          </w:tcPr>
          <w:p w14:paraId="28D7C291" w14:textId="41E594FE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A3DCE">
              <w:rPr>
                <w:sz w:val="28"/>
                <w:szCs w:val="28"/>
                <w:lang w:val="en-US"/>
              </w:rPr>
              <w:t>{{a</w:t>
            </w:r>
            <w:r>
              <w:rPr>
                <w:sz w:val="28"/>
                <w:szCs w:val="28"/>
                <w:lang w:val="en-US"/>
              </w:rPr>
              <w:t>5</w:t>
            </w:r>
            <w:r w:rsidRPr="001A3DCE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787" w:type="dxa"/>
          </w:tcPr>
          <w:p w14:paraId="09C4EBA2" w14:textId="6CADDB79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019AA">
              <w:rPr>
                <w:sz w:val="28"/>
                <w:szCs w:val="28"/>
                <w:lang w:val="en-US"/>
              </w:rPr>
              <w:t>{{dt</w:t>
            </w:r>
            <w:r>
              <w:rPr>
                <w:sz w:val="28"/>
                <w:szCs w:val="28"/>
                <w:lang w:val="en-US"/>
              </w:rPr>
              <w:t>5</w:t>
            </w:r>
            <w:r w:rsidRPr="005019AA">
              <w:rPr>
                <w:sz w:val="28"/>
                <w:szCs w:val="28"/>
                <w:lang w:val="en-US"/>
              </w:rPr>
              <w:t>}}</w:t>
            </w:r>
          </w:p>
        </w:tc>
      </w:tr>
      <w:tr w:rsidR="003E67FD" w14:paraId="6E230093" w14:textId="6290629E" w:rsidTr="003E67FD">
        <w:tc>
          <w:tcPr>
            <w:tcW w:w="2064" w:type="dxa"/>
          </w:tcPr>
          <w:p w14:paraId="2E6FBBFC" w14:textId="066CE0A8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29F6">
              <w:rPr>
                <w:spacing w:val="-6"/>
                <w:sz w:val="28"/>
                <w:szCs w:val="28"/>
              </w:rPr>
              <w:t>1,2·10</w:t>
            </w:r>
            <w:r w:rsidRPr="007729F6">
              <w:rPr>
                <w:spacing w:val="-6"/>
                <w:sz w:val="28"/>
                <w:szCs w:val="28"/>
                <w:vertAlign w:val="superscript"/>
              </w:rPr>
              <w:t>6</w:t>
            </w:r>
            <w:r w:rsidRPr="007729F6">
              <w:rPr>
                <w:spacing w:val="-6"/>
                <w:sz w:val="28"/>
                <w:szCs w:val="28"/>
              </w:rPr>
              <w:t xml:space="preserve">; </w:t>
            </w:r>
          </w:p>
        </w:tc>
        <w:tc>
          <w:tcPr>
            <w:tcW w:w="1747" w:type="dxa"/>
          </w:tcPr>
          <w:p w14:paraId="0F8B8618" w14:textId="58E0E770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4D5D23">
              <w:rPr>
                <w:sz w:val="28"/>
                <w:szCs w:val="28"/>
                <w:lang w:val="en-US"/>
              </w:rPr>
              <w:t>{{Re</w:t>
            </w:r>
            <w:r>
              <w:rPr>
                <w:sz w:val="28"/>
                <w:szCs w:val="28"/>
                <w:lang w:val="en-US"/>
              </w:rPr>
              <w:t>6</w:t>
            </w:r>
            <w:r w:rsidRPr="004D5D23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72" w:type="dxa"/>
          </w:tcPr>
          <w:p w14:paraId="76A40E7F" w14:textId="30464F5F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16EAC">
              <w:rPr>
                <w:sz w:val="28"/>
                <w:szCs w:val="28"/>
                <w:lang w:val="en-US"/>
              </w:rPr>
              <w:t>{{Nu</w:t>
            </w:r>
            <w:r>
              <w:rPr>
                <w:sz w:val="28"/>
                <w:szCs w:val="28"/>
                <w:lang w:val="en-US"/>
              </w:rPr>
              <w:t>6</w:t>
            </w:r>
            <w:r w:rsidRPr="00D16EAC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17" w:type="dxa"/>
          </w:tcPr>
          <w:p w14:paraId="0ECD1ECB" w14:textId="34CB4972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A3DCE">
              <w:rPr>
                <w:sz w:val="28"/>
                <w:szCs w:val="28"/>
                <w:lang w:val="en-US"/>
              </w:rPr>
              <w:t>{{a</w:t>
            </w:r>
            <w:r>
              <w:rPr>
                <w:sz w:val="28"/>
                <w:szCs w:val="28"/>
                <w:lang w:val="en-US"/>
              </w:rPr>
              <w:t>6</w:t>
            </w:r>
            <w:r w:rsidRPr="001A3DCE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787" w:type="dxa"/>
          </w:tcPr>
          <w:p w14:paraId="58242D26" w14:textId="27CF4CF4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019AA">
              <w:rPr>
                <w:sz w:val="28"/>
                <w:szCs w:val="28"/>
                <w:lang w:val="en-US"/>
              </w:rPr>
              <w:t>{{dt</w:t>
            </w:r>
            <w:r>
              <w:rPr>
                <w:sz w:val="28"/>
                <w:szCs w:val="28"/>
                <w:lang w:val="en-US"/>
              </w:rPr>
              <w:t>6</w:t>
            </w:r>
            <w:r w:rsidRPr="005019AA">
              <w:rPr>
                <w:sz w:val="28"/>
                <w:szCs w:val="28"/>
                <w:lang w:val="en-US"/>
              </w:rPr>
              <w:t>}}</w:t>
            </w:r>
          </w:p>
        </w:tc>
      </w:tr>
      <w:tr w:rsidR="003E67FD" w14:paraId="3A9F3E20" w14:textId="77777777" w:rsidTr="003E67FD">
        <w:tc>
          <w:tcPr>
            <w:tcW w:w="2064" w:type="dxa"/>
          </w:tcPr>
          <w:p w14:paraId="6D6485DF" w14:textId="19F33100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729F6">
              <w:rPr>
                <w:spacing w:val="-6"/>
                <w:sz w:val="28"/>
                <w:szCs w:val="28"/>
              </w:rPr>
              <w:t>1,4·10</w:t>
            </w:r>
            <w:r w:rsidRPr="007729F6">
              <w:rPr>
                <w:spacing w:val="-6"/>
                <w:sz w:val="28"/>
                <w:szCs w:val="28"/>
                <w:vertAlign w:val="superscript"/>
              </w:rPr>
              <w:t>6</w:t>
            </w:r>
            <w:r w:rsidRPr="007729F6">
              <w:rPr>
                <w:spacing w:val="-6"/>
                <w:sz w:val="28"/>
                <w:szCs w:val="28"/>
              </w:rPr>
              <w:t xml:space="preserve"> </w:t>
            </w:r>
          </w:p>
        </w:tc>
        <w:tc>
          <w:tcPr>
            <w:tcW w:w="1747" w:type="dxa"/>
          </w:tcPr>
          <w:p w14:paraId="4470A98F" w14:textId="0AC5DB0A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4D5D23">
              <w:rPr>
                <w:sz w:val="28"/>
                <w:szCs w:val="28"/>
                <w:lang w:val="en-US"/>
              </w:rPr>
              <w:t>{{Re</w:t>
            </w:r>
            <w:r>
              <w:rPr>
                <w:sz w:val="28"/>
                <w:szCs w:val="28"/>
                <w:lang w:val="en-US"/>
              </w:rPr>
              <w:t>7</w:t>
            </w:r>
            <w:r w:rsidRPr="004D5D23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72" w:type="dxa"/>
          </w:tcPr>
          <w:p w14:paraId="31259C01" w14:textId="380D26C4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D16EAC">
              <w:rPr>
                <w:sz w:val="28"/>
                <w:szCs w:val="28"/>
                <w:lang w:val="en-US"/>
              </w:rPr>
              <w:t>{{Nu</w:t>
            </w:r>
            <w:r>
              <w:rPr>
                <w:sz w:val="28"/>
                <w:szCs w:val="28"/>
                <w:lang w:val="en-US"/>
              </w:rPr>
              <w:t>7</w:t>
            </w:r>
            <w:r w:rsidRPr="00D16EAC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817" w:type="dxa"/>
          </w:tcPr>
          <w:p w14:paraId="0ADEB007" w14:textId="666A6DDA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1A3DCE">
              <w:rPr>
                <w:sz w:val="28"/>
                <w:szCs w:val="28"/>
                <w:lang w:val="en-US"/>
              </w:rPr>
              <w:t>{{a</w:t>
            </w:r>
            <w:r>
              <w:rPr>
                <w:sz w:val="28"/>
                <w:szCs w:val="28"/>
                <w:lang w:val="en-US"/>
              </w:rPr>
              <w:t>7</w:t>
            </w:r>
            <w:r w:rsidRPr="001A3DCE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787" w:type="dxa"/>
          </w:tcPr>
          <w:p w14:paraId="1C13B1F8" w14:textId="46EB1A11" w:rsidR="003E67FD" w:rsidRDefault="003E67FD" w:rsidP="003E67FD">
            <w:pPr>
              <w:tabs>
                <w:tab w:val="left" w:leader="hyphen" w:pos="1966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019AA">
              <w:rPr>
                <w:sz w:val="28"/>
                <w:szCs w:val="28"/>
                <w:lang w:val="en-US"/>
              </w:rPr>
              <w:t>{{dt</w:t>
            </w:r>
            <w:r>
              <w:rPr>
                <w:sz w:val="28"/>
                <w:szCs w:val="28"/>
                <w:lang w:val="en-US"/>
              </w:rPr>
              <w:t>7</w:t>
            </w:r>
            <w:r w:rsidRPr="005019AA">
              <w:rPr>
                <w:sz w:val="28"/>
                <w:szCs w:val="28"/>
                <w:lang w:val="en-US"/>
              </w:rPr>
              <w:t>}}</w:t>
            </w:r>
          </w:p>
        </w:tc>
      </w:tr>
    </w:tbl>
    <w:p w14:paraId="4DED3ED2" w14:textId="77777777" w:rsidR="003E67FD" w:rsidRDefault="003E67FD" w:rsidP="00B2055F">
      <w:pPr>
        <w:shd w:val="clear" w:color="auto" w:fill="FFFFFF"/>
        <w:tabs>
          <w:tab w:val="left" w:leader="hyphen" w:pos="1966"/>
        </w:tabs>
        <w:spacing w:line="276" w:lineRule="auto"/>
        <w:ind w:left="58"/>
        <w:jc w:val="center"/>
        <w:rPr>
          <w:sz w:val="28"/>
          <w:szCs w:val="28"/>
        </w:rPr>
      </w:pPr>
    </w:p>
    <w:p w14:paraId="1F05A3AA" w14:textId="37142E30" w:rsidR="00094A70" w:rsidRDefault="00094A70" w:rsidP="00094A70">
      <w:pPr>
        <w:shd w:val="clear" w:color="auto" w:fill="FFFFFF"/>
        <w:spacing w:before="410" w:line="276" w:lineRule="auto"/>
        <w:ind w:left="29" w:right="7"/>
        <w:jc w:val="both"/>
        <w:rPr>
          <w:b/>
          <w:iCs/>
          <w:szCs w:val="28"/>
        </w:rPr>
      </w:pPr>
      <w:r w:rsidRPr="00094A70">
        <w:rPr>
          <w:b/>
          <w:iCs/>
          <w:szCs w:val="28"/>
        </w:rPr>
        <w:t>Вывод:</w:t>
      </w:r>
    </w:p>
    <w:p w14:paraId="4F08A5CD" w14:textId="41A05F08" w:rsidR="001B064F" w:rsidRPr="001B064F" w:rsidRDefault="001B064F" w:rsidP="001B064F">
      <w:pPr>
        <w:pStyle w:val="a5"/>
        <w:numPr>
          <w:ilvl w:val="0"/>
          <w:numId w:val="2"/>
        </w:numPr>
        <w:spacing w:line="276" w:lineRule="auto"/>
        <w:rPr>
          <w:szCs w:val="28"/>
        </w:rPr>
      </w:pPr>
      <w:r>
        <w:rPr>
          <w:sz w:val="28"/>
          <w:szCs w:val="28"/>
        </w:rPr>
        <w:t>И</w:t>
      </w:r>
      <w:r w:rsidRPr="00390685">
        <w:rPr>
          <w:sz w:val="28"/>
          <w:szCs w:val="28"/>
        </w:rPr>
        <w:t>зуч</w:t>
      </w:r>
      <w:r>
        <w:rPr>
          <w:sz w:val="28"/>
          <w:szCs w:val="28"/>
        </w:rPr>
        <w:t>или</w:t>
      </w:r>
      <w:r w:rsidRPr="00390685">
        <w:rPr>
          <w:sz w:val="28"/>
          <w:szCs w:val="28"/>
        </w:rPr>
        <w:t xml:space="preserve"> теплоотдач</w:t>
      </w:r>
      <w:r>
        <w:rPr>
          <w:sz w:val="28"/>
          <w:szCs w:val="28"/>
        </w:rPr>
        <w:t>у</w:t>
      </w:r>
      <w:bookmarkStart w:id="1" w:name="_GoBack"/>
      <w:bookmarkEnd w:id="1"/>
      <w:r>
        <w:rPr>
          <w:sz w:val="28"/>
          <w:szCs w:val="28"/>
        </w:rPr>
        <w:t xml:space="preserve"> от твердой поверхности к жидко</w:t>
      </w:r>
      <w:r w:rsidRPr="00390685">
        <w:rPr>
          <w:sz w:val="28"/>
          <w:szCs w:val="28"/>
        </w:rPr>
        <w:t xml:space="preserve">сти при </w:t>
      </w:r>
      <w:r w:rsidRPr="006B2336">
        <w:rPr>
          <w:sz w:val="28"/>
          <w:szCs w:val="28"/>
        </w:rPr>
        <w:t>пузырьковом режиме кипения</w:t>
      </w:r>
      <w:r w:rsidRPr="00390685">
        <w:rPr>
          <w:sz w:val="28"/>
          <w:szCs w:val="28"/>
        </w:rPr>
        <w:t>.</w:t>
      </w:r>
    </w:p>
    <w:p w14:paraId="1A93DF60" w14:textId="77107FED" w:rsidR="00B4545C" w:rsidRPr="001B064F" w:rsidRDefault="001B064F" w:rsidP="001B064F">
      <w:pPr>
        <w:pStyle w:val="a5"/>
        <w:numPr>
          <w:ilvl w:val="0"/>
          <w:numId w:val="2"/>
        </w:numPr>
        <w:spacing w:line="276" w:lineRule="auto"/>
        <w:rPr>
          <w:szCs w:val="28"/>
        </w:rPr>
      </w:pPr>
      <w:r w:rsidRPr="001B064F">
        <w:rPr>
          <w:sz w:val="28"/>
          <w:szCs w:val="28"/>
        </w:rPr>
        <w:t>Определи</w:t>
      </w:r>
      <w:r>
        <w:rPr>
          <w:sz w:val="28"/>
          <w:szCs w:val="28"/>
        </w:rPr>
        <w:t>ли</w:t>
      </w:r>
      <w:r w:rsidRPr="001B064F">
        <w:rPr>
          <w:sz w:val="28"/>
          <w:szCs w:val="28"/>
        </w:rPr>
        <w:t xml:space="preserve"> критическую тепловую нагрузку </w:t>
      </w:r>
      <w:r w:rsidRPr="001B064F">
        <w:rPr>
          <w:i/>
          <w:iCs/>
          <w:sz w:val="28"/>
          <w:szCs w:val="28"/>
          <w:lang w:val="en-US"/>
        </w:rPr>
        <w:t>q</w:t>
      </w:r>
      <w:r w:rsidRPr="001B064F">
        <w:rPr>
          <w:i/>
          <w:iCs/>
          <w:sz w:val="28"/>
          <w:szCs w:val="28"/>
          <w:vertAlign w:val="subscript"/>
        </w:rPr>
        <w:t>кр1</w:t>
      </w:r>
      <w:r w:rsidRPr="001B064F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=</w:t>
      </w:r>
      <w:r w:rsidRPr="001B064F">
        <w:rPr>
          <w:i/>
          <w:iCs/>
          <w:sz w:val="28"/>
          <w:szCs w:val="28"/>
        </w:rPr>
        <w:t>{{</w:t>
      </w:r>
      <w:r>
        <w:rPr>
          <w:i/>
          <w:iCs/>
          <w:sz w:val="28"/>
          <w:szCs w:val="28"/>
          <w:lang w:val="en-US"/>
        </w:rPr>
        <w:t>qkr</w:t>
      </w:r>
      <w:r w:rsidRPr="001B064F">
        <w:rPr>
          <w:i/>
          <w:iCs/>
          <w:sz w:val="28"/>
          <w:szCs w:val="28"/>
        </w:rPr>
        <w:t>}}</w:t>
      </w:r>
    </w:p>
    <w:sectPr w:rsidR="00B4545C" w:rsidRPr="001B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6ACD"/>
    <w:multiLevelType w:val="hybridMultilevel"/>
    <w:tmpl w:val="EB5A8ECE"/>
    <w:lvl w:ilvl="0" w:tplc="CFD0E07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9A"/>
    <w:rsid w:val="00033BCB"/>
    <w:rsid w:val="00094A70"/>
    <w:rsid w:val="00112CA2"/>
    <w:rsid w:val="00192E25"/>
    <w:rsid w:val="001B064F"/>
    <w:rsid w:val="00313FA3"/>
    <w:rsid w:val="003E67FD"/>
    <w:rsid w:val="00631159"/>
    <w:rsid w:val="00847831"/>
    <w:rsid w:val="008D0D86"/>
    <w:rsid w:val="008D6A22"/>
    <w:rsid w:val="00946EF2"/>
    <w:rsid w:val="00A31859"/>
    <w:rsid w:val="00B2055F"/>
    <w:rsid w:val="00B4545C"/>
    <w:rsid w:val="00D74EDF"/>
    <w:rsid w:val="00E518D2"/>
    <w:rsid w:val="00E631DE"/>
    <w:rsid w:val="00E637B9"/>
    <w:rsid w:val="00EC669A"/>
    <w:rsid w:val="00F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8F9F"/>
  <w15:docId w15:val="{06463966-25A0-419F-AC5B-1BC101B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94A70"/>
    <w:pPr>
      <w:jc w:val="center"/>
    </w:pPr>
    <w:rPr>
      <w:b/>
      <w:bCs/>
      <w:szCs w:val="20"/>
    </w:rPr>
  </w:style>
  <w:style w:type="character" w:customStyle="1" w:styleId="a4">
    <w:name w:val="Заголовок Знак"/>
    <w:basedOn w:val="a0"/>
    <w:link w:val="a3"/>
    <w:rsid w:val="00094A7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A70"/>
    <w:pPr>
      <w:widowControl w:val="0"/>
      <w:shd w:val="clear" w:color="auto" w:fill="FFFFFF"/>
      <w:tabs>
        <w:tab w:val="center" w:pos="4860"/>
        <w:tab w:val="right" w:pos="9680"/>
      </w:tabs>
      <w:autoSpaceDE w:val="0"/>
      <w:autoSpaceDN w:val="0"/>
      <w:adjustRightInd w:val="0"/>
      <w:spacing w:before="86"/>
      <w:ind w:left="50"/>
    </w:pPr>
    <w:rPr>
      <w:spacing w:val="-6"/>
      <w:sz w:val="20"/>
      <w:szCs w:val="20"/>
      <w:lang w:val="en-US"/>
    </w:rPr>
  </w:style>
  <w:style w:type="character" w:customStyle="1" w:styleId="MTDisplayEquation0">
    <w:name w:val="MTDisplayEquation Знак"/>
    <w:link w:val="MTDisplayEquation"/>
    <w:locked/>
    <w:rsid w:val="00094A70"/>
    <w:rPr>
      <w:rFonts w:ascii="Times New Roman" w:eastAsia="Times New Roman" w:hAnsi="Times New Roman" w:cs="Times New Roman"/>
      <w:spacing w:val="-6"/>
      <w:sz w:val="20"/>
      <w:szCs w:val="20"/>
      <w:shd w:val="clear" w:color="auto" w:fill="FFFFFF"/>
      <w:lang w:val="en-US" w:eastAsia="ru-RU"/>
    </w:rPr>
  </w:style>
  <w:style w:type="paragraph" w:styleId="a5">
    <w:name w:val="List Paragraph"/>
    <w:basedOn w:val="a"/>
    <w:uiPriority w:val="34"/>
    <w:qFormat/>
    <w:rsid w:val="00094A70"/>
    <w:pPr>
      <w:ind w:left="720"/>
      <w:contextualSpacing/>
    </w:pPr>
  </w:style>
  <w:style w:type="table" w:styleId="a6">
    <w:name w:val="Table Grid"/>
    <w:basedOn w:val="a1"/>
    <w:uiPriority w:val="99"/>
    <w:rsid w:val="00192E25"/>
    <w:pPr>
      <w:spacing w:after="0" w:line="240" w:lineRule="auto"/>
    </w:pPr>
    <w:rPr>
      <w:rFonts w:ascii="Calibri" w:eastAsia="Times New Roman" w:hAnsi="Calibri" w:cs="Calibri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51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4</cp:revision>
  <dcterms:created xsi:type="dcterms:W3CDTF">2020-04-12T15:20:00Z</dcterms:created>
  <dcterms:modified xsi:type="dcterms:W3CDTF">2020-04-12T17:15:00Z</dcterms:modified>
</cp:coreProperties>
</file>