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CBD172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B171CD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4641E0C" w:rsidR="007F6E90" w:rsidRPr="00B171CD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171CD"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307FF20" w:rsidR="007F6E90" w:rsidRPr="00B171CD" w:rsidRDefault="000A0634" w:rsidP="000A0634">
            <w:pPr>
              <w:ind w:left="55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Съедин А.С.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E17F1EB" w:rsidR="009C1091" w:rsidRDefault="0096408A" w:rsidP="00E647C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B171CD">
        <w:rPr>
          <w:color w:val="000000" w:themeColor="text1"/>
          <w:sz w:val="28"/>
          <w:szCs w:val="28"/>
        </w:rPr>
        <w:t xml:space="preserve"> типов данных и их внутреннего представления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 w:rsidR="00B171CD">
        <w:rPr>
          <w:color w:val="000000" w:themeColor="text1"/>
          <w:sz w:val="28"/>
          <w:szCs w:val="28"/>
        </w:rPr>
        <w:t xml:space="preserve"> типами данных</w:t>
      </w:r>
      <w:r w:rsidRPr="0096408A">
        <w:rPr>
          <w:color w:val="000000" w:themeColor="text1"/>
          <w:sz w:val="28"/>
          <w:szCs w:val="28"/>
        </w:rPr>
        <w:t>; определ</w:t>
      </w:r>
      <w:r w:rsidR="00D725FC">
        <w:rPr>
          <w:color w:val="000000" w:themeColor="text1"/>
          <w:sz w:val="28"/>
          <w:szCs w:val="28"/>
        </w:rPr>
        <w:t>ить, каким образом типы данных представляются на компьютере.</w:t>
      </w:r>
    </w:p>
    <w:p w14:paraId="2F03DED6" w14:textId="77777777" w:rsidR="0096408A" w:rsidRPr="0096408A" w:rsidRDefault="0096408A" w:rsidP="00E647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E6F764" w14:textId="77777777" w:rsidR="002F16D7" w:rsidRDefault="00B2733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12F6D0E" w14:textId="50C257DB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Программе необходимо точно представлять какие данные хранятся  в этом байте памяти.</w:t>
      </w:r>
    </w:p>
    <w:p w14:paraId="181ECE05" w14:textId="77777777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 w:rsidRPr="00E42106">
        <w:rPr>
          <w:b/>
          <w:bCs/>
          <w:color w:val="222222"/>
          <w:sz w:val="28"/>
          <w:szCs w:val="28"/>
        </w:rPr>
        <w:t>понятие типов данных</w:t>
      </w:r>
      <w:r w:rsidRPr="00E42106">
        <w:rPr>
          <w:color w:val="222222"/>
          <w:sz w:val="28"/>
          <w:szCs w:val="28"/>
        </w:rPr>
        <w:t>.</w:t>
      </w:r>
    </w:p>
    <w:p w14:paraId="03946C08" w14:textId="77777777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540B634D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т.д.);</w:t>
      </w:r>
    </w:p>
    <w:p w14:paraId="49B7BCB7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005E20CC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диапазон или множество возможных значений;</w:t>
      </w:r>
    </w:p>
    <w:p w14:paraId="27042CE2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70954A14" w14:textId="77777777" w:rsidR="002F16D7" w:rsidRPr="002F16D7" w:rsidRDefault="002F16D7" w:rsidP="00E647C2">
      <w:pPr>
        <w:pStyle w:val="af1"/>
        <w:spacing w:line="360" w:lineRule="auto"/>
        <w:ind w:left="1287"/>
        <w:jc w:val="both"/>
        <w:rPr>
          <w:b/>
          <w:sz w:val="28"/>
          <w:szCs w:val="28"/>
        </w:rPr>
      </w:pPr>
    </w:p>
    <w:p w14:paraId="3E8C77B0" w14:textId="663A95E4" w:rsidR="002F16D7" w:rsidRPr="002F16D7" w:rsidRDefault="002F16D7" w:rsidP="00E647C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16D7">
        <w:rPr>
          <w:bCs/>
          <w:sz w:val="28"/>
          <w:szCs w:val="28"/>
        </w:rPr>
        <w:t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т.д.).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3EAE5944" w14:textId="06029FAE" w:rsidR="002A526E" w:rsidRDefault="002F16D7" w:rsidP="00E647C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F16D7"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3544D8D5" w14:textId="77777777" w:rsidR="00E42106" w:rsidRDefault="00E42106" w:rsidP="00E647C2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2B1252EB" w14:textId="2680C651" w:rsidR="00E42106" w:rsidRPr="00E42106" w:rsidRDefault="00E42106" w:rsidP="00E647C2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</w:rPr>
        <w:t>Типы </w:t>
      </w:r>
      <w:proofErr w:type="spellStart"/>
      <w:r w:rsidRPr="00E42106">
        <w:rPr>
          <w:b/>
          <w:bCs/>
          <w:color w:val="222222"/>
          <w:sz w:val="28"/>
          <w:szCs w:val="28"/>
        </w:rPr>
        <w:t>int</w:t>
      </w:r>
      <w:proofErr w:type="spellEnd"/>
      <w:r w:rsidRPr="00E42106">
        <w:rPr>
          <w:color w:val="222222"/>
          <w:sz w:val="28"/>
          <w:szCs w:val="28"/>
        </w:rPr>
        <w:t>,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bool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char</w:t>
      </w:r>
      <w:proofErr w:type="spellEnd"/>
      <w:r w:rsidRPr="00E42106">
        <w:rPr>
          <w:color w:val="222222"/>
          <w:sz w:val="28"/>
          <w:szCs w:val="28"/>
        </w:rPr>
        <w:t>  относят к группе целочисленных (целых) типов, а </w:t>
      </w:r>
      <w:proofErr w:type="spellStart"/>
      <w:r w:rsidRPr="00E42106">
        <w:rPr>
          <w:b/>
          <w:bCs/>
          <w:color w:val="222222"/>
          <w:sz w:val="28"/>
          <w:szCs w:val="28"/>
        </w:rPr>
        <w:t>float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double</w:t>
      </w:r>
      <w:proofErr w:type="spellEnd"/>
      <w:r w:rsidRPr="00E42106"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4F5E64D7" w14:textId="261CD7F6" w:rsidR="0096408A" w:rsidRPr="000A0634" w:rsidRDefault="00E42106" w:rsidP="000A0634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E42106">
        <w:rPr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short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(короткий);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long</w:t>
      </w:r>
      <w:proofErr w:type="spellEnd"/>
      <w:r w:rsidRPr="00E42106">
        <w:rPr>
          <w:color w:val="222222"/>
          <w:sz w:val="28"/>
          <w:szCs w:val="28"/>
        </w:rPr>
        <w:t> (длинный);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signed</w:t>
      </w:r>
      <w:proofErr w:type="spellEnd"/>
      <w:r w:rsidRPr="00E42106">
        <w:rPr>
          <w:color w:val="222222"/>
          <w:sz w:val="28"/>
          <w:szCs w:val="28"/>
        </w:rPr>
        <w:t> (знаковый);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unsigned</w:t>
      </w:r>
      <w:proofErr w:type="spellEnd"/>
      <w:r w:rsidRPr="00E42106">
        <w:rPr>
          <w:color w:val="222222"/>
          <w:sz w:val="28"/>
          <w:szCs w:val="28"/>
        </w:rPr>
        <w:t> (без знаковый).</w:t>
      </w:r>
    </w:p>
    <w:p w14:paraId="3E38A013" w14:textId="77777777" w:rsidR="00B27337" w:rsidRDefault="006C294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7D159893" w14:textId="77777777" w:rsidR="005F62C7" w:rsidRPr="005F62C7" w:rsidRDefault="005F62C7" w:rsidP="00E647C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14:paraId="408B35B7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short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long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float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long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char</w:t>
      </w:r>
      <w:proofErr w:type="spellEnd"/>
      <w:r w:rsidRPr="005F62C7">
        <w:rPr>
          <w:color w:val="222222"/>
          <w:sz w:val="28"/>
          <w:szCs w:val="28"/>
        </w:rPr>
        <w:t xml:space="preserve"> и </w:t>
      </w:r>
      <w:proofErr w:type="spellStart"/>
      <w:r w:rsidRPr="005F62C7">
        <w:rPr>
          <w:color w:val="222222"/>
          <w:sz w:val="28"/>
          <w:szCs w:val="28"/>
        </w:rPr>
        <w:t>bool</w:t>
      </w:r>
      <w:proofErr w:type="spellEnd"/>
      <w:r w:rsidRPr="005F62C7">
        <w:rPr>
          <w:color w:val="222222"/>
          <w:sz w:val="28"/>
          <w:szCs w:val="28"/>
        </w:rPr>
        <w:t>.</w:t>
      </w:r>
    </w:p>
    <w:p w14:paraId="37988021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07832E0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5F62C7">
        <w:rPr>
          <w:color w:val="222222"/>
          <w:sz w:val="28"/>
          <w:szCs w:val="28"/>
        </w:rPr>
        <w:t>float</w:t>
      </w:r>
      <w:proofErr w:type="spellEnd"/>
      <w:r w:rsidRPr="005F62C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E44A0C1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7777777" w:rsidR="00056A7E" w:rsidRPr="0085703F" w:rsidRDefault="00056A7E" w:rsidP="00E647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4A1B85" w14:textId="77777777" w:rsidR="005F62C7" w:rsidRDefault="005F62C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5F50F4CB" w:rsidR="00B27337" w:rsidRDefault="006C2947" w:rsidP="00E647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4F161D7C" w14:textId="226FAF2A" w:rsidR="006B3935" w:rsidRPr="000A0634" w:rsidRDefault="006B3935" w:rsidP="000A0634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экран выводится, сколько памяти (в байтах) на компьютере отводится под различные типы данных со спецификаторами и без в таком порядке:</w:t>
      </w:r>
      <w:r w:rsidR="000A0634">
        <w:rPr>
          <w:bCs/>
          <w:sz w:val="28"/>
          <w:szCs w:val="28"/>
        </w:rPr>
        <w:t xml:space="preserve"> </w:t>
      </w:r>
      <w:r w:rsidRPr="000A0634">
        <w:rPr>
          <w:bCs/>
          <w:sz w:val="28"/>
          <w:szCs w:val="28"/>
          <w:lang w:val="en-US"/>
        </w:rPr>
        <w:t>int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short</w:t>
      </w:r>
      <w:r w:rsidRPr="000A0634">
        <w:rPr>
          <w:bCs/>
          <w:sz w:val="28"/>
          <w:szCs w:val="28"/>
        </w:rPr>
        <w:t xml:space="preserve"> </w:t>
      </w:r>
      <w:r w:rsidRPr="000A0634">
        <w:rPr>
          <w:bCs/>
          <w:sz w:val="28"/>
          <w:szCs w:val="28"/>
          <w:lang w:val="en-US"/>
        </w:rPr>
        <w:t>int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long</w:t>
      </w:r>
      <w:r w:rsidRPr="000A0634">
        <w:rPr>
          <w:bCs/>
          <w:sz w:val="28"/>
          <w:szCs w:val="28"/>
        </w:rPr>
        <w:t xml:space="preserve"> </w:t>
      </w:r>
      <w:r w:rsidRPr="000A0634">
        <w:rPr>
          <w:bCs/>
          <w:sz w:val="28"/>
          <w:szCs w:val="28"/>
          <w:lang w:val="en-US"/>
        </w:rPr>
        <w:t>int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float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double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long</w:t>
      </w:r>
      <w:r w:rsidRPr="000A0634">
        <w:rPr>
          <w:bCs/>
          <w:sz w:val="28"/>
          <w:szCs w:val="28"/>
        </w:rPr>
        <w:t xml:space="preserve"> </w:t>
      </w:r>
      <w:r w:rsidRPr="000A0634">
        <w:rPr>
          <w:bCs/>
          <w:sz w:val="28"/>
          <w:szCs w:val="28"/>
          <w:lang w:val="en-US"/>
        </w:rPr>
        <w:t>double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char</w:t>
      </w:r>
      <w:r w:rsidRPr="000A0634">
        <w:rPr>
          <w:bCs/>
          <w:sz w:val="28"/>
          <w:szCs w:val="28"/>
        </w:rPr>
        <w:t xml:space="preserve">, </w:t>
      </w:r>
      <w:r w:rsidRPr="000A0634">
        <w:rPr>
          <w:bCs/>
          <w:sz w:val="28"/>
          <w:szCs w:val="28"/>
          <w:lang w:val="en-US"/>
        </w:rPr>
        <w:t>bool</w:t>
      </w:r>
      <w:r w:rsidR="000A0634">
        <w:rPr>
          <w:bCs/>
          <w:sz w:val="28"/>
          <w:szCs w:val="28"/>
        </w:rPr>
        <w:t>.</w:t>
      </w:r>
    </w:p>
    <w:p w14:paraId="3129B37C" w14:textId="48C5A736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 w:rsidRPr="006B3935">
        <w:rPr>
          <w:bCs/>
          <w:sz w:val="28"/>
          <w:szCs w:val="28"/>
        </w:rPr>
        <w:t>.</w:t>
      </w:r>
    </w:p>
    <w:p w14:paraId="61ACAA8A" w14:textId="0C05E4C3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6172491C" w14:textId="6FFF6418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 w:rsidRPr="006B3935">
        <w:rPr>
          <w:bCs/>
          <w:sz w:val="28"/>
          <w:szCs w:val="28"/>
        </w:rPr>
        <w:t>.</w:t>
      </w:r>
    </w:p>
    <w:p w14:paraId="5925B8D2" w14:textId="33844F0D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считывает введенное.</w:t>
      </w:r>
    </w:p>
    <w:p w14:paraId="75D964D0" w14:textId="0CC8F63D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 w:rsidR="00604BCA">
        <w:rPr>
          <w:bCs/>
          <w:sz w:val="28"/>
          <w:szCs w:val="28"/>
          <w:lang w:val="en-US"/>
        </w:rPr>
        <w:t>float</w:t>
      </w:r>
      <w:r w:rsidR="00604BCA" w:rsidRPr="00604BCA">
        <w:rPr>
          <w:bCs/>
          <w:sz w:val="28"/>
          <w:szCs w:val="28"/>
        </w:rPr>
        <w:t>.</w:t>
      </w:r>
    </w:p>
    <w:p w14:paraId="29B29F1B" w14:textId="229E99E0" w:rsidR="00604BCA" w:rsidRDefault="00CC439D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3981DFB2" w14:textId="5C454428" w:rsidR="00CC439D" w:rsidRPr="006B3935" w:rsidRDefault="00CC439D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 w:rsidRPr="00CC439D">
        <w:rPr>
          <w:bCs/>
          <w:sz w:val="28"/>
          <w:szCs w:val="28"/>
        </w:rPr>
        <w:t>.</w:t>
      </w:r>
    </w:p>
    <w:p w14:paraId="27FD579A" w14:textId="01EA5989" w:rsidR="00756CB3" w:rsidRDefault="00756CB3" w:rsidP="00E647C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D77A07A" w14:textId="1C8B1EDD" w:rsidR="00CC439D" w:rsidRPr="00CF3C9F" w:rsidRDefault="00CF3C9F" w:rsidP="00CF3C9F">
      <w:pPr>
        <w:spacing w:line="360" w:lineRule="auto"/>
        <w:ind w:firstLine="567"/>
        <w:rPr>
          <w:b/>
          <w:sz w:val="28"/>
          <w:szCs w:val="28"/>
        </w:rPr>
      </w:pPr>
      <w:r w:rsidRPr="00CF3C9F">
        <w:rPr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63829DAB" wp14:editId="2AB9A5E2">
            <wp:simplePos x="0" y="0"/>
            <wp:positionH relativeFrom="margin">
              <wp:posOffset>66675</wp:posOffset>
            </wp:positionH>
            <wp:positionV relativeFrom="margin">
              <wp:posOffset>508000</wp:posOffset>
            </wp:positionV>
            <wp:extent cx="6120130" cy="23069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39D">
        <w:rPr>
          <w:b/>
          <w:sz w:val="28"/>
          <w:szCs w:val="28"/>
        </w:rPr>
        <w:t>Результаты работы программы.</w:t>
      </w:r>
    </w:p>
    <w:p w14:paraId="352D0466" w14:textId="490CF6DD" w:rsidR="00CC439D" w:rsidRDefault="00CC439D" w:rsidP="00CF3C9F">
      <w:pPr>
        <w:spacing w:before="240" w:line="360" w:lineRule="auto"/>
        <w:ind w:firstLine="567"/>
        <w:jc w:val="center"/>
        <w:rPr>
          <w:bCs/>
        </w:rPr>
      </w:pPr>
      <w:r w:rsidRPr="00CC439D">
        <w:rPr>
          <w:bCs/>
        </w:rPr>
        <w:t>Рисунок 1. Результат программы</w:t>
      </w:r>
      <w:r>
        <w:rPr>
          <w:bCs/>
        </w:rPr>
        <w:t>.</w:t>
      </w:r>
    </w:p>
    <w:p w14:paraId="091A08AB" w14:textId="65D2B875" w:rsidR="00CC439D" w:rsidRDefault="00CC439D" w:rsidP="00E647C2">
      <w:pPr>
        <w:spacing w:line="360" w:lineRule="auto"/>
        <w:ind w:firstLine="567"/>
        <w:jc w:val="center"/>
        <w:rPr>
          <w:bCs/>
        </w:rPr>
      </w:pPr>
    </w:p>
    <w:p w14:paraId="7F9478E9" w14:textId="77777777" w:rsidR="00CC439D" w:rsidRPr="00CC439D" w:rsidRDefault="00CC439D" w:rsidP="00E647C2">
      <w:pPr>
        <w:spacing w:line="360" w:lineRule="auto"/>
        <w:ind w:firstLine="567"/>
        <w:jc w:val="center"/>
        <w:rPr>
          <w:bCs/>
        </w:rPr>
      </w:pPr>
    </w:p>
    <w:p w14:paraId="0D1FF6A0" w14:textId="262D0F52" w:rsidR="008D55BE" w:rsidRDefault="00B27337" w:rsidP="00E647C2">
      <w:pPr>
        <w:pStyle w:val="Times142"/>
        <w:spacing w:line="360" w:lineRule="auto"/>
        <w:ind w:firstLine="567"/>
        <w:jc w:val="left"/>
        <w:rPr>
          <w:b/>
          <w:szCs w:val="28"/>
        </w:rPr>
      </w:pPr>
      <w:r w:rsidRPr="000A0634">
        <w:rPr>
          <w:bCs/>
          <w:szCs w:val="28"/>
        </w:rPr>
        <w:br w:type="page"/>
      </w:r>
      <w:r w:rsidR="00CC439D" w:rsidRPr="00CC439D">
        <w:rPr>
          <w:b/>
          <w:szCs w:val="28"/>
        </w:rPr>
        <w:lastRenderedPageBreak/>
        <w:t>Вывод.</w:t>
      </w:r>
    </w:p>
    <w:p w14:paraId="66B56FC1" w14:textId="300B6E47" w:rsidR="00CC439D" w:rsidRPr="00E647C2" w:rsidRDefault="00CC439D" w:rsidP="00E647C2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типы данных и их внутреннее представление в памяти</w:t>
      </w:r>
      <w:r w:rsidR="00E647C2" w:rsidRPr="00E647C2">
        <w:rPr>
          <w:bCs/>
          <w:szCs w:val="28"/>
        </w:rPr>
        <w:t xml:space="preserve">; </w:t>
      </w:r>
      <w:r w:rsidR="00E647C2">
        <w:rPr>
          <w:bCs/>
          <w:szCs w:val="28"/>
        </w:rPr>
        <w:t>было определено, каким образом типы данных представляются на компьютере. Полученная программа способна выводить на экран представление в памяти чисел различного (вещественного и целого) типа.</w:t>
      </w:r>
    </w:p>
    <w:sectPr w:rsidR="00CC439D" w:rsidRPr="00E647C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52B7" w14:textId="77777777" w:rsidR="000307DE" w:rsidRDefault="000307DE" w:rsidP="0098338E">
      <w:r>
        <w:separator/>
      </w:r>
    </w:p>
  </w:endnote>
  <w:endnote w:type="continuationSeparator" w:id="0">
    <w:p w14:paraId="0488BBF3" w14:textId="77777777" w:rsidR="000307DE" w:rsidRDefault="000307D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BD85" w14:textId="77777777" w:rsidR="000307DE" w:rsidRDefault="000307DE" w:rsidP="0098338E">
      <w:r>
        <w:separator/>
      </w:r>
    </w:p>
  </w:footnote>
  <w:footnote w:type="continuationSeparator" w:id="0">
    <w:p w14:paraId="221CC897" w14:textId="77777777" w:rsidR="000307DE" w:rsidRDefault="000307D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BB0214"/>
    <w:multiLevelType w:val="hybridMultilevel"/>
    <w:tmpl w:val="E806CA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1C0C89"/>
    <w:multiLevelType w:val="hybridMultilevel"/>
    <w:tmpl w:val="3080F9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B89A83A4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5"/>
  </w:num>
  <w:num w:numId="14">
    <w:abstractNumId w:val="7"/>
  </w:num>
  <w:num w:numId="15">
    <w:abstractNumId w:val="8"/>
  </w:num>
  <w:num w:numId="16">
    <w:abstractNumId w:val="1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DE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0634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26E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6D7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62C7"/>
    <w:rsid w:val="006008E2"/>
    <w:rsid w:val="0060186A"/>
    <w:rsid w:val="00601877"/>
    <w:rsid w:val="00603669"/>
    <w:rsid w:val="0060373C"/>
    <w:rsid w:val="006049AC"/>
    <w:rsid w:val="00604BCA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56C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935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6CB3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2401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171CD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39D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3C9F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5FC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106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7C2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3A3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docId w15:val="{009EDBDF-6FE4-42DB-AB5D-432FD94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0"/>
    <w:uiPriority w:val="22"/>
    <w:qFormat/>
    <w:rsid w:val="002F1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Алексей</cp:lastModifiedBy>
  <cp:revision>6</cp:revision>
  <cp:lastPrinted>2015-07-17T09:06:00Z</cp:lastPrinted>
  <dcterms:created xsi:type="dcterms:W3CDTF">2020-02-29T19:01:00Z</dcterms:created>
  <dcterms:modified xsi:type="dcterms:W3CDTF">2021-12-23T21:50:00Z</dcterms:modified>
</cp:coreProperties>
</file>