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BF9F88" w14:textId="5A09142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Непрямолинейность это -</w:t>
      </w:r>
    </w:p>
    <w:p w14:paraId="5857EF5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85824B" w14:textId="1EF2EBC3" w:rsidR="00EF54C0" w:rsidRPr="00663EB5" w:rsidRDefault="00663EB5" w:rsidP="00663EB5">
      <w:pPr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Непрямолинейность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измеренным реальным профилем и прилегающей прямой</w:t>
      </w:r>
    </w:p>
    <w:p w14:paraId="5CE45F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021127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FCECEB3" w14:textId="2841382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Неплоскостность </w:t>
      </w:r>
      <w:r w:rsidR="00663EB5" w:rsidRPr="00663EB5">
        <w:rPr>
          <w:rFonts w:ascii="Times New Roman" w:hAnsi="Times New Roman" w:cs="Times New Roman"/>
          <w:sz w:val="24"/>
          <w:szCs w:val="24"/>
        </w:rPr>
        <w:t>— это</w:t>
      </w:r>
    </w:p>
    <w:p w14:paraId="4BDC9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97ADA9" w14:textId="2D1E4AAC" w:rsidR="00EF54C0" w:rsidRPr="00663EB5" w:rsidRDefault="00663EB5" w:rsidP="00663EB5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Неплоскостность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измеренной реальной поверхностью и прилегающей плоскостью</w:t>
      </w:r>
    </w:p>
    <w:p w14:paraId="1DEE0D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9730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23EED4" w14:textId="06991C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Некруглость это</w:t>
      </w:r>
    </w:p>
    <w:p w14:paraId="248E2F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BF5951" w14:textId="08C44AA2" w:rsidR="00EF54C0" w:rsidRPr="00663EB5" w:rsidRDefault="00663EB5" w:rsidP="00663EB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Некруглость</w:t>
      </w:r>
      <w:r w:rsidRPr="00663EB5">
        <w:rPr>
          <w:rFonts w:ascii="Times New Roman" w:hAnsi="Times New Roman" w:cs="Times New Roman"/>
          <w:sz w:val="28"/>
          <w:szCs w:val="28"/>
        </w:rPr>
        <w:t xml:space="preserve"> — наибольшее расстояние между измеренным реальным профилем и прилегающей окружностью</w:t>
      </w:r>
    </w:p>
    <w:p w14:paraId="30D273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492F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A21A7B" w14:textId="7A9687A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Информационно-измерительная система (ИИС) — это</w:t>
      </w:r>
    </w:p>
    <w:p w14:paraId="39DEDF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66C405" w14:textId="077ACC4F" w:rsidR="0073544F" w:rsidRDefault="005B760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3544F" w:rsidRPr="00C4531C">
        <w:rPr>
          <w:rFonts w:ascii="Times New Roman" w:hAnsi="Times New Roman" w:cs="Times New Roman"/>
          <w:sz w:val="28"/>
          <w:szCs w:val="28"/>
          <w:highlight w:val="yellow"/>
        </w:rPr>
        <w:t>Информационно-измерительные системы (ИИС)</w:t>
      </w:r>
      <w:r w:rsidR="0073544F" w:rsidRPr="0073544F">
        <w:rPr>
          <w:rFonts w:ascii="Times New Roman" w:hAnsi="Times New Roman" w:cs="Times New Roman"/>
          <w:sz w:val="28"/>
          <w:szCs w:val="28"/>
        </w:rPr>
        <w:t xml:space="preserve"> представляют собой совокупность средств измерений и вспомогательных устройств, соединенных между собой каналами связи. Они предназначены для автоматического получения измерительной информации от ряда ее источников, а также для ее передачи и обработки</w:t>
      </w:r>
      <w:r w:rsidR="0073544F">
        <w:rPr>
          <w:rFonts w:ascii="Times New Roman" w:hAnsi="Times New Roman" w:cs="Times New Roman"/>
          <w:sz w:val="28"/>
          <w:szCs w:val="28"/>
        </w:rPr>
        <w:t>.</w:t>
      </w:r>
    </w:p>
    <w:p w14:paraId="49444412" w14:textId="308D78F9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AF4546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AF8D2B" w14:textId="77777777" w:rsidR="00C4531C" w:rsidRDefault="00C453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561861" w14:textId="3F1DB4D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Наиболее распространенной в геометрических измерениях информационно-измерительной системой являются</w:t>
      </w:r>
    </w:p>
    <w:p w14:paraId="03F22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22B756" w14:textId="77777777" w:rsidR="00C4531C" w:rsidRDefault="0058760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87604">
        <w:rPr>
          <w:rFonts w:ascii="Times New Roman" w:hAnsi="Times New Roman" w:cs="Times New Roman"/>
          <w:sz w:val="28"/>
          <w:szCs w:val="28"/>
        </w:rPr>
        <w:t xml:space="preserve">Наиболее распространенной является классификация ИИС по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функциональному назначению</w:t>
      </w:r>
      <w:r w:rsidRPr="00587604">
        <w:rPr>
          <w:rFonts w:ascii="Times New Roman" w:hAnsi="Times New Roman" w:cs="Times New Roman"/>
          <w:sz w:val="28"/>
          <w:szCs w:val="28"/>
        </w:rPr>
        <w:t>. По этому признаку ИИС реализуются в виде:</w:t>
      </w:r>
    </w:p>
    <w:p w14:paraId="2135768D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измерительных систем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(ИС); </w:t>
      </w:r>
    </w:p>
    <w:p w14:paraId="145FA7E8" w14:textId="26B820EA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 автоматического контроля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(САК); </w:t>
      </w:r>
    </w:p>
    <w:p w14:paraId="3C188DED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</w:t>
      </w:r>
      <w:r w:rsidR="00FA43F8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технической диагностики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(СТД); </w:t>
      </w:r>
    </w:p>
    <w:p w14:paraId="28282249" w14:textId="77777777" w:rsidR="00C4531C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 распознавания</w:t>
      </w:r>
      <w:r w:rsidR="00FA43F8" w:rsidRPr="00C4531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образов(идентификации) (СРО);</w:t>
      </w:r>
    </w:p>
    <w:p w14:paraId="7BC8EBA1" w14:textId="7BE45A4B" w:rsidR="00EF54C0" w:rsidRPr="00C4531C" w:rsidRDefault="00587604" w:rsidP="00C4531C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телеизмерительных систем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(ТИС)</w:t>
      </w:r>
      <w:r w:rsidR="00C4531C"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.</w:t>
      </w:r>
    </w:p>
    <w:p w14:paraId="6604846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5892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B4AB4" w14:textId="6826465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Координатно-измерительные приборы бывают</w:t>
      </w:r>
    </w:p>
    <w:p w14:paraId="0F3D92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82E65DB" w14:textId="7877B875" w:rsidR="00EF54C0" w:rsidRPr="00A307F3" w:rsidRDefault="00A307F3" w:rsidP="00A307F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307F3">
        <w:rPr>
          <w:rFonts w:ascii="Times New Roman" w:hAnsi="Times New Roman" w:cs="Times New Roman"/>
          <w:sz w:val="28"/>
          <w:szCs w:val="28"/>
        </w:rPr>
        <w:t>Существуют 1, 2, 3-х координатные измерительные приборы (высото- и дальномеры, измерительные микроскопы, координатно-измерительные машины (КИМ)).</w:t>
      </w:r>
    </w:p>
    <w:p w14:paraId="37064D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7E020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3B546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измерительными прибором является</w:t>
      </w:r>
    </w:p>
    <w:p w14:paraId="4B2151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4DE3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F232DC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9FCF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F8D6D8" w14:textId="7671D74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измерительными прибором является</w:t>
      </w:r>
    </w:p>
    <w:p w14:paraId="395700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AF75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B33DD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FC41D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1BC3AE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измерительными прибором является</w:t>
      </w:r>
    </w:p>
    <w:p w14:paraId="1D2C7F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F2F5A5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A9EC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EBD1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CDF0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Отсутствие износа в узлах перемещения координатных измерительных машин обеспечивается</w:t>
      </w:r>
    </w:p>
    <w:p w14:paraId="5B7D33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1C47A5" w14:textId="7FB2FC49" w:rsidR="00EF54C0" w:rsidRPr="00C4531C" w:rsidRDefault="00FA43F8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Подшипники скольжения (Чаще всего применяются аэростатические (пневматические) подшипники)</w:t>
      </w:r>
    </w:p>
    <w:p w14:paraId="70F581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77B4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506D1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Координатная измерительная машина больших размеров управляется с помощью</w:t>
      </w:r>
    </w:p>
    <w:p w14:paraId="2476FD5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E23D4A" w14:textId="0B4A591D" w:rsidR="00EF54C0" w:rsidRPr="00C4531C" w:rsidRDefault="0070150B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956005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3572B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2351B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имеет отношения к координатной измерительной машине</w:t>
      </w:r>
    </w:p>
    <w:p w14:paraId="1A610F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B8BA5" w14:textId="21D7A276" w:rsidR="00EF54C0" w:rsidRPr="00FA285B" w:rsidRDefault="00C4531C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224907F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C466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AE63A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бывают погрешности измерения</w:t>
      </w:r>
    </w:p>
    <w:p w14:paraId="1831BC50" w14:textId="7B96BA24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B005DBD" w14:textId="77777777" w:rsidR="00C4531C" w:rsidRPr="00C4531C" w:rsidRDefault="00C4531C" w:rsidP="00C4531C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Случайная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7818D355" w14:textId="77777777" w:rsidR="00C4531C" w:rsidRPr="00C4531C" w:rsidRDefault="00C4531C" w:rsidP="00C4531C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Систематическая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:</w:t>
      </w:r>
    </w:p>
    <w:p w14:paraId="6B705325" w14:textId="7777777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Инструментальная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4F32A89A" w14:textId="7777777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Погрешность метода измерений</w:t>
      </w:r>
      <w:r w:rsidRPr="00C4531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;</w:t>
      </w:r>
    </w:p>
    <w:p w14:paraId="657B0704" w14:textId="0D614A47" w:rsidR="00C4531C" w:rsidRPr="00C4531C" w:rsidRDefault="00C4531C" w:rsidP="00C4531C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Погрешность из-за изменений условий измерений;</w:t>
      </w:r>
    </w:p>
    <w:p w14:paraId="606FEA77" w14:textId="1989AC14" w:rsidR="00C4531C" w:rsidRPr="00C4531C" w:rsidRDefault="00C4531C" w:rsidP="00EF54C0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C4531C">
        <w:rPr>
          <w:rFonts w:ascii="Times New Roman" w:hAnsi="Times New Roman" w:cs="Times New Roman"/>
          <w:sz w:val="28"/>
          <w:szCs w:val="28"/>
          <w:highlight w:val="yellow"/>
        </w:rPr>
        <w:t>Субъективная.</w:t>
      </w:r>
    </w:p>
    <w:p w14:paraId="173795A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A7447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E92AE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штангенциркуля равна</w:t>
      </w:r>
    </w:p>
    <w:p w14:paraId="311F1152" w14:textId="15C09A82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F41A09" w14:textId="75140A14" w:rsidR="00C4531C" w:rsidRPr="00043D3C" w:rsidRDefault="00043D3C" w:rsidP="00043D3C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Погрешность измерений по основной шкале для штангенциркулей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 класса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точности составляет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0,05мм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для 2 класса </w:t>
      </w:r>
      <w:r w:rsidRPr="00043D3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0,1мм</w:t>
      </w:r>
    </w:p>
    <w:p w14:paraId="5B4DC5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1B12492" w14:textId="77777777" w:rsidR="00EF54C0" w:rsidRPr="00157170" w:rsidRDefault="00EF54C0" w:rsidP="00EF54C0">
      <w:pPr>
        <w:rPr>
          <w:rFonts w:ascii="Times New Roman" w:hAnsi="Times New Roman" w:cs="Times New Roman"/>
          <w:sz w:val="28"/>
          <w:szCs w:val="28"/>
        </w:rPr>
      </w:pPr>
    </w:p>
    <w:p w14:paraId="13D4CE9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обычно известно о концевой мере длины с высокой точностью</w:t>
      </w:r>
    </w:p>
    <w:p w14:paraId="6605DFE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6C70FA" w14:textId="24BF5ED7" w:rsidR="00EF54C0" w:rsidRPr="00FA285B" w:rsidRDefault="00157170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D36C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A6A5D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A1ABC2" w14:textId="0471CCE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Максимальная длина концевой меры длины</w:t>
      </w:r>
      <w:r w:rsidR="00157170" w:rsidRPr="00157170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E46EB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1C44B0F" w14:textId="146A3C55" w:rsidR="00EF54C0" w:rsidRPr="00157170" w:rsidRDefault="00157170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1000 мм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5717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2000 </w:t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мм</w:t>
      </w:r>
    </w:p>
    <w:p w14:paraId="428070F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47996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7C9701" w14:textId="5FB7200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из перечисленных приборов требует настройки на ноль</w:t>
      </w:r>
      <w:r w:rsidR="00157170" w:rsidRPr="00157170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61B9D7C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196F183" w14:textId="76D93C19" w:rsidR="00EF54C0" w:rsidRPr="00FA285B" w:rsidRDefault="00157170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7170">
        <w:rPr>
          <w:rFonts w:ascii="Times New Roman" w:hAnsi="Times New Roman" w:cs="Times New Roman"/>
          <w:sz w:val="28"/>
          <w:szCs w:val="28"/>
          <w:highlight w:val="yellow"/>
        </w:rPr>
        <w:t>Микрометр</w:t>
      </w:r>
    </w:p>
    <w:p w14:paraId="06BC05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34BA4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DB7D2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такое калибровка измерительного наконечника координатной измерительной машины</w:t>
      </w:r>
    </w:p>
    <w:p w14:paraId="025E0E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600916" w14:textId="21A5DE49" w:rsidR="00EF54C0" w:rsidRPr="00043D3C" w:rsidRDefault="00043D3C" w:rsidP="00043D3C">
      <w:pPr>
        <w:pStyle w:val="2"/>
        <w:spacing w:before="240" w:after="240"/>
      </w:pPr>
      <w:r>
        <w:t>Определение координат и поправок отдельных измерительных наконечников измерительных головок, на основании предварительно выполненного измерения калибратора (калибровки наконечника). Выполнение данной операции необходимо после любого (даже незначительного) изменения положения ИГ КИМ относительно узла её крепления</w:t>
      </w:r>
    </w:p>
    <w:p w14:paraId="18498C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8909CA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D5CE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поверхности детали на координатной измерительной машине</w:t>
      </w:r>
    </w:p>
    <w:p w14:paraId="2B6DD03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D9EFA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9CC98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1407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8005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Укажите основное преимущество координатного способа измерений геометрических параметров</w:t>
      </w:r>
    </w:p>
    <w:p w14:paraId="5A529A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EB2DB2" w14:textId="1D5D5C71" w:rsidR="00EF54C0" w:rsidRPr="00157170" w:rsidRDefault="00157170" w:rsidP="00157170">
      <w:pPr>
        <w:pStyle w:val="2"/>
        <w:spacing w:before="240" w:after="240"/>
        <w:ind w:firstLine="539"/>
      </w:pPr>
      <w:r>
        <w:rPr>
          <w:sz w:val="24"/>
          <w:szCs w:val="24"/>
        </w:rPr>
        <w:tab/>
      </w:r>
      <w:r>
        <w:t xml:space="preserve">Координатный способ измерения состоит в последовательном </w:t>
      </w:r>
      <w:r w:rsidRPr="00157170">
        <w:rPr>
          <w:highlight w:val="yellow"/>
        </w:rPr>
        <w:t>нахождении координат ряда точек на изделии</w:t>
      </w:r>
      <w:r>
        <w:t xml:space="preserve">, с последующей </w:t>
      </w:r>
      <w:r w:rsidRPr="00157170">
        <w:rPr>
          <w:highlight w:val="yellow"/>
        </w:rPr>
        <w:t>математической обработкой для вычисления искомых параметров (линейные и угловые величины, форма и расположение поверхностей)</w:t>
      </w:r>
      <w:r>
        <w:t>.</w:t>
      </w:r>
    </w:p>
    <w:p w14:paraId="3244DF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4D88E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8957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 прибором является</w:t>
      </w:r>
    </w:p>
    <w:p w14:paraId="73F2F2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3FE2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FEEE9F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26C9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B5DB29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 прибором является</w:t>
      </w:r>
    </w:p>
    <w:p w14:paraId="7499A9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60A0D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AA326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165A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98E52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 прибором является</w:t>
      </w:r>
    </w:p>
    <w:p w14:paraId="589B57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A69E6D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B2033E" w14:textId="36FFAB94" w:rsidR="00663EB5" w:rsidRDefault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  <w:r w:rsidR="00663EB5">
        <w:rPr>
          <w:rFonts w:ascii="Times New Roman" w:hAnsi="Times New Roman" w:cs="Times New Roman"/>
          <w:sz w:val="24"/>
          <w:szCs w:val="24"/>
        </w:rPr>
        <w:br w:type="page"/>
      </w:r>
    </w:p>
    <w:p w14:paraId="6A2BC36A" w14:textId="4E94D4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Какие из перечисленных фирм производят КИМ</w:t>
      </w:r>
    </w:p>
    <w:p w14:paraId="63327311" w14:textId="425B0C8F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9FD9B2C" w14:textId="0BEA58DE" w:rsidR="00EF54C0" w:rsidRPr="00FA285B" w:rsidRDefault="00FA285B" w:rsidP="00FA285B">
      <w:pPr>
        <w:pStyle w:val="2"/>
        <w:spacing w:before="240" w:after="240"/>
        <w:ind w:firstLine="539"/>
        <w:rPr>
          <w:szCs w:val="28"/>
        </w:rPr>
      </w:pPr>
      <w:r w:rsidRPr="00FA285B">
        <w:rPr>
          <w:szCs w:val="28"/>
        </w:rPr>
        <w:t xml:space="preserve">На сегодняшний день на территории России КИМ классических компоновок не производятся. </w:t>
      </w:r>
      <w:r w:rsidRPr="00663EB5">
        <w:rPr>
          <w:szCs w:val="28"/>
          <w:highlight w:val="yellow"/>
        </w:rPr>
        <w:t>Известна лишь стержневая КИМ фирмы «Лапик»,</w:t>
      </w:r>
      <w:r w:rsidRPr="00FA285B">
        <w:rPr>
          <w:szCs w:val="28"/>
        </w:rPr>
        <w:t xml:space="preserve"> обладающая оригинальной кинематической схемой. Наиболее известные </w:t>
      </w:r>
      <w:r w:rsidRPr="00663EB5">
        <w:rPr>
          <w:szCs w:val="28"/>
          <w:highlight w:val="yellow"/>
        </w:rPr>
        <w:t xml:space="preserve">зарубежные производители – </w:t>
      </w:r>
      <w:r w:rsidRPr="00663EB5">
        <w:rPr>
          <w:szCs w:val="28"/>
          <w:highlight w:val="yellow"/>
          <w:lang w:val="en-US"/>
        </w:rPr>
        <w:t>Carl</w:t>
      </w:r>
      <w:r w:rsidRPr="00663EB5">
        <w:rPr>
          <w:szCs w:val="28"/>
          <w:highlight w:val="yellow"/>
        </w:rPr>
        <w:t xml:space="preserve"> </w:t>
      </w:r>
      <w:r w:rsidRPr="00663EB5">
        <w:rPr>
          <w:szCs w:val="28"/>
          <w:highlight w:val="yellow"/>
          <w:lang w:val="en-US"/>
        </w:rPr>
        <w:t>Ziess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LK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Brown</w:t>
      </w:r>
      <w:r w:rsidRPr="00663EB5">
        <w:rPr>
          <w:szCs w:val="28"/>
          <w:highlight w:val="yellow"/>
        </w:rPr>
        <w:t>&amp;</w:t>
      </w:r>
      <w:r w:rsidRPr="00663EB5">
        <w:rPr>
          <w:szCs w:val="28"/>
          <w:highlight w:val="yellow"/>
          <w:lang w:val="en-US"/>
        </w:rPr>
        <w:t>Sharp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DEA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Tesa</w:t>
      </w:r>
      <w:r w:rsidRPr="00663EB5">
        <w:rPr>
          <w:szCs w:val="28"/>
          <w:highlight w:val="yellow"/>
        </w:rPr>
        <w:t xml:space="preserve"> и др</w:t>
      </w:r>
      <w:r w:rsidRPr="00FA285B">
        <w:rPr>
          <w:szCs w:val="28"/>
        </w:rPr>
        <w:t>.</w:t>
      </w:r>
    </w:p>
    <w:p w14:paraId="21754B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D050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9F210F" w14:textId="6F67E49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 перечисленных систем координат используются при измерениях</w:t>
      </w:r>
    </w:p>
    <w:p w14:paraId="00C42E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21CF300" w14:textId="77777777" w:rsidR="00FA285B" w:rsidRPr="00FA285B" w:rsidRDefault="00FA285B" w:rsidP="00FA285B">
      <w:pPr>
        <w:pStyle w:val="2"/>
        <w:spacing w:before="240" w:after="240"/>
        <w:ind w:firstLine="539"/>
        <w:rPr>
          <w:szCs w:val="28"/>
          <w:lang w:val="en-US"/>
        </w:rPr>
      </w:pPr>
      <w:r w:rsidRPr="00FA285B">
        <w:rPr>
          <w:szCs w:val="28"/>
        </w:rPr>
        <w:t xml:space="preserve">Используются 3 основные системы координат: </w:t>
      </w:r>
    </w:p>
    <w:p w14:paraId="4BA31633" w14:textId="6A741406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Абсолютная (СК машины) -         СКМ</w:t>
      </w:r>
    </w:p>
    <w:p w14:paraId="4A977C24" w14:textId="77777777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Относительная (СК калибратора) -    СКО</w:t>
      </w:r>
    </w:p>
    <w:p w14:paraId="012CDD74" w14:textId="38FD8BD0" w:rsidR="00EF54C0" w:rsidRPr="00754F02" w:rsidRDefault="00FA285B" w:rsidP="00EF54C0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СК детали                                             СКД</w:t>
      </w:r>
    </w:p>
    <w:p w14:paraId="313861D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0E4B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E606B5F" w14:textId="2ACE177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Единственным производителем КИМ в РФ является</w:t>
      </w:r>
    </w:p>
    <w:p w14:paraId="6404035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901D730" w14:textId="602F4753" w:rsidR="00EF54C0" w:rsidRPr="00663EB5" w:rsidRDefault="00663EB5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На сегодняшний день на территории России КИМ классических компоновок не производятся. Известна лишь стержневая КИМ фирмы «Лапик», обладающая оригинальной кинематической схемой.</w:t>
      </w: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</w:p>
    <w:p w14:paraId="26A8FC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BDBEC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04252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входит в управляющий вычислительный комплекс КИМ</w:t>
      </w:r>
    </w:p>
    <w:p w14:paraId="5D1310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F797AFE" w14:textId="3EE6C74A" w:rsidR="00EF54C0" w:rsidRPr="00FA285B" w:rsidRDefault="00754F02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Управляющий вычислительный комплекс (ЭВМ (контроллер), ПЭВМ, программное обеспечение)</w:t>
      </w:r>
    </w:p>
    <w:p w14:paraId="327044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F848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8CFCED" w14:textId="77777777" w:rsidR="00754F02" w:rsidRDefault="00754F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F33EBA" w14:textId="3678276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В соответствии с уровнем автоматизации КИМ подразделяются на</w:t>
      </w:r>
    </w:p>
    <w:p w14:paraId="50BA36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BBEA88D" w14:textId="33424BDA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Автоматические (ЧПУ и копировальные)</w:t>
      </w:r>
      <w:r>
        <w:rPr>
          <w:highlight w:val="yellow"/>
          <w:lang w:val="en-US"/>
        </w:rPr>
        <w:t>;</w:t>
      </w:r>
    </w:p>
    <w:p w14:paraId="2C54DE80" w14:textId="45D23E2F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Полуавтоматические</w:t>
      </w:r>
      <w:r>
        <w:rPr>
          <w:highlight w:val="yellow"/>
          <w:lang w:val="en-US"/>
        </w:rPr>
        <w:t>;</w:t>
      </w:r>
    </w:p>
    <w:p w14:paraId="12C0C099" w14:textId="2DA8794D" w:rsidR="00EF54C0" w:rsidRPr="00754F02" w:rsidRDefault="00754F02" w:rsidP="00EF54C0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Ручные</w:t>
      </w:r>
      <w:r>
        <w:rPr>
          <w:highlight w:val="yellow"/>
          <w:lang w:val="en-US"/>
        </w:rPr>
        <w:t>.</w:t>
      </w:r>
    </w:p>
    <w:p w14:paraId="07A964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8747E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EAF6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ведется по заранее подготовленной программе на языке DMIS является</w:t>
      </w:r>
    </w:p>
    <w:p w14:paraId="21FBE2A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731F6A8" w14:textId="2EAD7616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Автоматические КИМ</w:t>
      </w:r>
    </w:p>
    <w:p w14:paraId="32D05F6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EE8BA1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930F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осуществляется человеком, а обработка измерительной информации компьютером называется</w:t>
      </w:r>
    </w:p>
    <w:p w14:paraId="4A178D2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48EF7D3" w14:textId="3A88718B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Полуавтоматические КИМ</w:t>
      </w:r>
    </w:p>
    <w:p w14:paraId="7BC607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71246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30F55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и обработке измерительной информации ведется человеком называется</w:t>
      </w:r>
    </w:p>
    <w:p w14:paraId="583FD5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EE8EBB" w14:textId="4085D59E" w:rsidR="00EF54C0" w:rsidRPr="00754F02" w:rsidRDefault="00754F02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4F02">
        <w:rPr>
          <w:rFonts w:ascii="Times New Roman" w:hAnsi="Times New Roman" w:cs="Times New Roman"/>
          <w:sz w:val="28"/>
          <w:szCs w:val="28"/>
          <w:highlight w:val="yellow"/>
        </w:rPr>
        <w:t>Ручной КИМ</w:t>
      </w:r>
    </w:p>
    <w:p w14:paraId="11E65F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DF3E4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96977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Язык программирования измерений на автоматических КИМ называется</w:t>
      </w:r>
    </w:p>
    <w:p w14:paraId="4C3E1C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E5C8DE" w14:textId="2DFD1CC0" w:rsidR="00EF54C0" w:rsidRPr="00754F02" w:rsidRDefault="00754F02" w:rsidP="00754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DMIS</w:t>
      </w:r>
    </w:p>
    <w:p w14:paraId="5B578ED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90EBB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52F5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Какой основополагающий метрологический принцип нарушается при измерении на КИМ классических компоновок</w:t>
      </w:r>
    </w:p>
    <w:p w14:paraId="147FFD6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289297" w14:textId="2FF06358" w:rsidR="00EF54C0" w:rsidRPr="00152357" w:rsidRDefault="00152357" w:rsidP="00152357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принцип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ббе</w:t>
      </w:r>
      <w:proofErr w:type="spellEnd"/>
    </w:p>
    <w:p w14:paraId="688C533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6247B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6526CB" w14:textId="36DBFD3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КИМ "Лапик" </w:t>
      </w:r>
      <w:r w:rsidR="00152357" w:rsidRPr="00663EB5">
        <w:rPr>
          <w:rFonts w:ascii="Times New Roman" w:hAnsi="Times New Roman" w:cs="Times New Roman"/>
          <w:sz w:val="24"/>
          <w:szCs w:val="24"/>
        </w:rPr>
        <w:t>кардинально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отличается от других КИМ за счет оригинальной </w:t>
      </w:r>
    </w:p>
    <w:p w14:paraId="5E8E1D4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05027C" w14:textId="0630644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компоновки (стержневая)</w:t>
      </w:r>
    </w:p>
    <w:p w14:paraId="143D078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45737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1002CC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компоновка КИМ является наиболее часто встречающейся</w:t>
      </w:r>
    </w:p>
    <w:p w14:paraId="1EC1F5C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FFA5D2" w14:textId="6C9082E0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портальные</w:t>
      </w:r>
    </w:p>
    <w:p w14:paraId="178935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5E171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D2FE3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X часть портальной КИМ </w:t>
      </w:r>
    </w:p>
    <w:p w14:paraId="1D708F2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230A3F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ED1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67CCA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C83B8C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Y часть портальной КИМ </w:t>
      </w:r>
    </w:p>
    <w:p w14:paraId="745584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C783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1071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5E305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624F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Z часть портальной КИМ </w:t>
      </w:r>
    </w:p>
    <w:p w14:paraId="139D67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30B1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1E37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E41D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EE4B26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Основание КИМ обычно изготавливают из</w:t>
      </w:r>
    </w:p>
    <w:p w14:paraId="769C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6FBC62F5" w14:textId="63A2AB67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из твердокаменных пород (гранит) или стали</w:t>
      </w:r>
    </w:p>
    <w:p w14:paraId="292D564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B54A73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9F70ED" w14:textId="1855CF8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 недостаткам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 относятся</w:t>
      </w:r>
    </w:p>
    <w:p w14:paraId="44BBF1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06CC349" w14:textId="24CB8E9C" w:rsidR="00152357" w:rsidRPr="00152357" w:rsidRDefault="00152357" w:rsidP="00152357">
      <w:pPr>
        <w:pStyle w:val="a3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Твердокаменные породы склонны к водопоглощению и разбуханию</w:t>
      </w:r>
    </w:p>
    <w:p w14:paraId="1B9EC964" w14:textId="7CEC4DAC" w:rsidR="00152357" w:rsidRPr="00152357" w:rsidRDefault="00152357" w:rsidP="00152357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Имеют меньшую по сравнению со сталью механическую прочность и износостойкость</w:t>
      </w:r>
    </w:p>
    <w:p w14:paraId="79257342" w14:textId="5FACD260" w:rsidR="00EF54C0" w:rsidRPr="00152357" w:rsidRDefault="00152357" w:rsidP="0015235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Основания ряда КИМ в целях снижения вибрационных воздействий устанавливают на пневмоопорах или на специальный виброфундамент.</w:t>
      </w:r>
    </w:p>
    <w:p w14:paraId="2CC3AC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AD53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978C08D" w14:textId="10D563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Коэффициент линейного температурного расширения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</w:t>
      </w:r>
    </w:p>
    <w:p w14:paraId="687FAF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88F9E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2E730D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A4964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A1458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Узлы координатных перемещений реализуют</w:t>
      </w:r>
    </w:p>
    <w:p w14:paraId="31F66E9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5FD896B" w14:textId="429A360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заданную (чаще всего декартову систему координат)</w:t>
      </w:r>
    </w:p>
    <w:p w14:paraId="7A8DC3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97F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40E21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подшипников используют в узлах координатных перемещений</w:t>
      </w:r>
    </w:p>
    <w:p w14:paraId="772D6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B8BA3E8" w14:textId="3C7688F8" w:rsidR="00EF58AA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Чаще всего применяются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аэростатические (пневматические) подшипники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4D4AAF6" w14:textId="331F1C40" w:rsidR="00EF54C0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старых КИМ можно встретить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 применялись в совокупности со стальными шлифованными направляющими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DAF6C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E6C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6C5AD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Недостатками использования подшипников качения являются</w:t>
      </w:r>
    </w:p>
    <w:p w14:paraId="69E65F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ED3FFA" w14:textId="39D67862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Сложность регулировки, склонность к биениям и гистерезису.</w:t>
      </w:r>
    </w:p>
    <w:p w14:paraId="39BC2E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35BD4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F2FEA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Рабочая грань аэростатического подшипника представляет собой</w:t>
      </w:r>
    </w:p>
    <w:p w14:paraId="2920E8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E8CCBC2" w14:textId="1D95BE8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огнутую слабо эллиптическую поверхность.</w:t>
      </w:r>
    </w:p>
    <w:p w14:paraId="2A71C7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FC03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28B93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Пятно контакта аэростатического подшипника с поверхностью направляющей </w:t>
      </w:r>
    </w:p>
    <w:p w14:paraId="29562C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E2DE9A" w14:textId="2ED66F4F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Оказывают существенно меньшее влияние, чем при использовании подшипников качения.</w:t>
      </w:r>
    </w:p>
    <w:p w14:paraId="3F82BB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65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C1088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Нормальный зазор в аэростатическом подшипнике составляет </w:t>
      </w:r>
    </w:p>
    <w:p w14:paraId="2C70D2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F44651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E76C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3319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5A6EC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при использовании аэростатических подшипников</w:t>
      </w:r>
    </w:p>
    <w:p w14:paraId="41598D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A6CD30" w14:textId="5DBC9F8E" w:rsidR="00EF54C0" w:rsidRPr="00EF58AA" w:rsidRDefault="00EF58AA" w:rsidP="00EF58AA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Необходимостью хорошо очищенного и стабилизированного по давлению сжатого воздуха.</w:t>
      </w:r>
    </w:p>
    <w:p w14:paraId="511A69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D43B8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3314EC" w14:textId="77777777" w:rsidR="00EF58AA" w:rsidRDefault="00EF58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C8118" w14:textId="6D39605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Аэростатические подшипники по сравнению с подшипниками качения обладают</w:t>
      </w:r>
    </w:p>
    <w:p w14:paraId="56F12F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C32974" w14:textId="1963681C" w:rsidR="00EF54C0" w:rsidRPr="00EF58AA" w:rsidRDefault="00EF58AA" w:rsidP="00EF58A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Обладают меньшей несущей способностью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BBAC7" w14:textId="3E640C14" w:rsidR="00EF58AA" w:rsidRPr="00EF58AA" w:rsidRDefault="00EF58AA" w:rsidP="00EF58AA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Значительно превосходят в габаритах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1A35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F83AB7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56F6DC" w14:textId="047229D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использовании подшипников качения дефекты направляющей оказывают</w:t>
      </w:r>
      <w:r w:rsidR="00EF58AA" w:rsidRPr="00EF58AA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84939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C410BED" w14:textId="1CF146B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Большее влияние</w:t>
      </w:r>
    </w:p>
    <w:p w14:paraId="567345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34DD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A2AFF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Узел координатного перемещения оси Z имеет особенность в виде </w:t>
      </w:r>
    </w:p>
    <w:p w14:paraId="6EA68C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65DE609" w14:textId="1D6595D6" w:rsidR="00EF54C0" w:rsidRPr="00EF58AA" w:rsidRDefault="00EF58AA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аличия противовеса или системы пневматической балансировки</w:t>
      </w:r>
    </w:p>
    <w:p w14:paraId="5B4EA8D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AFCAB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01D34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Обобщенный привод координатных перемещений содержит </w:t>
      </w:r>
    </w:p>
    <w:p w14:paraId="73135F8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94486DF" w14:textId="038C4623" w:rsidR="00EF54C0" w:rsidRP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Построенный по наиболее распространенной схеме привод содержит </w:t>
      </w:r>
      <w:r w:rsidRPr="004966DD">
        <w:rPr>
          <w:highlight w:val="yellow"/>
        </w:rPr>
        <w:t>высоко моментный двигатель постоянного тока, редуктор с фрикционной муфтой и механизм перемещения (винт-гайка, ленточный)</w:t>
      </w:r>
      <w:r>
        <w:t>.</w:t>
      </w:r>
    </w:p>
    <w:p w14:paraId="64F708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FFC2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5C7A4F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форма выходного сигнала специфична для измерительных систем координатных перемещений</w:t>
      </w:r>
    </w:p>
    <w:p w14:paraId="4711438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C581556" w14:textId="376B59E6" w:rsidR="00EF54C0" w:rsidRPr="00FA285B" w:rsidRDefault="004966DD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A37842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ED55B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A2AECB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использовалось в качестве измерительных систем координатных перемещений</w:t>
      </w:r>
    </w:p>
    <w:p w14:paraId="5BC70A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FA40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8BF62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6F43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F7F956C" w14:textId="7EA82B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Укажите стандартные дискретности отсчета для </w:t>
      </w:r>
      <w:r w:rsidR="004966DD" w:rsidRPr="00663EB5">
        <w:rPr>
          <w:rFonts w:ascii="Times New Roman" w:hAnsi="Times New Roman" w:cs="Times New Roman"/>
          <w:sz w:val="24"/>
          <w:szCs w:val="24"/>
        </w:rPr>
        <w:t>фотоэлектрических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систем</w:t>
      </w:r>
    </w:p>
    <w:p w14:paraId="4C942D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B97A724" w14:textId="58C972E2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0,1мкм 0,5мкм или 1мкм</w:t>
      </w:r>
    </w:p>
    <w:p w14:paraId="33F3FC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1F0E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C7E8293" w14:textId="37330F99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Фотоэлектрическая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измерительная система содержит</w:t>
      </w:r>
    </w:p>
    <w:p w14:paraId="4C6440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0A037A" w14:textId="77777777" w:rsid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 w:rsidRPr="004966DD">
        <w:rPr>
          <w:highlight w:val="red"/>
        </w:rPr>
        <w:t>Подавляющее большинство КИМ</w:t>
      </w:r>
      <w:r>
        <w:t xml:space="preserve"> оснащено фотоэлектрическими измерительными системами с </w:t>
      </w:r>
      <w:r w:rsidRPr="004966DD">
        <w:rPr>
          <w:highlight w:val="yellow"/>
        </w:rPr>
        <w:t>растровыми измерительными линейками</w:t>
      </w:r>
      <w:r>
        <w:t xml:space="preserve">. </w:t>
      </w:r>
    </w:p>
    <w:p w14:paraId="3D0D6ADE" w14:textId="04AA9CF4" w:rsidR="00EF54C0" w:rsidRPr="004966DD" w:rsidRDefault="004966DD" w:rsidP="004966DD">
      <w:pPr>
        <w:pStyle w:val="2"/>
        <w:spacing w:before="240" w:after="240"/>
      </w:pPr>
      <w:r w:rsidRPr="004966DD">
        <w:rPr>
          <w:highlight w:val="red"/>
        </w:rPr>
        <w:t>!!!</w:t>
      </w:r>
      <w:r>
        <w:t xml:space="preserve">На </w:t>
      </w:r>
      <w:r w:rsidRPr="004966DD">
        <w:rPr>
          <w:highlight w:val="red"/>
        </w:rPr>
        <w:t>небольшом</w:t>
      </w:r>
      <w:r>
        <w:t xml:space="preserve"> количестве КИМ используются </w:t>
      </w:r>
      <w:r w:rsidRPr="004966DD">
        <w:rPr>
          <w:highlight w:val="yellow"/>
        </w:rPr>
        <w:t>индуктосины</w:t>
      </w:r>
      <w:r>
        <w:t xml:space="preserve">, </w:t>
      </w:r>
      <w:r w:rsidRPr="004966DD">
        <w:rPr>
          <w:highlight w:val="yellow"/>
        </w:rPr>
        <w:t>механические узлы преобразования линейного перемещения в угловое</w:t>
      </w:r>
      <w:r>
        <w:t xml:space="preserve">. На </w:t>
      </w:r>
      <w:r w:rsidRPr="004966DD">
        <w:rPr>
          <w:highlight w:val="red"/>
        </w:rPr>
        <w:t>КИМ высшей точности</w:t>
      </w:r>
      <w:r>
        <w:t xml:space="preserve"> используют </w:t>
      </w:r>
      <w:r w:rsidRPr="004966DD">
        <w:rPr>
          <w:highlight w:val="yellow"/>
        </w:rPr>
        <w:t>лазерные интерферометры</w:t>
      </w:r>
      <w:r>
        <w:t>.</w:t>
      </w:r>
    </w:p>
    <w:p w14:paraId="46C993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E3EA2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F3C44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Несколько фотоэлементов в совокупности с одним источником света в фотоэлектрических системах применяют для</w:t>
      </w:r>
    </w:p>
    <w:p w14:paraId="39BDB4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B62120" w14:textId="47221FC7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усреднения значений сигналов и, следовательно, снижения случайной погрешности</w:t>
      </w:r>
    </w:p>
    <w:p w14:paraId="0F21AF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A50EAA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471C81" w14:textId="422C98DA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Фотоэлектрические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системы работают</w:t>
      </w:r>
    </w:p>
    <w:p w14:paraId="1C1D42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88652" w14:textId="3C5A26B3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sz w:val="28"/>
          <w:szCs w:val="28"/>
          <w:highlight w:val="yellow"/>
        </w:rPr>
        <w:t>на проходящем или отраженном свете</w:t>
      </w:r>
    </w:p>
    <w:p w14:paraId="5B65B5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E0B0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28EA8F" w14:textId="77777777" w:rsidR="004966DD" w:rsidRDefault="004966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DD68F1" w14:textId="1BCC42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 xml:space="preserve">В современных фотоэлектрических измерительных системах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роль растровой линейки выполняет</w:t>
      </w:r>
    </w:p>
    <w:p w14:paraId="160FBE7E" w14:textId="6ABB35A1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B055ED8" w14:textId="17B324DA" w:rsidR="004966DD" w:rsidRPr="00FA285B" w:rsidRDefault="002914C7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0BB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CDAF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DA56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для фотоэлектрических систем</w:t>
      </w:r>
    </w:p>
    <w:p w14:paraId="282992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DF0DB98" w14:textId="5DD01A96" w:rsidR="00EF54C0" w:rsidRPr="00FA285B" w:rsidRDefault="00F55205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C2547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D2F78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3DFFB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детали сферическим наконечником</w:t>
      </w:r>
    </w:p>
    <w:p w14:paraId="228832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12A19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CE0F0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B2231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C315A0" w14:textId="50383F6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известным производителем измерительных наконечников и головок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C2191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C9C8C7" w14:textId="07959CE5" w:rsidR="00EF54C0" w:rsidRPr="00826864" w:rsidRDefault="0082686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2686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Renishaw</w:t>
      </w:r>
    </w:p>
    <w:p w14:paraId="0E2844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E608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D53E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является типом измерительного наконечника</w:t>
      </w:r>
    </w:p>
    <w:p w14:paraId="6DE786E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4EF180" w14:textId="77777777" w:rsid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 w:rsidRPr="00826864">
        <w:rPr>
          <w:highlight w:val="red"/>
        </w:rPr>
        <w:t>Все, кроме этих</w:t>
      </w:r>
      <w:r>
        <w:t xml:space="preserve">: </w:t>
      </w:r>
    </w:p>
    <w:p w14:paraId="289276AF" w14:textId="4D1F2EB0" w:rsidR="00826864" w:rsidRPr="00826864" w:rsidRDefault="00826864" w:rsidP="00826864">
      <w:pPr>
        <w:pStyle w:val="2"/>
        <w:spacing w:before="240" w:after="240"/>
        <w:rPr>
          <w:highlight w:val="yellow"/>
        </w:rPr>
      </w:pPr>
      <w:r w:rsidRPr="00826864">
        <w:rPr>
          <w:highlight w:val="yellow"/>
        </w:rPr>
        <w:t>сферические, дисковые, цилиндрические, игольчатые.</w:t>
      </w:r>
    </w:p>
    <w:p w14:paraId="662F0D2E" w14:textId="5B9FE80E" w:rsidR="00EF54C0" w:rsidRPr="00826864" w:rsidRDefault="00826864" w:rsidP="00826864">
      <w:pPr>
        <w:pStyle w:val="2"/>
        <w:spacing w:before="240" w:after="240"/>
      </w:pPr>
      <w:r w:rsidRPr="00826864">
        <w:rPr>
          <w:highlight w:val="yellow"/>
        </w:rPr>
        <w:t>Существуют также конические, обратные конические,</w:t>
      </w:r>
      <w:r>
        <w:t xml:space="preserve"> </w:t>
      </w:r>
    </w:p>
    <w:p w14:paraId="36197F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B429F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5FE2FC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удобным для измерения тонких кромок листового материала является __________ наконечник</w:t>
      </w:r>
    </w:p>
    <w:p w14:paraId="537B8F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46337F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0B568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A7455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0872AB" w14:textId="1310B2C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часто используемым наконечником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B23DE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12AFDF" w14:textId="0F1A7A8A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Наиболее часто применяемые измерительные наконечники: </w:t>
      </w:r>
      <w:r w:rsidRPr="00826864">
        <w:rPr>
          <w:highlight w:val="yellow"/>
        </w:rPr>
        <w:t>сферические, дисковые, цилиндрические, игольчатые</w:t>
      </w:r>
      <w:r>
        <w:t>.</w:t>
      </w:r>
    </w:p>
    <w:p w14:paraId="09F1B75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9130FF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59747E" w14:textId="776B740D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измерительно</w:t>
      </w:r>
      <w:r w:rsidR="00826864">
        <w:rPr>
          <w:rFonts w:ascii="Times New Roman" w:hAnsi="Times New Roman" w:cs="Times New Roman"/>
          <w:sz w:val="24"/>
          <w:szCs w:val="24"/>
        </w:rPr>
        <w:t>го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наконечника определяют</w:t>
      </w:r>
    </w:p>
    <w:p w14:paraId="01D6CA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311F88" w14:textId="5E9DB395" w:rsidR="00EF54C0" w:rsidRPr="00FA285B" w:rsidRDefault="00826864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F9374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E690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42781B" w14:textId="1211BCA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Контактные группы в измерительной головке касания расположены под углом ___ град.</w:t>
      </w:r>
    </w:p>
    <w:p w14:paraId="1F069C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BAC85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96C3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6CE23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2871E1" w14:textId="46F9E965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модульных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23A59A3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1AACF1" w14:textId="7D13ADFC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>Модульные головки отклонения вырабатывают сигнал пропорциональный модулю вектора смещения наконечника относительно фиксированной нулевой точки.</w:t>
      </w:r>
    </w:p>
    <w:p w14:paraId="5169556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FEC8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67861F" w14:textId="6AD1D16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компонентных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3914B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083BBE" w14:textId="5C846694" w:rsidR="00EF54C0" w:rsidRPr="00826864" w:rsidRDefault="00826864" w:rsidP="00826864">
      <w:pPr>
        <w:pStyle w:val="2"/>
        <w:spacing w:before="240" w:after="240"/>
      </w:pPr>
      <w:r>
        <w:lastRenderedPageBreak/>
        <w:t>Компонентные головки отклонения вырабатывают сигналы пропорциональные проекциям вектора перемещения наконечника на оси системы координат головки.</w:t>
      </w:r>
    </w:p>
    <w:p w14:paraId="5EE8AE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6B2F1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FAB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Моторизованная измерительная головка фирмы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с двумя угловыми степенями свободы перемещения наконечника называется</w:t>
      </w:r>
    </w:p>
    <w:p w14:paraId="46A1F76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E9C65B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F6BB4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47C5E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230F3D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компонентами погрешности измерительных датчиков касания</w:t>
      </w:r>
    </w:p>
    <w:p w14:paraId="0B072D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745814" w14:textId="28B75C97" w:rsidR="00EF54C0" w:rsidRPr="00FA285B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363CB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69093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378B5B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определяется</w:t>
      </w:r>
    </w:p>
    <w:p w14:paraId="78E07A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6D8FF0F" w14:textId="21EF11C3" w:rsidR="00EF54C0" w:rsidRPr="00F121E6" w:rsidRDefault="00F121E6" w:rsidP="00F121E6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Погрешность ощупывания КИМ определяется в соответствии с </w:t>
      </w:r>
      <w:r>
        <w:rPr>
          <w:lang w:val="en-US"/>
        </w:rPr>
        <w:t>ISO</w:t>
      </w:r>
      <w: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>
        <w:sym w:font="Symbol" w:char="F0B1"/>
      </w:r>
      <w:r>
        <w:t>1…2 мкм.</w:t>
      </w:r>
    </w:p>
    <w:p w14:paraId="5DBDD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628C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BD6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Анизотропия срабатывания измерительной головки касания характеризуется</w:t>
      </w:r>
    </w:p>
    <w:p w14:paraId="06CA37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6BFEAC4" w14:textId="4E9995C2" w:rsidR="00EF54C0" w:rsidRPr="00E83F2F" w:rsidRDefault="00E83F2F" w:rsidP="00E83F2F">
      <w:pPr>
        <w:pStyle w:val="2"/>
        <w:spacing w:before="240" w:after="240"/>
      </w:pPr>
      <w:r>
        <w:rPr>
          <w:sz w:val="24"/>
          <w:szCs w:val="24"/>
        </w:rPr>
        <w:tab/>
      </w:r>
      <w:r>
        <w:t>Анизотропия срабатывания характеризуется искажением формы от эталонного кольца, измеренного данной головкой, которое может быть изображено графически в виде кольцевой диаграммы отклонения точек.</w:t>
      </w:r>
    </w:p>
    <w:p w14:paraId="5B9E1C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BFBB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57781C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Погрешность ощупывания определяется</w:t>
      </w:r>
    </w:p>
    <w:p w14:paraId="34BB18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8AF373D" w14:textId="7E633297" w:rsidR="00EF54C0" w:rsidRPr="00E83F2F" w:rsidRDefault="00E83F2F" w:rsidP="00E83F2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3F2F">
        <w:rPr>
          <w:rFonts w:ascii="Times New Roman" w:hAnsi="Times New Roman" w:cs="Times New Roman"/>
          <w:sz w:val="28"/>
          <w:szCs w:val="28"/>
        </w:rPr>
        <w:t xml:space="preserve">Погрешность ощупывания КИМ определяется в соответствии с </w:t>
      </w:r>
      <w:r w:rsidRPr="00E83F2F">
        <w:rPr>
          <w:rFonts w:ascii="Times New Roman" w:hAnsi="Times New Roman" w:cs="Times New Roman"/>
          <w:sz w:val="28"/>
          <w:szCs w:val="28"/>
          <w:lang w:val="en-US"/>
        </w:rPr>
        <w:t>ISO</w:t>
      </w:r>
      <w:r w:rsidRPr="00E83F2F">
        <w:rPr>
          <w:rFonts w:ascii="Times New Roman" w:hAnsi="Times New Roman" w:cs="Times New Roman"/>
          <w:sz w:val="28"/>
          <w:szCs w:val="28"/>
        </w:rP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 w:rsidRPr="00E83F2F">
        <w:rPr>
          <w:rFonts w:ascii="Times New Roman" w:hAnsi="Times New Roman" w:cs="Times New Roman"/>
          <w:sz w:val="28"/>
          <w:szCs w:val="28"/>
        </w:rPr>
        <w:sym w:font="Symbol" w:char="F0B1"/>
      </w:r>
      <w:r w:rsidRPr="00E83F2F">
        <w:rPr>
          <w:rFonts w:ascii="Times New Roman" w:hAnsi="Times New Roman" w:cs="Times New Roman"/>
          <w:sz w:val="28"/>
          <w:szCs w:val="28"/>
        </w:rPr>
        <w:t>1…2 мкм.</w:t>
      </w:r>
    </w:p>
    <w:p w14:paraId="44E6D9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22BDC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D6D87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зависит от длины щупа</w:t>
      </w:r>
    </w:p>
    <w:p w14:paraId="5F3AA2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76E34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E12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29977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A3D92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Контроллер КИМ выполняет</w:t>
      </w:r>
    </w:p>
    <w:p w14:paraId="2BCEF7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FBA727" w14:textId="5A17B771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>Контроллер КИМ обеспечивает стыковку функций низкого уровня (прямое управление приводами, считывание данных с линеек и. т. д.) с функциями верхнего уровня, выполняемыми программным обеспечением КИМ.</w:t>
      </w:r>
    </w:p>
    <w:p w14:paraId="7A484F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13F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31F1B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измерительной программой</w:t>
      </w:r>
    </w:p>
    <w:p w14:paraId="2412B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061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21D1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6423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BA08C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Измерительные программы работающие без математической модели изделия</w:t>
      </w:r>
    </w:p>
    <w:p w14:paraId="54EEAA9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312E121" w14:textId="15ECACC5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Программы, относящиеся к первому классу,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обладают немного меньшей функциональностью, но проще в применении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2F">
        <w:rPr>
          <w:rFonts w:ascii="Times New Roman" w:hAnsi="Times New Roman" w:cs="Times New Roman"/>
          <w:sz w:val="28"/>
          <w:szCs w:val="28"/>
        </w:rPr>
        <w:t>(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 xml:space="preserve">например, </w:t>
      </w:r>
      <w:r w:rsidRPr="00E83F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TUTOR</w:t>
      </w:r>
      <w:r w:rsidRPr="00E83F2F">
        <w:rPr>
          <w:rFonts w:ascii="Times New Roman" w:hAnsi="Times New Roman" w:cs="Times New Roman"/>
          <w:sz w:val="28"/>
          <w:szCs w:val="28"/>
        </w:rPr>
        <w:t>)</w:t>
      </w:r>
    </w:p>
    <w:p w14:paraId="6653A85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6F28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67A34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Измерительные программы работающие с математической моделью изделия</w:t>
      </w:r>
    </w:p>
    <w:p w14:paraId="3BF06D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967E34" w14:textId="1AB5CB5B" w:rsidR="00EF54C0" w:rsidRPr="00E83F2F" w:rsidRDefault="00E83F2F" w:rsidP="00E83F2F">
      <w:pPr>
        <w:pStyle w:val="a4"/>
      </w:pPr>
      <w:r>
        <w:t xml:space="preserve">Программы второго класса </w:t>
      </w:r>
      <w:r w:rsidRPr="00E83F2F">
        <w:rPr>
          <w:highlight w:val="yellow"/>
        </w:rPr>
        <w:t>имеют больший набор функций, но требуют достаточно высокого уровня подготовки пользователя (знание основ САПР)</w:t>
      </w:r>
      <w:r>
        <w:t xml:space="preserve">. Ко второму классу </w:t>
      </w:r>
      <w:r w:rsidRPr="00E83F2F">
        <w:rPr>
          <w:highlight w:val="yellow"/>
        </w:rPr>
        <w:t>относятся практически все современные программы</w:t>
      </w:r>
      <w:r>
        <w:t xml:space="preserve">. </w:t>
      </w:r>
      <w:r w:rsidRPr="00E83F2F">
        <w:rPr>
          <w:highlight w:val="yellow"/>
        </w:rPr>
        <w:t xml:space="preserve">(например, </w:t>
      </w:r>
      <w:r w:rsidRPr="00E83F2F">
        <w:rPr>
          <w:highlight w:val="yellow"/>
          <w:lang w:val="en-US"/>
        </w:rPr>
        <w:t>Metrolog</w:t>
      </w:r>
      <w:r w:rsidRPr="00E83F2F">
        <w:rPr>
          <w:highlight w:val="yellow"/>
        </w:rPr>
        <w:t xml:space="preserve"> </w:t>
      </w:r>
      <w:r w:rsidRPr="00E83F2F">
        <w:rPr>
          <w:highlight w:val="yellow"/>
          <w:lang w:val="en-US"/>
        </w:rPr>
        <w:t>XG</w:t>
      </w:r>
      <w:r w:rsidRPr="00E83F2F">
        <w:rPr>
          <w:highlight w:val="yellow"/>
        </w:rPr>
        <w:t>)</w:t>
      </w:r>
    </w:p>
    <w:p w14:paraId="557438C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B20F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81783A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Все измерительные программы позволяют измерять следующие геометрические объекты</w:t>
      </w:r>
    </w:p>
    <w:p w14:paraId="192172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31F8B3F" w14:textId="687E4654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Точки, прямые, плоскости, окружности, эллипсы, сферы, цилиндры, конусы, торы.</w:t>
      </w:r>
    </w:p>
    <w:p w14:paraId="5C2DC5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2FFBD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815180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метод используется для вычисления геометрических характеристик объектов</w:t>
      </w:r>
    </w:p>
    <w:p w14:paraId="2C47F0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F0B8E2" w14:textId="0E3F4393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Для построения геометрических объектов (аппроксимации полученных с КИМ точек обмера)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используется либо метод наименьших квадратов Гаусса, либо многочлены Чебышева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</w:p>
    <w:p w14:paraId="53F1AB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94AD2C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6844B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Программу для автоматического контроля детали на КИМ можно написать </w:t>
      </w:r>
    </w:p>
    <w:p w14:paraId="5C634D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A989DF" w14:textId="3AE18A90" w:rsidR="00EF54C0" w:rsidRPr="000D382E" w:rsidRDefault="00E83F2F" w:rsidP="00EF54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</w:rPr>
        <w:t>На языке</w:t>
      </w:r>
      <w:r w:rsidR="000D382E">
        <w:rPr>
          <w:rFonts w:ascii="Times New Roman" w:hAnsi="Times New Roman" w:cs="Times New Roman"/>
          <w:sz w:val="24"/>
          <w:szCs w:val="24"/>
        </w:rPr>
        <w:t xml:space="preserve"> 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DMIS</w:t>
      </w:r>
    </w:p>
    <w:p w14:paraId="4B1B1D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525F7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2541F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плоскости результатом является</w:t>
      </w:r>
    </w:p>
    <w:p w14:paraId="316012C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DBDD7FA" w14:textId="32635C5A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Прямая</w:t>
      </w:r>
    </w:p>
    <w:p w14:paraId="071370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FD69B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714903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прямой результатом является</w:t>
      </w:r>
    </w:p>
    <w:p w14:paraId="2AEE5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5389065" w14:textId="68D33515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Точка</w:t>
      </w:r>
    </w:p>
    <w:p w14:paraId="36083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56D26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75B6B1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цилиндра и плоскости перпендикулярной его оси результатом является</w:t>
      </w:r>
    </w:p>
    <w:p w14:paraId="092936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12A1FF" w14:textId="17749518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4"/>
          <w:szCs w:val="24"/>
          <w:highlight w:val="yellow"/>
        </w:rPr>
        <w:t>О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кружность</w:t>
      </w:r>
    </w:p>
    <w:p w14:paraId="1EDD73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9E20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D4357D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отчетов об измерении формирует измерительная программа</w:t>
      </w:r>
    </w:p>
    <w:p w14:paraId="5B8CF8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8B245C" w14:textId="77777777" w:rsidR="00CB787B" w:rsidRPr="00CB787B" w:rsidRDefault="00EE613D" w:rsidP="00CB787B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B787B" w:rsidRPr="00CB787B">
        <w:rPr>
          <w:rFonts w:ascii="Times New Roman" w:hAnsi="Times New Roman" w:cs="Times New Roman"/>
          <w:sz w:val="28"/>
          <w:szCs w:val="28"/>
        </w:rPr>
        <w:t xml:space="preserve">Представление результатов измерений </w:t>
      </w:r>
      <w:r w:rsidR="00CB787B" w:rsidRPr="00CB787B">
        <w:rPr>
          <w:rFonts w:ascii="Times New Roman" w:hAnsi="Times New Roman" w:cs="Times New Roman"/>
          <w:sz w:val="28"/>
          <w:szCs w:val="28"/>
          <w:highlight w:val="yellow"/>
        </w:rPr>
        <w:t>(распечатка отчетов,</w:t>
      </w:r>
    </w:p>
    <w:p w14:paraId="4A1B4985" w14:textId="0BFE9911" w:rsidR="00EF54C0" w:rsidRPr="00CB787B" w:rsidRDefault="00CB787B" w:rsidP="00CB787B">
      <w:pPr>
        <w:rPr>
          <w:rFonts w:ascii="Times New Roman" w:hAnsi="Times New Roman" w:cs="Times New Roman"/>
          <w:sz w:val="28"/>
          <w:szCs w:val="28"/>
        </w:rPr>
      </w:pPr>
      <w:r w:rsidRPr="00CB787B">
        <w:rPr>
          <w:rFonts w:ascii="Times New Roman" w:hAnsi="Times New Roman" w:cs="Times New Roman"/>
          <w:sz w:val="28"/>
          <w:szCs w:val="28"/>
          <w:highlight w:val="yellow"/>
        </w:rPr>
        <w:t>графиков, таблиц)</w:t>
      </w:r>
    </w:p>
    <w:p w14:paraId="13E0509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8103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366B04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за эталон принимают</w:t>
      </w:r>
    </w:p>
    <w:p w14:paraId="058466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3651754" w14:textId="11D963F8" w:rsidR="00EF54C0" w:rsidRPr="004C01B9" w:rsidRDefault="004C01B9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C01B9">
        <w:rPr>
          <w:rFonts w:ascii="Times New Roman" w:hAnsi="Times New Roman" w:cs="Times New Roman"/>
          <w:sz w:val="28"/>
          <w:szCs w:val="28"/>
          <w:highlight w:val="yellow"/>
        </w:rPr>
        <w:t>Эталонная Сфера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3CC8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EED98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BF6EC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основная проблема состоит в</w:t>
      </w:r>
    </w:p>
    <w:p w14:paraId="3ACE55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7CFE3EE" w14:textId="77777777" w:rsidR="004C01B9" w:rsidRPr="00CB787B" w:rsidRDefault="004C01B9" w:rsidP="004C01B9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C01B9">
        <w:rPr>
          <w:rFonts w:ascii="Times New Roman" w:hAnsi="Times New Roman" w:cs="Times New Roman"/>
          <w:sz w:val="28"/>
          <w:szCs w:val="28"/>
        </w:rPr>
        <w:t xml:space="preserve">Использование различных удлинителей и длинных щупов </w:t>
      </w:r>
      <w:r w:rsidRPr="00CB787B">
        <w:rPr>
          <w:rFonts w:ascii="Times New Roman" w:hAnsi="Times New Roman" w:cs="Times New Roman"/>
          <w:sz w:val="28"/>
          <w:szCs w:val="28"/>
          <w:highlight w:val="yellow"/>
        </w:rPr>
        <w:t>существенно</w:t>
      </w:r>
    </w:p>
    <w:p w14:paraId="18B03ED2" w14:textId="7D681D17" w:rsidR="00EF54C0" w:rsidRPr="004C01B9" w:rsidRDefault="004C01B9" w:rsidP="004C01B9">
      <w:pPr>
        <w:rPr>
          <w:rFonts w:ascii="Times New Roman" w:hAnsi="Times New Roman" w:cs="Times New Roman"/>
          <w:sz w:val="28"/>
          <w:szCs w:val="28"/>
        </w:rPr>
      </w:pPr>
      <w:r w:rsidRPr="00CB787B">
        <w:rPr>
          <w:rFonts w:ascii="Times New Roman" w:hAnsi="Times New Roman" w:cs="Times New Roman"/>
          <w:sz w:val="28"/>
          <w:szCs w:val="28"/>
          <w:highlight w:val="yellow"/>
        </w:rPr>
        <w:t>занижает точностные характеристики ощупывающей системы</w:t>
      </w:r>
      <w:r w:rsidRPr="004C01B9">
        <w:rPr>
          <w:rFonts w:ascii="Times New Roman" w:hAnsi="Times New Roman" w:cs="Times New Roman"/>
          <w:sz w:val="28"/>
          <w:szCs w:val="28"/>
        </w:rPr>
        <w:t>.</w:t>
      </w:r>
    </w:p>
    <w:p w14:paraId="3C66BA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C062F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44AF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параметров полностью описывают геометрию КИМ</w:t>
      </w:r>
    </w:p>
    <w:p w14:paraId="6B978B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FD133C8" w14:textId="39F65D98" w:rsidR="00EF54C0" w:rsidRPr="004C01B9" w:rsidRDefault="004C01B9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4C01B9">
        <w:rPr>
          <w:rFonts w:ascii="Times New Roman" w:hAnsi="Times New Roman" w:cs="Times New Roman"/>
          <w:sz w:val="28"/>
          <w:szCs w:val="28"/>
        </w:rPr>
        <w:t xml:space="preserve">геометрия КИМ полностью определяется </w:t>
      </w:r>
      <w:r w:rsidRPr="004C01B9">
        <w:rPr>
          <w:rFonts w:ascii="Times New Roman" w:hAnsi="Times New Roman" w:cs="Times New Roman"/>
          <w:sz w:val="28"/>
          <w:szCs w:val="28"/>
          <w:highlight w:val="yellow"/>
        </w:rPr>
        <w:t>21 параметром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BC42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5E15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79A99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отсчетной системы для одной оси</w:t>
      </w:r>
    </w:p>
    <w:p w14:paraId="766C95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BD66F2" w14:textId="7CDC7652" w:rsidR="00EF54C0" w:rsidRPr="004C01B9" w:rsidRDefault="004C01B9" w:rsidP="004C01B9">
      <w:pPr>
        <w:pStyle w:val="a4"/>
      </w:pPr>
      <w:r>
        <w:t xml:space="preserve">погрешность отсчетной системы </w:t>
      </w:r>
      <w:r w:rsidRPr="004C01B9">
        <w:rPr>
          <w:highlight w:val="yellow"/>
        </w:rPr>
        <w:t>(1 на каждую ось)</w:t>
      </w:r>
    </w:p>
    <w:p w14:paraId="032325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7226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4A20F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не прямолинейности перемещения для одной оси</w:t>
      </w:r>
    </w:p>
    <w:p w14:paraId="7ADE85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B687C8" w14:textId="4DFBD685" w:rsidR="00EF54C0" w:rsidRPr="004C01B9" w:rsidRDefault="004C01B9" w:rsidP="004C01B9">
      <w:pPr>
        <w:pStyle w:val="a4"/>
        <w:ind w:firstLine="0"/>
      </w:pPr>
      <w:r>
        <w:rPr>
          <w:sz w:val="24"/>
          <w:szCs w:val="24"/>
        </w:rPr>
        <w:tab/>
      </w:r>
      <w:r>
        <w:t xml:space="preserve">погрешности, обусловленные кривизной осей </w:t>
      </w:r>
      <w:r w:rsidRPr="004C01B9">
        <w:rPr>
          <w:highlight w:val="yellow"/>
        </w:rPr>
        <w:t>(2 на каждую ось)</w:t>
      </w:r>
    </w:p>
    <w:p w14:paraId="0683CC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45C0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EEE984" w14:textId="65F2718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угловых составляющих погрешности для одной оси</w:t>
      </w:r>
    </w:p>
    <w:p w14:paraId="0F8158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03A6C3F" w14:textId="3057C934" w:rsidR="00EF54C0" w:rsidRPr="004C01B9" w:rsidRDefault="004C01B9" w:rsidP="004C01B9">
      <w:pPr>
        <w:pStyle w:val="a4"/>
      </w:pPr>
      <w:r>
        <w:t xml:space="preserve">погрешности, обусловленные разворотами осей </w:t>
      </w:r>
      <w:r w:rsidRPr="004C01B9">
        <w:rPr>
          <w:highlight w:val="yellow"/>
        </w:rPr>
        <w:t>(3 на каждую ось)</w:t>
      </w:r>
    </w:p>
    <w:p w14:paraId="0C57B0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B2AB69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AB4719" w14:textId="3CEB3D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измерительные средства используются для калибровки КИМ</w:t>
      </w:r>
      <w:r w:rsidR="00134EDC" w:rsidRPr="00134EDC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5D363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6061FC3" w14:textId="52BE8B24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1 класса основываются на </w:t>
      </w:r>
      <w:r w:rsidRPr="004C01B9">
        <w:rPr>
          <w:highlight w:val="yellow"/>
        </w:rPr>
        <w:t>измерении КМД</w:t>
      </w:r>
      <w:r>
        <w:t xml:space="preserve"> и </w:t>
      </w:r>
      <w:r w:rsidRPr="004C01B9">
        <w:rPr>
          <w:highlight w:val="yellow"/>
        </w:rPr>
        <w:t>поверочных линеек в различных положения</w:t>
      </w:r>
      <w:r w:rsidR="004C01B9" w:rsidRPr="004C01B9">
        <w:rPr>
          <w:highlight w:val="yellow"/>
          <w:lang w:val="en-US"/>
        </w:rPr>
        <w:t>x</w:t>
      </w:r>
      <w:r>
        <w:t xml:space="preserve"> в рабочем пространстве КИМ. </w:t>
      </w:r>
    </w:p>
    <w:p w14:paraId="75A8358E" w14:textId="77777777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2 класса используют </w:t>
      </w:r>
      <w:r w:rsidRPr="004C01B9">
        <w:rPr>
          <w:highlight w:val="yellow"/>
        </w:rPr>
        <w:t>специальные эталонные меры</w:t>
      </w:r>
      <w:r>
        <w:t xml:space="preserve"> – </w:t>
      </w:r>
      <w:r w:rsidRPr="004C01B9">
        <w:rPr>
          <w:highlight w:val="yellow"/>
        </w:rPr>
        <w:t>калибровочные плиты со сферами или отверстиями</w:t>
      </w:r>
      <w:r>
        <w:t xml:space="preserve">, положение которых в системе координат плиты известно с высокой точностью. </w:t>
      </w:r>
    </w:p>
    <w:p w14:paraId="27E4763C" w14:textId="77777777" w:rsidR="00134EDC" w:rsidRDefault="00134EDC" w:rsidP="00134EDC">
      <w:pPr>
        <w:pStyle w:val="2"/>
        <w:numPr>
          <w:ilvl w:val="0"/>
          <w:numId w:val="12"/>
        </w:numPr>
        <w:spacing w:before="240" w:after="240" w:line="360" w:lineRule="auto"/>
      </w:pPr>
      <w:r>
        <w:t xml:space="preserve">Методы 3 класса используют </w:t>
      </w:r>
      <w:r w:rsidRPr="004C01B9">
        <w:rPr>
          <w:highlight w:val="yellow"/>
        </w:rPr>
        <w:t>лазерные интерферометры, оснащенные специальной оптикой (интерферометр прямолинейности и угловой интерферометр)</w:t>
      </w:r>
      <w:r>
        <w:t>.</w:t>
      </w:r>
    </w:p>
    <w:p w14:paraId="299067B3" w14:textId="23FD5934" w:rsidR="00EF54C0" w:rsidRPr="00134EDC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3E71A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E76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0546CA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 не перпендикулярности осей</w:t>
      </w:r>
    </w:p>
    <w:p w14:paraId="11DA29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976E89E" w14:textId="72F6111E" w:rsidR="00EF54C0" w:rsidRPr="00134EDC" w:rsidRDefault="00134EDC" w:rsidP="00134EDC">
      <w:pPr>
        <w:pStyle w:val="a4"/>
      </w:pPr>
      <w:r>
        <w:t xml:space="preserve">погрешности, обусловленные неперпендикулярностью осей </w:t>
      </w:r>
      <w:r w:rsidRPr="00134EDC">
        <w:rPr>
          <w:highlight w:val="yellow"/>
        </w:rPr>
        <w:t>(3 ошибки</w:t>
      </w:r>
      <w:r w:rsidRPr="00134EDC">
        <w:rPr>
          <w:highlight w:val="yellow"/>
        </w:rPr>
        <w:t xml:space="preserve">/ 3 </w:t>
      </w:r>
      <w:r>
        <w:rPr>
          <w:highlight w:val="yellow"/>
        </w:rPr>
        <w:t>составляющих</w:t>
      </w:r>
      <w:r>
        <w:t xml:space="preserve"> </w:t>
      </w:r>
      <w:r w:rsidRPr="00134EDC">
        <w:t>(не это не точно)</w:t>
      </w:r>
      <w:r w:rsidRPr="00134EDC">
        <w:rPr>
          <w:highlight w:val="yellow"/>
        </w:rPr>
        <w:t>)</w:t>
      </w:r>
    </w:p>
    <w:p w14:paraId="61C6DC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50312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1DBF96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КИМ плита со сферами или отверстиями измеряется в</w:t>
      </w:r>
    </w:p>
    <w:p w14:paraId="6EFB7D5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3BF4FC" w14:textId="3CF77A96" w:rsidR="00F121E6" w:rsidRPr="00E83F2F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4"/>
          <w:szCs w:val="24"/>
        </w:rPr>
        <w:t>В 6 положениях</w:t>
      </w:r>
    </w:p>
    <w:p w14:paraId="796CFEC4" w14:textId="4EA83DF9" w:rsidR="00F121E6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При калибровке КИМ плита измеряется в 6 положениях на гранях рабочего пространства КИМ. Для нахождения значений объемных погрешностей внутри рабочей зоны используют методы многомерной аппроксимации (например Кунса) </w:t>
      </w:r>
    </w:p>
    <w:p w14:paraId="41056BA6" w14:textId="6A18B541" w:rsidR="00EF54C0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>Плита измеряется в шести положениях внутри рабочего пространства. Затем по определенным зависимостям вычисляется 21 параметр и исходя из них объемные погрешности.</w:t>
      </w:r>
    </w:p>
    <w:p w14:paraId="07FF8A7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16F8B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46095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Для расчета объемной карты погрешностей КИМ на основании измерения плиты со сферами или отверстиями используют метод</w:t>
      </w:r>
    </w:p>
    <w:p w14:paraId="1CE1B9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A9C3474" w14:textId="38853187" w:rsidR="00EF54C0" w:rsidRPr="006B0F03" w:rsidRDefault="006B0F03" w:rsidP="006B0F03">
      <w:pPr>
        <w:pStyle w:val="2"/>
        <w:spacing w:before="240" w:after="240" w:line="360" w:lineRule="auto"/>
        <w:ind w:firstLine="539"/>
      </w:pPr>
      <w:r>
        <w:rPr>
          <w:sz w:val="24"/>
          <w:szCs w:val="24"/>
        </w:rPr>
        <w:tab/>
      </w:r>
      <w:r>
        <w:t xml:space="preserve">Методы </w:t>
      </w:r>
      <w:r w:rsidRPr="006B0F03">
        <w:rPr>
          <w:highlight w:val="yellow"/>
        </w:rPr>
        <w:t>2 класса</w:t>
      </w:r>
      <w:r>
        <w:t xml:space="preserve">. </w:t>
      </w:r>
      <w:bookmarkStart w:id="0" w:name="_GoBack"/>
      <w:bookmarkEnd w:id="0"/>
    </w:p>
    <w:p w14:paraId="759518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D93E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04A9B0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отсчетных систем КИМ концевые меры располагаются</w:t>
      </w:r>
    </w:p>
    <w:p w14:paraId="792A5F0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8CFA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70AB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D8251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B6ACCF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При определении погрешности отклонения от перпендикулярности концевые меры располагаются</w:t>
      </w:r>
    </w:p>
    <w:p w14:paraId="7B45D0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544EF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6660D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D6B9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5AA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КИМ определяется</w:t>
      </w:r>
    </w:p>
    <w:p w14:paraId="42DF47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CD1D8D" w14:textId="268DA752" w:rsidR="00EF54C0" w:rsidRPr="000D382E" w:rsidRDefault="000D382E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О</w:t>
      </w:r>
      <w:r w:rsidRPr="000D382E"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пределяется по эталонной сфере</w:t>
      </w:r>
    </w:p>
    <w:p w14:paraId="79F3671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C5BD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204F9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аттестации КИМ определяют</w:t>
      </w:r>
    </w:p>
    <w:p w14:paraId="13F0F15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C0737D" w14:textId="04EE09BA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1) Погрешность ощупывания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0D3EF600" w14:textId="3AF7E3CF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2) Погрешность измерения вдоль координатных осей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1D6665DB" w14:textId="457F03AB" w:rsidR="00EF54C0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 xml:space="preserve">  3) Погрешность измерения в пространстве</w:t>
      </w:r>
      <w:r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  <w:t>.</w:t>
      </w:r>
    </w:p>
    <w:p w14:paraId="7C5E3A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ECC1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CFC8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 результатам аттестации КИМ присваивается</w:t>
      </w:r>
    </w:p>
    <w:p w14:paraId="0C5D9C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E57F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214CD1" w14:textId="1057DA82" w:rsidR="0015717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sectPr w:rsidR="00157170" w:rsidRPr="00FA2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E634B1"/>
    <w:multiLevelType w:val="hybridMultilevel"/>
    <w:tmpl w:val="6B9A9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F6DD5"/>
    <w:multiLevelType w:val="hybridMultilevel"/>
    <w:tmpl w:val="DA6E4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561587"/>
    <w:multiLevelType w:val="hybridMultilevel"/>
    <w:tmpl w:val="135E7D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F1314"/>
    <w:multiLevelType w:val="hybridMultilevel"/>
    <w:tmpl w:val="1EE21CF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32F76469"/>
    <w:multiLevelType w:val="hybridMultilevel"/>
    <w:tmpl w:val="CEB6D3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A0744C"/>
    <w:multiLevelType w:val="hybridMultilevel"/>
    <w:tmpl w:val="98D0CBDA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6" w15:restartNumberingAfterBreak="0">
    <w:nsid w:val="378C2642"/>
    <w:multiLevelType w:val="hybridMultilevel"/>
    <w:tmpl w:val="D166B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78F"/>
    <w:multiLevelType w:val="hybridMultilevel"/>
    <w:tmpl w:val="E98E7E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356E48"/>
    <w:multiLevelType w:val="hybridMultilevel"/>
    <w:tmpl w:val="FCEA41EE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408274FC"/>
    <w:multiLevelType w:val="hybridMultilevel"/>
    <w:tmpl w:val="8DD24D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078E0"/>
    <w:multiLevelType w:val="hybridMultilevel"/>
    <w:tmpl w:val="12629196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BAC0C64"/>
    <w:multiLevelType w:val="hybridMultilevel"/>
    <w:tmpl w:val="049C4D6A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5F273791"/>
    <w:multiLevelType w:val="hybridMultilevel"/>
    <w:tmpl w:val="F3549796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3" w15:restartNumberingAfterBreak="0">
    <w:nsid w:val="64084805"/>
    <w:multiLevelType w:val="hybridMultilevel"/>
    <w:tmpl w:val="60F876D2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71941BD7"/>
    <w:multiLevelType w:val="hybridMultilevel"/>
    <w:tmpl w:val="7342369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5" w15:restartNumberingAfterBreak="0">
    <w:nsid w:val="79F02E3C"/>
    <w:multiLevelType w:val="hybridMultilevel"/>
    <w:tmpl w:val="C33EBA02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6" w15:restartNumberingAfterBreak="0">
    <w:nsid w:val="7AEB58A3"/>
    <w:multiLevelType w:val="hybridMultilevel"/>
    <w:tmpl w:val="CECAC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16"/>
  </w:num>
  <w:num w:numId="4">
    <w:abstractNumId w:val="15"/>
  </w:num>
  <w:num w:numId="5">
    <w:abstractNumId w:val="8"/>
  </w:num>
  <w:num w:numId="6">
    <w:abstractNumId w:val="8"/>
  </w:num>
  <w:num w:numId="7">
    <w:abstractNumId w:val="5"/>
  </w:num>
  <w:num w:numId="8">
    <w:abstractNumId w:val="6"/>
  </w:num>
  <w:num w:numId="9">
    <w:abstractNumId w:val="3"/>
  </w:num>
  <w:num w:numId="10">
    <w:abstractNumId w:val="0"/>
  </w:num>
  <w:num w:numId="11">
    <w:abstractNumId w:val="11"/>
  </w:num>
  <w:num w:numId="12">
    <w:abstractNumId w:val="7"/>
  </w:num>
  <w:num w:numId="13">
    <w:abstractNumId w:val="14"/>
  </w:num>
  <w:num w:numId="14">
    <w:abstractNumId w:val="4"/>
  </w:num>
  <w:num w:numId="15">
    <w:abstractNumId w:val="1"/>
  </w:num>
  <w:num w:numId="16">
    <w:abstractNumId w:val="9"/>
  </w:num>
  <w:num w:numId="17">
    <w:abstractNumId w:val="10"/>
  </w:num>
  <w:num w:numId="18">
    <w:abstractNumId w:val="13"/>
  </w:num>
  <w:num w:numId="1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DA2"/>
    <w:rsid w:val="00043D3C"/>
    <w:rsid w:val="000D382E"/>
    <w:rsid w:val="00134EDC"/>
    <w:rsid w:val="00152357"/>
    <w:rsid w:val="00157170"/>
    <w:rsid w:val="002467CB"/>
    <w:rsid w:val="0027067A"/>
    <w:rsid w:val="002914C7"/>
    <w:rsid w:val="004966DD"/>
    <w:rsid w:val="004C01B9"/>
    <w:rsid w:val="004E2FCB"/>
    <w:rsid w:val="00587604"/>
    <w:rsid w:val="005B760A"/>
    <w:rsid w:val="00663EB5"/>
    <w:rsid w:val="006B0F03"/>
    <w:rsid w:val="0070150B"/>
    <w:rsid w:val="0073544F"/>
    <w:rsid w:val="00754F02"/>
    <w:rsid w:val="007800D8"/>
    <w:rsid w:val="00826864"/>
    <w:rsid w:val="008B3DA2"/>
    <w:rsid w:val="00A307F3"/>
    <w:rsid w:val="00C4531C"/>
    <w:rsid w:val="00CB787B"/>
    <w:rsid w:val="00DD0295"/>
    <w:rsid w:val="00E83F2F"/>
    <w:rsid w:val="00EE613D"/>
    <w:rsid w:val="00EF54C0"/>
    <w:rsid w:val="00EF58AA"/>
    <w:rsid w:val="00F121E6"/>
    <w:rsid w:val="00F522BB"/>
    <w:rsid w:val="00F55205"/>
    <w:rsid w:val="00FA285B"/>
    <w:rsid w:val="00FA43F8"/>
    <w:rsid w:val="00FB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65684"/>
  <w15:chartTrackingRefBased/>
  <w15:docId w15:val="{CA930367-9591-4FE6-A75D-7F5E9E12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0"/>
    <w:unhideWhenUsed/>
    <w:rsid w:val="00FA285B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0"/>
    <w:link w:val="2"/>
    <w:rsid w:val="00FA285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663EB5"/>
    <w:pPr>
      <w:ind w:left="720"/>
      <w:contextualSpacing/>
    </w:pPr>
  </w:style>
  <w:style w:type="paragraph" w:customStyle="1" w:styleId="a4">
    <w:name w:val="Текст раздела"/>
    <w:basedOn w:val="a"/>
    <w:rsid w:val="00E83F2F"/>
    <w:pPr>
      <w:shd w:val="clear" w:color="auto" w:fill="FFFFFF"/>
      <w:spacing w:before="100" w:beforeAutospacing="1" w:after="0" w:line="360" w:lineRule="auto"/>
      <w:ind w:firstLine="851"/>
      <w:jc w:val="both"/>
    </w:pPr>
    <w:rPr>
      <w:rFonts w:ascii="Times New Roman" w:eastAsia="Times New Roman" w:hAnsi="Times New Roman" w:cs="Times New Roman"/>
      <w:color w:val="000000"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21</Pages>
  <Words>2314</Words>
  <Characters>13196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Шайхиев</dc:creator>
  <cp:keywords/>
  <dc:description/>
  <cp:lastModifiedBy>Рустам Шайхиев</cp:lastModifiedBy>
  <cp:revision>17</cp:revision>
  <dcterms:created xsi:type="dcterms:W3CDTF">2020-06-30T09:25:00Z</dcterms:created>
  <dcterms:modified xsi:type="dcterms:W3CDTF">2020-07-01T11:37:00Z</dcterms:modified>
</cp:coreProperties>
</file>