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BF9F88" w14:textId="5A09142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Непрямолинейность это -</w:t>
      </w:r>
    </w:p>
    <w:p w14:paraId="5857EF5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85824B" w14:textId="1EF2EBC3" w:rsidR="00EF54C0" w:rsidRPr="00663EB5" w:rsidRDefault="00663EB5" w:rsidP="00663EB5">
      <w:pPr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Непрямолинейность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измеренным реальным профилем и прилегающей прямой</w:t>
      </w:r>
    </w:p>
    <w:p w14:paraId="5CE45F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021127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FCECEB3" w14:textId="2841382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Неплоскостность </w:t>
      </w:r>
      <w:r w:rsidR="00663EB5" w:rsidRPr="00663EB5">
        <w:rPr>
          <w:rFonts w:ascii="Times New Roman" w:hAnsi="Times New Roman" w:cs="Times New Roman"/>
          <w:sz w:val="24"/>
          <w:szCs w:val="24"/>
        </w:rPr>
        <w:t>— это</w:t>
      </w:r>
    </w:p>
    <w:p w14:paraId="4BDC96F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97ADA9" w14:textId="2D1E4AAC" w:rsidR="00EF54C0" w:rsidRPr="00663EB5" w:rsidRDefault="00663EB5" w:rsidP="00663EB5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Неплоскостность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измеренной реальной поверхностью и прилегающей плоскостью</w:t>
      </w:r>
    </w:p>
    <w:p w14:paraId="1DEE0D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9730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23EED4" w14:textId="06991C5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Некруглость это</w:t>
      </w:r>
    </w:p>
    <w:p w14:paraId="248E2F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BF5951" w14:textId="08C44AA2" w:rsidR="00EF54C0" w:rsidRPr="00663EB5" w:rsidRDefault="00663EB5" w:rsidP="00663EB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Некруглость</w:t>
      </w:r>
      <w:r w:rsidRPr="00663EB5">
        <w:rPr>
          <w:rFonts w:ascii="Times New Roman" w:hAnsi="Times New Roman" w:cs="Times New Roman"/>
          <w:sz w:val="28"/>
          <w:szCs w:val="28"/>
        </w:rPr>
        <w:t xml:space="preserve"> — наибольшее расстояние между измеренным реальным профилем и прилегающей окружностью</w:t>
      </w:r>
    </w:p>
    <w:p w14:paraId="30D273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492F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A21A7B" w14:textId="7A9687A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Информационно-измерительная система (ИИС) — это</w:t>
      </w:r>
    </w:p>
    <w:p w14:paraId="39DEDF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66C405" w14:textId="077ACC4F" w:rsidR="0073544F" w:rsidRDefault="005B760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3544F" w:rsidRPr="0073544F">
        <w:rPr>
          <w:rFonts w:ascii="Times New Roman" w:hAnsi="Times New Roman" w:cs="Times New Roman"/>
          <w:sz w:val="28"/>
          <w:szCs w:val="28"/>
        </w:rPr>
        <w:t>Информационно-измерительные системы (ИИС) представляют собой совокупность средств измерений и вспомогательных устройств, соединенных между собой каналами связи. Они предназначены для автоматического получения измерительной информации от ряда ее источников, а также для ее передачи и обработки</w:t>
      </w:r>
      <w:r w:rsidR="0073544F">
        <w:rPr>
          <w:rFonts w:ascii="Times New Roman" w:hAnsi="Times New Roman" w:cs="Times New Roman"/>
          <w:sz w:val="28"/>
          <w:szCs w:val="28"/>
        </w:rPr>
        <w:t>.</w:t>
      </w:r>
    </w:p>
    <w:p w14:paraId="49444412" w14:textId="308D78F9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AF4546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A56186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распространенной в геометрических измерениях информационно-измерительной системой являются</w:t>
      </w:r>
    </w:p>
    <w:p w14:paraId="03F226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BC8EBA1" w14:textId="6E199280" w:rsidR="00EF54C0" w:rsidRPr="00663EB5" w:rsidRDefault="0058760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87604">
        <w:rPr>
          <w:rFonts w:ascii="Times New Roman" w:hAnsi="Times New Roman" w:cs="Times New Roman"/>
          <w:sz w:val="28"/>
          <w:szCs w:val="28"/>
        </w:rPr>
        <w:t>Наиболее распространенной является классификация ИИС по функциональному назначению. По этому признаку ИИС реализуются в виде: измерительных систем(ИС); систем автоматического контроля(САК); систем</w:t>
      </w:r>
      <w:r w:rsidR="00FA43F8">
        <w:rPr>
          <w:rFonts w:ascii="Times New Roman" w:hAnsi="Times New Roman" w:cs="Times New Roman"/>
          <w:sz w:val="28"/>
          <w:szCs w:val="28"/>
        </w:rPr>
        <w:t xml:space="preserve"> </w:t>
      </w:r>
      <w:r w:rsidRPr="00587604">
        <w:rPr>
          <w:rFonts w:ascii="Times New Roman" w:hAnsi="Times New Roman" w:cs="Times New Roman"/>
          <w:sz w:val="28"/>
          <w:szCs w:val="28"/>
        </w:rPr>
        <w:lastRenderedPageBreak/>
        <w:t>технической диагностики(СТД); систем распознавания</w:t>
      </w:r>
      <w:r w:rsidR="00FA43F8">
        <w:rPr>
          <w:rFonts w:ascii="Times New Roman" w:hAnsi="Times New Roman" w:cs="Times New Roman"/>
          <w:sz w:val="28"/>
          <w:szCs w:val="28"/>
        </w:rPr>
        <w:t xml:space="preserve"> </w:t>
      </w:r>
      <w:r w:rsidRPr="00587604">
        <w:rPr>
          <w:rFonts w:ascii="Times New Roman" w:hAnsi="Times New Roman" w:cs="Times New Roman"/>
          <w:sz w:val="28"/>
          <w:szCs w:val="28"/>
        </w:rPr>
        <w:t>образов(идентификации) (СРО); телеизмерительных систем(ТИС)</w:t>
      </w:r>
    </w:p>
    <w:p w14:paraId="6604846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5892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B4AB4" w14:textId="6826465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Координатно-измерительные приборы бывают</w:t>
      </w:r>
    </w:p>
    <w:p w14:paraId="0F3D929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82E65DB" w14:textId="7877B875" w:rsidR="00EF54C0" w:rsidRPr="00A307F3" w:rsidRDefault="00A307F3" w:rsidP="00A307F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307F3">
        <w:rPr>
          <w:rFonts w:ascii="Times New Roman" w:hAnsi="Times New Roman" w:cs="Times New Roman"/>
          <w:sz w:val="28"/>
          <w:szCs w:val="28"/>
        </w:rPr>
        <w:t>Существуют 1, 2, 3-х координатные измерительные приборы (высото- и дальномеры, измерительные микроскопы, координатно-измерительные машины (КИМ)).</w:t>
      </w:r>
    </w:p>
    <w:p w14:paraId="37064D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7E020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C3B546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измерительными прибором является</w:t>
      </w:r>
    </w:p>
    <w:p w14:paraId="4B2151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4DE3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F232DC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9FCF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F8D6D8" w14:textId="7671D74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измерительными прибором является</w:t>
      </w:r>
    </w:p>
    <w:p w14:paraId="395700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AF75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B33DD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FC41D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1BC3AE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измерительными прибором является</w:t>
      </w:r>
    </w:p>
    <w:p w14:paraId="1D2C7F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F2F5A5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A9EC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EBD1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CDF00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Отсутствие износа в узлах перемещения координатных измерительных машин обеспечивается</w:t>
      </w:r>
    </w:p>
    <w:p w14:paraId="5B7D33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1C47A5" w14:textId="7FB2FC49" w:rsidR="00EF54C0" w:rsidRPr="00FA43F8" w:rsidRDefault="00FA43F8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FA43F8">
        <w:rPr>
          <w:rFonts w:ascii="Times New Roman" w:hAnsi="Times New Roman" w:cs="Times New Roman"/>
          <w:sz w:val="24"/>
          <w:szCs w:val="24"/>
        </w:rPr>
        <w:t>Подшипники скольжения (</w:t>
      </w:r>
      <w:r w:rsidRPr="00FA43F8">
        <w:rPr>
          <w:rFonts w:ascii="Times New Roman" w:hAnsi="Times New Roman" w:cs="Times New Roman"/>
          <w:sz w:val="24"/>
          <w:szCs w:val="24"/>
        </w:rPr>
        <w:t>Чаще всего применяются аэростатические (пневматические) подшипники</w:t>
      </w:r>
      <w:r w:rsidRPr="00FA43F8">
        <w:rPr>
          <w:rFonts w:ascii="Times New Roman" w:hAnsi="Times New Roman" w:cs="Times New Roman"/>
          <w:sz w:val="24"/>
          <w:szCs w:val="24"/>
        </w:rPr>
        <w:t>)</w:t>
      </w:r>
    </w:p>
    <w:p w14:paraId="70F581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77B4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506D1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Координатная измерительная машина больших размеров управляется с помощью</w:t>
      </w:r>
    </w:p>
    <w:p w14:paraId="2476FD5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3E23D4A" w14:textId="0B4A591D" w:rsidR="00EF54C0" w:rsidRPr="00FA285B" w:rsidRDefault="0070150B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956005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3572B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2351B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имеет отношения к координатной измерительной машине</w:t>
      </w:r>
    </w:p>
    <w:p w14:paraId="1A610F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B8B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24907F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C466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7AE63A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бывают погрешности измерения</w:t>
      </w:r>
    </w:p>
    <w:p w14:paraId="1831BC5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711F6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73795A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A7447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E92AE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штангенциркуля равна</w:t>
      </w:r>
    </w:p>
    <w:p w14:paraId="311F115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FE83BE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B4DC5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1B1249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3D4CE9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обычно известно о концевой мере длины с высокой точностью</w:t>
      </w:r>
    </w:p>
    <w:p w14:paraId="6605DFE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6C70F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36C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A6A5D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A1ABC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Максимальная длина концевой меры длины</w:t>
      </w:r>
    </w:p>
    <w:p w14:paraId="5E46EB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1C44B0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28070F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47996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7C970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из перечисленных приборов требует настройки на ноль</w:t>
      </w:r>
    </w:p>
    <w:p w14:paraId="61B9D7C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3196F18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BC05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34BA4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DB7D2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такое калибровка измерительного наконечника координатной измерительной машины</w:t>
      </w:r>
    </w:p>
    <w:p w14:paraId="025E0E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60091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8498C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8909CA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D5CE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поверхности детали на координатной измерительной машине</w:t>
      </w:r>
    </w:p>
    <w:p w14:paraId="2B6DD03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D9EFA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9CC98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1407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8005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Укажите основное преимущество координатного способа измерений геометрических параметров</w:t>
      </w:r>
    </w:p>
    <w:p w14:paraId="5A529A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EB2D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244DF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4D88E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8957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 прибором является</w:t>
      </w:r>
    </w:p>
    <w:p w14:paraId="73F2F2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A3FE2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FEEE9F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26C9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B5DB29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 прибором является</w:t>
      </w:r>
    </w:p>
    <w:p w14:paraId="7499A9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60A0D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AA326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165A7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98E52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 прибором является</w:t>
      </w:r>
    </w:p>
    <w:p w14:paraId="589B57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5A69E6D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B2033E" w14:textId="36FFAB94" w:rsidR="00663EB5" w:rsidRDefault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  <w:r w:rsidR="00663EB5">
        <w:rPr>
          <w:rFonts w:ascii="Times New Roman" w:hAnsi="Times New Roman" w:cs="Times New Roman"/>
          <w:sz w:val="24"/>
          <w:szCs w:val="24"/>
        </w:rPr>
        <w:br w:type="page"/>
      </w:r>
    </w:p>
    <w:p w14:paraId="6A2BC36A" w14:textId="4E94D4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Какие из перечисленных фирм производят КИМ</w:t>
      </w:r>
    </w:p>
    <w:p w14:paraId="63327311" w14:textId="425B0C8F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9FD9B2C" w14:textId="0BEA58DE" w:rsidR="00EF54C0" w:rsidRPr="00FA285B" w:rsidRDefault="00FA285B" w:rsidP="00FA285B">
      <w:pPr>
        <w:pStyle w:val="2"/>
        <w:spacing w:before="240" w:after="240"/>
        <w:ind w:firstLine="539"/>
        <w:rPr>
          <w:szCs w:val="28"/>
        </w:rPr>
      </w:pPr>
      <w:r w:rsidRPr="00FA285B">
        <w:rPr>
          <w:szCs w:val="28"/>
        </w:rPr>
        <w:t xml:space="preserve">На сегодняшний день на территории России КИМ классических компоновок не производятся. </w:t>
      </w:r>
      <w:r w:rsidRPr="00663EB5">
        <w:rPr>
          <w:szCs w:val="28"/>
          <w:highlight w:val="yellow"/>
        </w:rPr>
        <w:t>Известна лишь стержневая КИМ фирмы «Лапик»,</w:t>
      </w:r>
      <w:r w:rsidRPr="00FA285B">
        <w:rPr>
          <w:szCs w:val="28"/>
        </w:rPr>
        <w:t xml:space="preserve"> обладающая оригинальной кинематической схемой. Наиболее известные </w:t>
      </w:r>
      <w:r w:rsidRPr="00663EB5">
        <w:rPr>
          <w:szCs w:val="28"/>
          <w:highlight w:val="yellow"/>
        </w:rPr>
        <w:t xml:space="preserve">зарубежные производители – </w:t>
      </w:r>
      <w:r w:rsidRPr="00663EB5">
        <w:rPr>
          <w:szCs w:val="28"/>
          <w:highlight w:val="yellow"/>
          <w:lang w:val="en-US"/>
        </w:rPr>
        <w:t>Carl</w:t>
      </w:r>
      <w:r w:rsidRPr="00663EB5">
        <w:rPr>
          <w:szCs w:val="28"/>
          <w:highlight w:val="yellow"/>
        </w:rPr>
        <w:t xml:space="preserve"> </w:t>
      </w:r>
      <w:r w:rsidRPr="00663EB5">
        <w:rPr>
          <w:szCs w:val="28"/>
          <w:highlight w:val="yellow"/>
          <w:lang w:val="en-US"/>
        </w:rPr>
        <w:t>Ziess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LK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Brown</w:t>
      </w:r>
      <w:r w:rsidRPr="00663EB5">
        <w:rPr>
          <w:szCs w:val="28"/>
          <w:highlight w:val="yellow"/>
        </w:rPr>
        <w:t>&amp;</w:t>
      </w:r>
      <w:r w:rsidRPr="00663EB5">
        <w:rPr>
          <w:szCs w:val="28"/>
          <w:highlight w:val="yellow"/>
          <w:lang w:val="en-US"/>
        </w:rPr>
        <w:t>Sharp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DEA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Tesa</w:t>
      </w:r>
      <w:r w:rsidRPr="00663EB5">
        <w:rPr>
          <w:szCs w:val="28"/>
          <w:highlight w:val="yellow"/>
        </w:rPr>
        <w:t xml:space="preserve"> и др</w:t>
      </w:r>
      <w:r w:rsidRPr="00FA285B">
        <w:rPr>
          <w:szCs w:val="28"/>
        </w:rPr>
        <w:t>.</w:t>
      </w:r>
    </w:p>
    <w:p w14:paraId="21754B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D050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9F210F" w14:textId="6F67E49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 перечисленных систем координат используются при измерениях</w:t>
      </w:r>
    </w:p>
    <w:p w14:paraId="00C42E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21CF300" w14:textId="77777777" w:rsidR="00FA285B" w:rsidRPr="00FA285B" w:rsidRDefault="00FA285B" w:rsidP="00FA285B">
      <w:pPr>
        <w:pStyle w:val="2"/>
        <w:spacing w:before="240" w:after="240"/>
        <w:ind w:firstLine="539"/>
        <w:rPr>
          <w:szCs w:val="28"/>
          <w:lang w:val="en-US"/>
        </w:rPr>
      </w:pPr>
      <w:r w:rsidRPr="00FA285B">
        <w:rPr>
          <w:szCs w:val="28"/>
        </w:rPr>
        <w:t xml:space="preserve">Используются 3 основные системы координат: </w:t>
      </w:r>
    </w:p>
    <w:p w14:paraId="4BA31633" w14:textId="6A741406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Абсолютная (СК машины) -         СКМ</w:t>
      </w:r>
    </w:p>
    <w:p w14:paraId="4A977C24" w14:textId="77777777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Относительная (СК калибратора) -    СКО</w:t>
      </w:r>
    </w:p>
    <w:p w14:paraId="012CDD74" w14:textId="38FD8BD0" w:rsidR="00EF54C0" w:rsidRPr="00754F02" w:rsidRDefault="00FA285B" w:rsidP="00EF54C0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СК детали                                             СКД</w:t>
      </w:r>
    </w:p>
    <w:p w14:paraId="313861D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0E4B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E606B5F" w14:textId="2ACE1778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Единственным производителем КИМ в РФ является</w:t>
      </w:r>
    </w:p>
    <w:p w14:paraId="6404035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901D730" w14:textId="602F4753" w:rsidR="00EF54C0" w:rsidRPr="00663EB5" w:rsidRDefault="00663EB5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На сегодняшний день на территории России КИМ классических компоновок не производятся. Известна лишь стержневая КИМ фирмы «Лапик», обладающая оригинальной кинематической схемой.</w:t>
      </w: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</w:p>
    <w:p w14:paraId="26A8FC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BDBEC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04252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входит в управляющий вычислительный комплекс КИМ</w:t>
      </w:r>
    </w:p>
    <w:p w14:paraId="5D1310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F797AFE" w14:textId="3EE6C74A" w:rsidR="00EF54C0" w:rsidRPr="00FA285B" w:rsidRDefault="00754F02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Управляющий вычислительный комплекс (ЭВМ (контроллер), ПЭВМ, программное обеспечение)</w:t>
      </w:r>
    </w:p>
    <w:p w14:paraId="327044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F848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8CFCED" w14:textId="77777777" w:rsidR="00754F02" w:rsidRDefault="00754F0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F33EBA" w14:textId="3678276B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В соответствии с уровнем автоматизации КИМ подразделяются на</w:t>
      </w:r>
    </w:p>
    <w:p w14:paraId="50BA36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BBEA88D" w14:textId="33424BDA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Автоматические (ЧПУ и копировальные)</w:t>
      </w:r>
      <w:r>
        <w:rPr>
          <w:highlight w:val="yellow"/>
          <w:lang w:val="en-US"/>
        </w:rPr>
        <w:t>;</w:t>
      </w:r>
    </w:p>
    <w:p w14:paraId="2C54DE80" w14:textId="45D23E2F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Полуавтоматические</w:t>
      </w:r>
      <w:r>
        <w:rPr>
          <w:highlight w:val="yellow"/>
          <w:lang w:val="en-US"/>
        </w:rPr>
        <w:t>;</w:t>
      </w:r>
    </w:p>
    <w:p w14:paraId="12C0C099" w14:textId="2DA8794D" w:rsidR="00EF54C0" w:rsidRPr="00754F02" w:rsidRDefault="00754F02" w:rsidP="00EF54C0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Ручные</w:t>
      </w:r>
      <w:r>
        <w:rPr>
          <w:highlight w:val="yellow"/>
          <w:lang w:val="en-US"/>
        </w:rPr>
        <w:t>.</w:t>
      </w:r>
    </w:p>
    <w:p w14:paraId="07A964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8747E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EAF6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ведется по заранее подготовленной программе на языке DMIS является</w:t>
      </w:r>
    </w:p>
    <w:p w14:paraId="21FBE2A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731F6A8" w14:textId="2EAD7616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Автоматические КИМ</w:t>
      </w:r>
    </w:p>
    <w:p w14:paraId="32D05F6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EE8BA1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930F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осуществляется человеком, а обработка измерительной информации компьютером называется</w:t>
      </w:r>
    </w:p>
    <w:p w14:paraId="4A178D2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48EF7D3" w14:textId="3A88718B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Полуавтоматические КИМ</w:t>
      </w:r>
    </w:p>
    <w:p w14:paraId="7BC607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71246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330F55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и обработке измерительной информации ведется человеком называется</w:t>
      </w:r>
    </w:p>
    <w:p w14:paraId="583FD5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EE8EBB" w14:textId="4085D59E" w:rsidR="00EF54C0" w:rsidRPr="00754F02" w:rsidRDefault="00754F02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54F02">
        <w:rPr>
          <w:rFonts w:ascii="Times New Roman" w:hAnsi="Times New Roman" w:cs="Times New Roman"/>
          <w:sz w:val="28"/>
          <w:szCs w:val="28"/>
          <w:highlight w:val="yellow"/>
        </w:rPr>
        <w:t>Ручной КИМ</w:t>
      </w:r>
    </w:p>
    <w:p w14:paraId="11E65F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DF3E4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96977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Язык программирования измерений на автоматических КИМ называется</w:t>
      </w:r>
    </w:p>
    <w:p w14:paraId="4C3E1C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E5C8DE" w14:textId="2DFD1CC0" w:rsidR="00EF54C0" w:rsidRPr="00754F02" w:rsidRDefault="00754F02" w:rsidP="00754F0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DMIS</w:t>
      </w:r>
    </w:p>
    <w:p w14:paraId="5B578ED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90EBB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52F5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Какой основополагающий метрологический принцип нарушается при измерении на КИМ классических компоновок</w:t>
      </w:r>
    </w:p>
    <w:p w14:paraId="147FFD6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289297" w14:textId="2FF06358" w:rsidR="00EF54C0" w:rsidRPr="00152357" w:rsidRDefault="00152357" w:rsidP="00152357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принцип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ббе</w:t>
      </w:r>
      <w:proofErr w:type="spellEnd"/>
    </w:p>
    <w:p w14:paraId="688C533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6247B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6526CB" w14:textId="36DBFD3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КИМ "Лапик" </w:t>
      </w:r>
      <w:r w:rsidR="00152357" w:rsidRPr="00663EB5">
        <w:rPr>
          <w:rFonts w:ascii="Times New Roman" w:hAnsi="Times New Roman" w:cs="Times New Roman"/>
          <w:sz w:val="24"/>
          <w:szCs w:val="24"/>
        </w:rPr>
        <w:t>кардинально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отличается от других КИМ за счет оригинальной </w:t>
      </w:r>
    </w:p>
    <w:p w14:paraId="5E8E1D4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05027C" w14:textId="0630644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компоновки (стержневая)</w:t>
      </w:r>
    </w:p>
    <w:p w14:paraId="143D078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45737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1002CC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компоновка КИМ является наиболее часто встречающейся</w:t>
      </w:r>
    </w:p>
    <w:p w14:paraId="1EC1F5C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FFA5D2" w14:textId="6C9082E0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портальные</w:t>
      </w:r>
    </w:p>
    <w:p w14:paraId="178935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5E171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D2FE3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X часть портальной КИМ </w:t>
      </w:r>
    </w:p>
    <w:p w14:paraId="1D708F2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230A3F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ED1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67CCA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C83B8C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Y часть портальной КИМ </w:t>
      </w:r>
    </w:p>
    <w:p w14:paraId="745584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FC783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1071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5E305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624F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Z часть портальной КИМ </w:t>
      </w:r>
    </w:p>
    <w:p w14:paraId="139D67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30B1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1E37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E41D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EE4B26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Основание КИМ обычно изготавливают из</w:t>
      </w:r>
    </w:p>
    <w:p w14:paraId="769C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6FBC62F5" w14:textId="63A2AB67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из твердокаменных пород (гранит) или стали</w:t>
      </w:r>
    </w:p>
    <w:p w14:paraId="292D564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B54A73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9F70ED" w14:textId="1855CF8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 недостаткам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 относятся</w:t>
      </w:r>
    </w:p>
    <w:p w14:paraId="44BBF15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06CC349" w14:textId="24CB8E9C" w:rsidR="00152357" w:rsidRPr="00152357" w:rsidRDefault="00152357" w:rsidP="00152357">
      <w:pPr>
        <w:pStyle w:val="a3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Твердокаменные породы склонны к водопоглощению и разбуханию</w:t>
      </w:r>
    </w:p>
    <w:p w14:paraId="1B9EC964" w14:textId="7CEC4DAC" w:rsidR="00152357" w:rsidRPr="00152357" w:rsidRDefault="00152357" w:rsidP="00152357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Имеют меньшую по сравнению со сталью механическую прочность и износостойкость</w:t>
      </w:r>
    </w:p>
    <w:p w14:paraId="79257342" w14:textId="5FACD260" w:rsidR="00EF54C0" w:rsidRPr="00152357" w:rsidRDefault="00152357" w:rsidP="0015235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Основания ряда КИМ в целях снижения вибрационных воздействий устанавливают на пневмоопорах или на специальный виброфундамент.</w:t>
      </w:r>
    </w:p>
    <w:p w14:paraId="2CC3AC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AD53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978C08D" w14:textId="10D5631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Коэффициент линейного температурного расширения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</w:t>
      </w:r>
    </w:p>
    <w:p w14:paraId="687FAF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88F9E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2E730D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A4964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A1458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Узлы координатных перемещений реализуют</w:t>
      </w:r>
    </w:p>
    <w:p w14:paraId="31F66E9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5FD896B" w14:textId="429A360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заданную (чаще всего декартову систему координат)</w:t>
      </w:r>
    </w:p>
    <w:p w14:paraId="7A8DC3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97F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40E21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подшипников используют в узлах координатных перемещений</w:t>
      </w:r>
    </w:p>
    <w:p w14:paraId="772D6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B8BA3E8" w14:textId="3C7688F8" w:rsidR="00EF58AA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Чаще всего применяются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аэростатические (пневматические) подшипники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4D4AAF6" w14:textId="331F1C40" w:rsidR="00EF54C0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старых КИМ можно встретить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 применялись в совокупности со стальными шлифованными направляющими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DAF6C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E6C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6C5AD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Недостатками использования подшипников качения являются</w:t>
      </w:r>
    </w:p>
    <w:p w14:paraId="69E65F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ED3FFA" w14:textId="39D67862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Сложность регулировки, склонность к биениям и гистерезису.</w:t>
      </w:r>
    </w:p>
    <w:p w14:paraId="39BC2E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35BD4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F2FEA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Рабочая грань аэростатического подшипника представляет собой</w:t>
      </w:r>
    </w:p>
    <w:p w14:paraId="2920E8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E8CCBC2" w14:textId="1D95BE8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огнутую слабо эллиптическую поверхность.</w:t>
      </w:r>
    </w:p>
    <w:p w14:paraId="2A71C7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FC03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28B93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Пятно контакта аэростатического подшипника с поверхностью направляющей </w:t>
      </w:r>
    </w:p>
    <w:p w14:paraId="29562C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E2DE9A" w14:textId="2ED66F4F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Оказывают существенно меньшее влияние, чем при использовании подшипников качения.</w:t>
      </w:r>
    </w:p>
    <w:p w14:paraId="3F82BB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65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C1088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Нормальный зазор в аэростатическом подшипнике составляет </w:t>
      </w:r>
    </w:p>
    <w:p w14:paraId="2C70D2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F44651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E76C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3319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5A6EC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при использовании аэростатических подшипников</w:t>
      </w:r>
    </w:p>
    <w:p w14:paraId="41598D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A6CD30" w14:textId="5DBC9F8E" w:rsidR="00EF54C0" w:rsidRPr="00EF58AA" w:rsidRDefault="00EF58AA" w:rsidP="00EF58AA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Необходимостью хорошо очищенного и стабилизированного по давлению сжатого воздуха.</w:t>
      </w:r>
    </w:p>
    <w:p w14:paraId="511A69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D43B8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3314EC" w14:textId="77777777" w:rsidR="00EF58AA" w:rsidRDefault="00EF58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C8118" w14:textId="6D39605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Аэростатические подшипники по сравнению с подшипниками качения обладают</w:t>
      </w:r>
    </w:p>
    <w:p w14:paraId="56F12F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C32974" w14:textId="1963681C" w:rsidR="00EF54C0" w:rsidRPr="00EF58AA" w:rsidRDefault="00EF58AA" w:rsidP="00EF58AA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Обладают меньшей несущей способностью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FBBAC7" w14:textId="3E640C14" w:rsidR="00EF58AA" w:rsidRPr="00EF58AA" w:rsidRDefault="00EF58AA" w:rsidP="00EF58AA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Значительно превосходят в габаритах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1A358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F83AB7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56F6DC" w14:textId="047229D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использовании подшипников качения дефекты направляющей оказывают</w:t>
      </w:r>
      <w:r w:rsidR="00EF58AA" w:rsidRPr="00EF58AA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84939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C410BED" w14:textId="1CF146B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Большее влияние</w:t>
      </w:r>
    </w:p>
    <w:p w14:paraId="567345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34DD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A2AFF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Узел координатного перемещения оси Z имеет особенность в виде </w:t>
      </w:r>
    </w:p>
    <w:p w14:paraId="6EA68C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65DE609" w14:textId="1D6595D6" w:rsidR="00EF54C0" w:rsidRPr="00EF58AA" w:rsidRDefault="00EF58AA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аличия противовеса или системы пневматической балансировки</w:t>
      </w:r>
    </w:p>
    <w:p w14:paraId="5B4EA8D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AFCAB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01D34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Обобщенный привод координатных перемещений содержит </w:t>
      </w:r>
    </w:p>
    <w:p w14:paraId="73135F8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94486DF" w14:textId="038C4623" w:rsidR="00EF54C0" w:rsidRP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Построенный по наиболее распространенной схеме привод содержит </w:t>
      </w:r>
      <w:r w:rsidRPr="004966DD">
        <w:rPr>
          <w:highlight w:val="yellow"/>
        </w:rPr>
        <w:t>высоко моментный двигатель постоянного тока, редуктор с фрикционной муфтой и механизм перемещения (винт-гайка, ленточный)</w:t>
      </w:r>
      <w:r>
        <w:t>.</w:t>
      </w:r>
    </w:p>
    <w:p w14:paraId="64F708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FFC2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5C7A4F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форма выходного сигнала специфична для измерительных систем координатных перемещений</w:t>
      </w:r>
    </w:p>
    <w:p w14:paraId="4711438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C581556" w14:textId="376B59E6" w:rsidR="00EF54C0" w:rsidRPr="00FA285B" w:rsidRDefault="004966DD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A37842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ED55B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A2AECB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использовалось в качестве измерительных систем координатных перемещений</w:t>
      </w:r>
    </w:p>
    <w:p w14:paraId="5BC70A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FA40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8BF62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6F43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F7F956C" w14:textId="7EA82B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Укажите стандартные дискретности отсчета для </w:t>
      </w:r>
      <w:r w:rsidR="004966DD" w:rsidRPr="00663EB5">
        <w:rPr>
          <w:rFonts w:ascii="Times New Roman" w:hAnsi="Times New Roman" w:cs="Times New Roman"/>
          <w:sz w:val="24"/>
          <w:szCs w:val="24"/>
        </w:rPr>
        <w:t>фотоэлектрических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систем</w:t>
      </w:r>
    </w:p>
    <w:p w14:paraId="4C942D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B97A724" w14:textId="58C972E2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0,1мкм 0,5мкм или 1мкм</w:t>
      </w:r>
    </w:p>
    <w:p w14:paraId="33F3FC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1F0E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C7E8293" w14:textId="37330F99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Фотоэлектрическая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измерительная система содержит</w:t>
      </w:r>
    </w:p>
    <w:p w14:paraId="4C6440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0A037A" w14:textId="77777777" w:rsid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 w:rsidRPr="004966DD">
        <w:rPr>
          <w:highlight w:val="red"/>
        </w:rPr>
        <w:t>Подавляющее большинство КИМ</w:t>
      </w:r>
      <w:r>
        <w:t xml:space="preserve"> оснащено фотоэлектрическими измерительными системами с </w:t>
      </w:r>
      <w:r w:rsidRPr="004966DD">
        <w:rPr>
          <w:highlight w:val="yellow"/>
        </w:rPr>
        <w:t>растровыми измерительными линейками</w:t>
      </w:r>
      <w:r>
        <w:t xml:space="preserve">. </w:t>
      </w:r>
    </w:p>
    <w:p w14:paraId="3D0D6ADE" w14:textId="04AA9CF4" w:rsidR="00EF54C0" w:rsidRPr="004966DD" w:rsidRDefault="004966DD" w:rsidP="004966DD">
      <w:pPr>
        <w:pStyle w:val="2"/>
        <w:spacing w:before="240" w:after="240"/>
      </w:pPr>
      <w:r w:rsidRPr="004966DD">
        <w:rPr>
          <w:highlight w:val="red"/>
        </w:rPr>
        <w:t>!!!</w:t>
      </w:r>
      <w:r>
        <w:t xml:space="preserve">На </w:t>
      </w:r>
      <w:r w:rsidRPr="004966DD">
        <w:rPr>
          <w:highlight w:val="red"/>
        </w:rPr>
        <w:t>небольшом</w:t>
      </w:r>
      <w:r>
        <w:t xml:space="preserve"> количестве КИМ используются </w:t>
      </w:r>
      <w:r w:rsidRPr="004966DD">
        <w:rPr>
          <w:highlight w:val="yellow"/>
        </w:rPr>
        <w:t>индуктосины</w:t>
      </w:r>
      <w:r>
        <w:t xml:space="preserve">, </w:t>
      </w:r>
      <w:r w:rsidRPr="004966DD">
        <w:rPr>
          <w:highlight w:val="yellow"/>
        </w:rPr>
        <w:t>механические узлы преобразования линейного перемещения в угловое</w:t>
      </w:r>
      <w:r>
        <w:t xml:space="preserve">. На </w:t>
      </w:r>
      <w:r w:rsidRPr="004966DD">
        <w:rPr>
          <w:highlight w:val="red"/>
        </w:rPr>
        <w:t>КИМ высшей точности</w:t>
      </w:r>
      <w:r>
        <w:t xml:space="preserve"> используют </w:t>
      </w:r>
      <w:r w:rsidRPr="004966DD">
        <w:rPr>
          <w:highlight w:val="yellow"/>
        </w:rPr>
        <w:t>лазерные интерферометры</w:t>
      </w:r>
      <w:r>
        <w:t>.</w:t>
      </w:r>
    </w:p>
    <w:p w14:paraId="46C993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E3EA2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3F3C44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Несколько фотоэлементов в совокупности с одним источником света в фотоэлектрических системах применяют для</w:t>
      </w:r>
    </w:p>
    <w:p w14:paraId="39BDB4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B62120" w14:textId="47221FC7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усреднения значений сигналов и, следовательно, снижения случайной погрешности</w:t>
      </w:r>
    </w:p>
    <w:p w14:paraId="0F21AF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A50EAA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471C81" w14:textId="422C98DA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Фотоэлектрические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системы работают</w:t>
      </w:r>
    </w:p>
    <w:p w14:paraId="1C1D42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9988652" w14:textId="3C5A26B3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sz w:val="28"/>
          <w:szCs w:val="28"/>
          <w:highlight w:val="yellow"/>
        </w:rPr>
        <w:t>на проходящем или отраженном свете</w:t>
      </w:r>
    </w:p>
    <w:p w14:paraId="5B65B5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E0B0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28EA8F" w14:textId="77777777" w:rsidR="004966DD" w:rsidRDefault="004966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DD68F1" w14:textId="1BCC42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 xml:space="preserve">В современных фотоэлектрических измерительных системах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роль растровой линейки выполняет</w:t>
      </w:r>
    </w:p>
    <w:p w14:paraId="160FBE7E" w14:textId="6ABB35A1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B055ED8" w14:textId="17B324DA" w:rsidR="004966DD" w:rsidRPr="00FA285B" w:rsidRDefault="002914C7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0BB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CDAF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DA56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для фотоэлектрических систем</w:t>
      </w:r>
    </w:p>
    <w:p w14:paraId="282992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DF0DB98" w14:textId="5DD01A96" w:rsidR="00EF54C0" w:rsidRPr="00FA285B" w:rsidRDefault="00F55205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C2547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D2F78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3DFFB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детали сферическим наконечником</w:t>
      </w:r>
    </w:p>
    <w:p w14:paraId="228832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12A19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CE0F0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B2231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C315A0" w14:textId="50383F6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известным производителем измерительных наконечников и головок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C2191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C9C8C7" w14:textId="07959CE5" w:rsidR="00EF54C0" w:rsidRPr="00826864" w:rsidRDefault="0082686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2686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Renishaw</w:t>
      </w:r>
    </w:p>
    <w:p w14:paraId="0E2844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E608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D53E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является типом измерительного наконечника</w:t>
      </w:r>
    </w:p>
    <w:p w14:paraId="6DE786E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4EF180" w14:textId="77777777" w:rsid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 w:rsidRPr="00826864">
        <w:rPr>
          <w:highlight w:val="red"/>
        </w:rPr>
        <w:t>Все, кроме этих</w:t>
      </w:r>
      <w:r>
        <w:t xml:space="preserve">: </w:t>
      </w:r>
    </w:p>
    <w:p w14:paraId="289276AF" w14:textId="4D1F2EB0" w:rsidR="00826864" w:rsidRPr="00826864" w:rsidRDefault="00826864" w:rsidP="00826864">
      <w:pPr>
        <w:pStyle w:val="2"/>
        <w:spacing w:before="240" w:after="240"/>
        <w:rPr>
          <w:highlight w:val="yellow"/>
        </w:rPr>
      </w:pPr>
      <w:r w:rsidRPr="00826864">
        <w:rPr>
          <w:highlight w:val="yellow"/>
        </w:rPr>
        <w:t>сферические, дисковые, цилиндрические, игольчатые.</w:t>
      </w:r>
    </w:p>
    <w:p w14:paraId="662F0D2E" w14:textId="5B9FE80E" w:rsidR="00EF54C0" w:rsidRPr="00826864" w:rsidRDefault="00826864" w:rsidP="00826864">
      <w:pPr>
        <w:pStyle w:val="2"/>
        <w:spacing w:before="240" w:after="240"/>
      </w:pPr>
      <w:r w:rsidRPr="00826864">
        <w:rPr>
          <w:highlight w:val="yellow"/>
        </w:rPr>
        <w:t>Существуют также конические, обратные конические,</w:t>
      </w:r>
      <w:r>
        <w:t xml:space="preserve"> </w:t>
      </w:r>
    </w:p>
    <w:p w14:paraId="36197F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B429F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5FE2FC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удобным для измерения тонких кромок листового материала является __________ наконечник</w:t>
      </w:r>
    </w:p>
    <w:p w14:paraId="537B8F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46337F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0B568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A7455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0872AB" w14:textId="1310B2C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часто используемым наконечником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B23DE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12AFDF" w14:textId="0F1A7A8A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Наиболее часто применяемые измерительные наконечники: </w:t>
      </w:r>
      <w:r w:rsidRPr="00826864">
        <w:rPr>
          <w:highlight w:val="yellow"/>
        </w:rPr>
        <w:t>сферические, дисковые, цилиндрические, игольчатые</w:t>
      </w:r>
      <w:r>
        <w:t>.</w:t>
      </w:r>
    </w:p>
    <w:p w14:paraId="09F1B75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9130FF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59747E" w14:textId="776B740D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измерительно</w:t>
      </w:r>
      <w:r w:rsidR="00826864">
        <w:rPr>
          <w:rFonts w:ascii="Times New Roman" w:hAnsi="Times New Roman" w:cs="Times New Roman"/>
          <w:sz w:val="24"/>
          <w:szCs w:val="24"/>
        </w:rPr>
        <w:t>го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наконечника определяют</w:t>
      </w:r>
    </w:p>
    <w:p w14:paraId="01D6CA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311F88" w14:textId="5E9DB395" w:rsidR="00EF54C0" w:rsidRPr="00FA285B" w:rsidRDefault="00826864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F9374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E690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42781B" w14:textId="1211BCA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Контактные группы в измерительной головке касания расположены под углом ___ град.</w:t>
      </w:r>
    </w:p>
    <w:p w14:paraId="1F069C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BAC85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96C3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6CE23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2871E1" w14:textId="46F9E965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модульных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23A59A3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1AACF1" w14:textId="7D13ADFC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>Модульные головки отклонения вырабатывают сигнал пропорциональный модулю вектора смещения наконечника относительно фиксированной нулевой точки.</w:t>
      </w:r>
    </w:p>
    <w:p w14:paraId="5169556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FEC8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67861F" w14:textId="6AD1D16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компонентных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3914B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083BBE" w14:textId="5C846694" w:rsidR="00EF54C0" w:rsidRPr="00826864" w:rsidRDefault="00826864" w:rsidP="00826864">
      <w:pPr>
        <w:pStyle w:val="2"/>
        <w:spacing w:before="240" w:after="240"/>
      </w:pPr>
      <w:r>
        <w:lastRenderedPageBreak/>
        <w:t>Компонентные головки отклонения вырабатывают сигналы пропорциональные проекциям вектора перемещения наконечника на оси системы координат головки.</w:t>
      </w:r>
    </w:p>
    <w:p w14:paraId="5EE8AE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6B2F1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FAB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Моторизованная измерительная головка фирмы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с двумя угловыми степенями свободы перемещения наконечника называется</w:t>
      </w:r>
    </w:p>
    <w:p w14:paraId="46A1F76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E9C65B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F6BB4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47C5E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230F3D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компонентами погрешности измерительных датчиков касания</w:t>
      </w:r>
    </w:p>
    <w:p w14:paraId="0B072D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745814" w14:textId="28B75C97" w:rsidR="00EF54C0" w:rsidRPr="00FA285B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363CB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69093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378B5B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определяется</w:t>
      </w:r>
    </w:p>
    <w:p w14:paraId="78E07A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6D8FF0F" w14:textId="21EF11C3" w:rsidR="00EF54C0" w:rsidRPr="00F121E6" w:rsidRDefault="00F121E6" w:rsidP="00F121E6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Погрешность ощупывания КИМ определяется в соответствии с </w:t>
      </w:r>
      <w:r>
        <w:rPr>
          <w:lang w:val="en-US"/>
        </w:rPr>
        <w:t>ISO</w:t>
      </w:r>
      <w: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>
        <w:sym w:font="Symbol" w:char="F0B1"/>
      </w:r>
      <w:r>
        <w:t>1…2 мкм.</w:t>
      </w:r>
    </w:p>
    <w:p w14:paraId="5DBDD3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628C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BD6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Анизотропия срабатывания измерительной головки касания характеризуется</w:t>
      </w:r>
    </w:p>
    <w:p w14:paraId="06CA37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6BFEAC4" w14:textId="4E9995C2" w:rsidR="00EF54C0" w:rsidRPr="00E83F2F" w:rsidRDefault="00E83F2F" w:rsidP="00E83F2F">
      <w:pPr>
        <w:pStyle w:val="2"/>
        <w:spacing w:before="240" w:after="240"/>
      </w:pPr>
      <w:r>
        <w:rPr>
          <w:sz w:val="24"/>
          <w:szCs w:val="24"/>
        </w:rPr>
        <w:tab/>
      </w:r>
      <w:r>
        <w:t>Анизотропия срабатывания характеризуется искажением формы от эталонного кольца, измеренного данной головкой, которое может быть изображено графически в виде кольцевой диаграммы отклонения точек.</w:t>
      </w:r>
    </w:p>
    <w:p w14:paraId="5B9E1C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BFBB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57781C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Погрешность ощупывания определяется</w:t>
      </w:r>
    </w:p>
    <w:p w14:paraId="34BB18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8AF373D" w14:textId="7E633297" w:rsidR="00EF54C0" w:rsidRPr="00E83F2F" w:rsidRDefault="00E83F2F" w:rsidP="00E83F2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3F2F">
        <w:rPr>
          <w:rFonts w:ascii="Times New Roman" w:hAnsi="Times New Roman" w:cs="Times New Roman"/>
          <w:sz w:val="28"/>
          <w:szCs w:val="28"/>
        </w:rPr>
        <w:t xml:space="preserve">Погрешность ощупывания КИМ определяется в соответствии с </w:t>
      </w:r>
      <w:r w:rsidRPr="00E83F2F">
        <w:rPr>
          <w:rFonts w:ascii="Times New Roman" w:hAnsi="Times New Roman" w:cs="Times New Roman"/>
          <w:sz w:val="28"/>
          <w:szCs w:val="28"/>
          <w:lang w:val="en-US"/>
        </w:rPr>
        <w:t>ISO</w:t>
      </w:r>
      <w:r w:rsidRPr="00E83F2F">
        <w:rPr>
          <w:rFonts w:ascii="Times New Roman" w:hAnsi="Times New Roman" w:cs="Times New Roman"/>
          <w:sz w:val="28"/>
          <w:szCs w:val="28"/>
        </w:rP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 w:rsidRPr="00E83F2F">
        <w:rPr>
          <w:rFonts w:ascii="Times New Roman" w:hAnsi="Times New Roman" w:cs="Times New Roman"/>
          <w:sz w:val="28"/>
          <w:szCs w:val="28"/>
        </w:rPr>
        <w:sym w:font="Symbol" w:char="F0B1"/>
      </w:r>
      <w:r w:rsidRPr="00E83F2F">
        <w:rPr>
          <w:rFonts w:ascii="Times New Roman" w:hAnsi="Times New Roman" w:cs="Times New Roman"/>
          <w:sz w:val="28"/>
          <w:szCs w:val="28"/>
        </w:rPr>
        <w:t>1…2 мкм.</w:t>
      </w:r>
    </w:p>
    <w:p w14:paraId="44E6D9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22BDC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D6D87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зависит от длины щупа</w:t>
      </w:r>
    </w:p>
    <w:p w14:paraId="5F3AA2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76E34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E12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29977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A3D92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Контроллер КИМ выполняет</w:t>
      </w:r>
    </w:p>
    <w:p w14:paraId="2BCEF7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FBA727" w14:textId="5A17B771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>Контроллер КИМ обеспечивает стыковку функций низкого уровня (прямое управление приводами, считывание данных с линеек и. т. д.) с функциями верхнего уровня, выполняемыми программным обеспечением КИМ.</w:t>
      </w:r>
    </w:p>
    <w:p w14:paraId="7A484F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13F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31F1B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измерительной программой</w:t>
      </w:r>
    </w:p>
    <w:p w14:paraId="2412B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0613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21D1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6423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BA08C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Измерительные программы работающие без математической модели изделия</w:t>
      </w:r>
    </w:p>
    <w:p w14:paraId="54EEAA9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312E121" w14:textId="15ECACC5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Программы, относящиеся к первому классу,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обладают немного меньшей функциональностью, но проще в применении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2F">
        <w:rPr>
          <w:rFonts w:ascii="Times New Roman" w:hAnsi="Times New Roman" w:cs="Times New Roman"/>
          <w:sz w:val="28"/>
          <w:szCs w:val="28"/>
        </w:rPr>
        <w:t>(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 xml:space="preserve">например, </w:t>
      </w:r>
      <w:r w:rsidRPr="00E83F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TUTOR</w:t>
      </w:r>
      <w:r w:rsidRPr="00E83F2F">
        <w:rPr>
          <w:rFonts w:ascii="Times New Roman" w:hAnsi="Times New Roman" w:cs="Times New Roman"/>
          <w:sz w:val="28"/>
          <w:szCs w:val="28"/>
        </w:rPr>
        <w:t>)</w:t>
      </w:r>
    </w:p>
    <w:p w14:paraId="6653A85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6F28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67A34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Измерительные программы работающие с математической моделью изделия</w:t>
      </w:r>
    </w:p>
    <w:p w14:paraId="3BF06D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967E34" w14:textId="1AB5CB5B" w:rsidR="00EF54C0" w:rsidRPr="00E83F2F" w:rsidRDefault="00E83F2F" w:rsidP="00E83F2F">
      <w:pPr>
        <w:pStyle w:val="a4"/>
      </w:pPr>
      <w:r>
        <w:t xml:space="preserve">Программы второго класса </w:t>
      </w:r>
      <w:r w:rsidRPr="00E83F2F">
        <w:rPr>
          <w:highlight w:val="yellow"/>
        </w:rPr>
        <w:t>имеют больший набор функций, но требуют достаточно высокого уровня подготовки пользователя (знание основ САПР)</w:t>
      </w:r>
      <w:r>
        <w:t xml:space="preserve">. Ко второму классу </w:t>
      </w:r>
      <w:r w:rsidRPr="00E83F2F">
        <w:rPr>
          <w:highlight w:val="yellow"/>
        </w:rPr>
        <w:t>относятся практически все современные программы</w:t>
      </w:r>
      <w:r>
        <w:t xml:space="preserve">. </w:t>
      </w:r>
      <w:r w:rsidRPr="00E83F2F">
        <w:rPr>
          <w:highlight w:val="yellow"/>
        </w:rPr>
        <w:t xml:space="preserve">(например, </w:t>
      </w:r>
      <w:r w:rsidRPr="00E83F2F">
        <w:rPr>
          <w:highlight w:val="yellow"/>
          <w:lang w:val="en-US"/>
        </w:rPr>
        <w:t>Metrolog</w:t>
      </w:r>
      <w:r w:rsidRPr="00E83F2F">
        <w:rPr>
          <w:highlight w:val="yellow"/>
        </w:rPr>
        <w:t xml:space="preserve"> </w:t>
      </w:r>
      <w:r w:rsidRPr="00E83F2F">
        <w:rPr>
          <w:highlight w:val="yellow"/>
          <w:lang w:val="en-US"/>
        </w:rPr>
        <w:t>XG</w:t>
      </w:r>
      <w:r w:rsidRPr="00E83F2F">
        <w:rPr>
          <w:highlight w:val="yellow"/>
        </w:rPr>
        <w:t>)</w:t>
      </w:r>
    </w:p>
    <w:p w14:paraId="557438C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B20F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81783A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Все измерительные программы позволяют измерять следующие геометрические объекты</w:t>
      </w:r>
    </w:p>
    <w:p w14:paraId="192172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31F8B3F" w14:textId="687E4654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Точки, прямые, плоскости, окружности, эллипсы, сферы, цилиндры, конусы, торы.</w:t>
      </w:r>
    </w:p>
    <w:p w14:paraId="5C2DC5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2FFBD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815180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метод используется для вычисления геометрических характеристик объектов</w:t>
      </w:r>
    </w:p>
    <w:p w14:paraId="2C47F0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F0B8E2" w14:textId="0E3F4393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Для построения геометрических объектов (аппроксимации полученных с КИМ точек обмера)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используется либо метод наименьших квадратов Гаусса, либо многочлены Чебышева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</w:p>
    <w:p w14:paraId="53F1AB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94AD2C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6844B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Программу для автоматического контроля детали на КИМ можно написать </w:t>
      </w:r>
    </w:p>
    <w:p w14:paraId="5C634D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A989DF" w14:textId="3AE18A90" w:rsidR="00EF54C0" w:rsidRPr="000D382E" w:rsidRDefault="00E83F2F" w:rsidP="00EF54C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</w:rPr>
        <w:t>На языке</w:t>
      </w:r>
      <w:r w:rsidR="000D382E">
        <w:rPr>
          <w:rFonts w:ascii="Times New Roman" w:hAnsi="Times New Roman" w:cs="Times New Roman"/>
          <w:sz w:val="24"/>
          <w:szCs w:val="24"/>
        </w:rPr>
        <w:t xml:space="preserve"> 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DMIS</w:t>
      </w:r>
    </w:p>
    <w:p w14:paraId="4B1B1D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525F7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52541F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плоскости результатом является</w:t>
      </w:r>
    </w:p>
    <w:p w14:paraId="316012C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DBDD7FA" w14:textId="32635C5A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Прямая</w:t>
      </w:r>
    </w:p>
    <w:p w14:paraId="071370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FD69B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714903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прямой результатом является</w:t>
      </w:r>
    </w:p>
    <w:p w14:paraId="2AEE5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5389065" w14:textId="68D33515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Точка</w:t>
      </w:r>
    </w:p>
    <w:p w14:paraId="36083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56D26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75B6B1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цилиндра и плоскости перпендикулярной его оси результатом является</w:t>
      </w:r>
    </w:p>
    <w:p w14:paraId="092936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12A1FF" w14:textId="17749518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4"/>
          <w:szCs w:val="24"/>
          <w:highlight w:val="yellow"/>
        </w:rPr>
        <w:t>О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кружность</w:t>
      </w:r>
    </w:p>
    <w:p w14:paraId="1EDD735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9E20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D4357D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отчетов об измерении формирует измерительная программа</w:t>
      </w:r>
    </w:p>
    <w:p w14:paraId="5B8CF8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A1B4985" w14:textId="61BBBD33" w:rsidR="00EF54C0" w:rsidRPr="00FA285B" w:rsidRDefault="00EE613D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3E0509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8103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366B04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за эталон принимают</w:t>
      </w:r>
    </w:p>
    <w:p w14:paraId="058466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365175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83CC8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EED98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BF6EC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основная проблема состоит в</w:t>
      </w:r>
    </w:p>
    <w:p w14:paraId="3ACE55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B03E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C66BA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C062F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44AF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параметров полностью описывают геометрию КИМ</w:t>
      </w:r>
    </w:p>
    <w:p w14:paraId="6B978B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FD133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7BC42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5E15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79A99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отсчетной системы для одной оси</w:t>
      </w:r>
    </w:p>
    <w:p w14:paraId="766C95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BD66F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32325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7226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4A20F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не прямолинейности перемещения для одной оси</w:t>
      </w:r>
    </w:p>
    <w:p w14:paraId="7ADE85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B687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83CC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45C0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EEE98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Сколько угловых составляющих </w:t>
      </w:r>
      <w:proofErr w:type="gramStart"/>
      <w:r w:rsidRPr="00663EB5">
        <w:rPr>
          <w:rFonts w:ascii="Times New Roman" w:hAnsi="Times New Roman" w:cs="Times New Roman"/>
          <w:sz w:val="24"/>
          <w:szCs w:val="24"/>
        </w:rPr>
        <w:t>погрешности  для</w:t>
      </w:r>
      <w:proofErr w:type="gramEnd"/>
      <w:r w:rsidRPr="00663EB5">
        <w:rPr>
          <w:rFonts w:ascii="Times New Roman" w:hAnsi="Times New Roman" w:cs="Times New Roman"/>
          <w:sz w:val="24"/>
          <w:szCs w:val="24"/>
        </w:rPr>
        <w:t xml:space="preserve"> одной оси</w:t>
      </w:r>
    </w:p>
    <w:p w14:paraId="0F8158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03A6C3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C57B0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B2AB69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AB471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измерительные средства используются для калибровки КИМ</w:t>
      </w:r>
    </w:p>
    <w:p w14:paraId="55D363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99067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3E71A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E76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0546CA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 не перпендикулярности осей</w:t>
      </w:r>
    </w:p>
    <w:p w14:paraId="11DA29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976E89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C6DC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50312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1DBF96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КИМ плита со сферами или отверстиями измеряется в</w:t>
      </w:r>
    </w:p>
    <w:p w14:paraId="6EFB7D5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3BF4FC" w14:textId="3CF77A96" w:rsidR="00F121E6" w:rsidRPr="00E83F2F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4"/>
          <w:szCs w:val="24"/>
        </w:rPr>
        <w:t>В 6 положениях</w:t>
      </w:r>
    </w:p>
    <w:p w14:paraId="796CFEC4" w14:textId="4EA83DF9" w:rsidR="00F121E6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При калибровке КИМ плита измеряется в 6 положениях на гранях рабочего пространства КИМ. Для нахождения значений объемных погрешностей внутри рабочей зоны используют методы многомерной аппроксимации (например Кунса) </w:t>
      </w:r>
    </w:p>
    <w:p w14:paraId="41056BA6" w14:textId="6A18B541" w:rsidR="00EF54C0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Плита измеряется в шести положениях внутри рабочего пространства. Затем по определенным зависимостям вычисляется 21 параметр и исходя из них объемные погрешности.</w:t>
      </w:r>
    </w:p>
    <w:p w14:paraId="07FF8A7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16F8B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46095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Для расчета объемной карты погрешностей КИМ на основании измерения плиты со сферами или отверстиями используют метод</w:t>
      </w:r>
    </w:p>
    <w:p w14:paraId="1CE1B9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A9C347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59518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D93E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04A9B0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отсчетных систем КИМ концевые меры располагаются</w:t>
      </w:r>
    </w:p>
    <w:p w14:paraId="792A5F0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8CFA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70AB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D8251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B6ACCF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отклонения от перпендикулярности концевые меры располагаются</w:t>
      </w:r>
    </w:p>
    <w:p w14:paraId="7B45D0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544EF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6660D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D6B9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5AA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КИМ определяется</w:t>
      </w:r>
    </w:p>
    <w:p w14:paraId="42DF47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CD1D8D" w14:textId="268DA752" w:rsidR="00EF54C0" w:rsidRPr="000D382E" w:rsidRDefault="000D382E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О</w:t>
      </w:r>
      <w:r w:rsidRPr="000D382E"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пределяется по эталонной сфере</w:t>
      </w:r>
    </w:p>
    <w:p w14:paraId="79F3671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C5BD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204F9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аттестации КИМ определяют</w:t>
      </w:r>
    </w:p>
    <w:p w14:paraId="13F0F15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C0737D" w14:textId="04EE09BA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1) Погрешность ощупывания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0D3EF600" w14:textId="3AF7E3CF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2) Погрешность измерения вдоль координатных осей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1D6665DB" w14:textId="457F03AB" w:rsidR="00EF54C0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lastRenderedPageBreak/>
        <w:t xml:space="preserve">  3) Погрешность измерения в пространстве</w:t>
      </w:r>
      <w:r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  <w:t>.</w:t>
      </w:r>
    </w:p>
    <w:p w14:paraId="7C5E3A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ECC1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CFC8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 результатам аттестации КИМ присваивается</w:t>
      </w:r>
    </w:p>
    <w:p w14:paraId="0C5D9CE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E57F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214CD1" w14:textId="1057DA82" w:rsidR="00801BFD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sectPr w:rsidR="00801BFD" w:rsidRPr="00FA2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E634B1"/>
    <w:multiLevelType w:val="hybridMultilevel"/>
    <w:tmpl w:val="6B9A9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561587"/>
    <w:multiLevelType w:val="hybridMultilevel"/>
    <w:tmpl w:val="C7A6D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F1314"/>
    <w:multiLevelType w:val="hybridMultilevel"/>
    <w:tmpl w:val="1EE21CF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32F76469"/>
    <w:multiLevelType w:val="hybridMultilevel"/>
    <w:tmpl w:val="CEB6D3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A0744C"/>
    <w:multiLevelType w:val="hybridMultilevel"/>
    <w:tmpl w:val="98D0CBDA"/>
    <w:lvl w:ilvl="0" w:tplc="041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5" w15:restartNumberingAfterBreak="0">
    <w:nsid w:val="378C2642"/>
    <w:multiLevelType w:val="hybridMultilevel"/>
    <w:tmpl w:val="D166B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8378F"/>
    <w:multiLevelType w:val="hybridMultilevel"/>
    <w:tmpl w:val="6AE69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356E48"/>
    <w:multiLevelType w:val="hybridMultilevel"/>
    <w:tmpl w:val="FCEA41EE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5BAC0C64"/>
    <w:multiLevelType w:val="hybridMultilevel"/>
    <w:tmpl w:val="049C4D6A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9" w15:restartNumberingAfterBreak="0">
    <w:nsid w:val="71941BD7"/>
    <w:multiLevelType w:val="hybridMultilevel"/>
    <w:tmpl w:val="7342369E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0" w15:restartNumberingAfterBreak="0">
    <w:nsid w:val="79F02E3C"/>
    <w:multiLevelType w:val="hybridMultilevel"/>
    <w:tmpl w:val="C33EBA02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11" w15:restartNumberingAfterBreak="0">
    <w:nsid w:val="7AEB58A3"/>
    <w:multiLevelType w:val="hybridMultilevel"/>
    <w:tmpl w:val="CECAC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"/>
  </w:num>
  <w:num w:numId="3">
    <w:abstractNumId w:val="11"/>
  </w:num>
  <w:num w:numId="4">
    <w:abstractNumId w:val="10"/>
  </w:num>
  <w:num w:numId="5">
    <w:abstractNumId w:val="7"/>
  </w:num>
  <w:num w:numId="6">
    <w:abstractNumId w:val="7"/>
  </w:num>
  <w:num w:numId="7">
    <w:abstractNumId w:val="4"/>
  </w:num>
  <w:num w:numId="8">
    <w:abstractNumId w:val="5"/>
  </w:num>
  <w:num w:numId="9">
    <w:abstractNumId w:val="2"/>
  </w:num>
  <w:num w:numId="10">
    <w:abstractNumId w:val="0"/>
  </w:num>
  <w:num w:numId="11">
    <w:abstractNumId w:val="8"/>
  </w:num>
  <w:num w:numId="12">
    <w:abstractNumId w:val="6"/>
  </w:num>
  <w:num w:numId="13">
    <w:abstractNumId w:val="9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DA2"/>
    <w:rsid w:val="000D382E"/>
    <w:rsid w:val="00152357"/>
    <w:rsid w:val="002467CB"/>
    <w:rsid w:val="0027067A"/>
    <w:rsid w:val="002914C7"/>
    <w:rsid w:val="004966DD"/>
    <w:rsid w:val="004E2FCB"/>
    <w:rsid w:val="00587604"/>
    <w:rsid w:val="005B760A"/>
    <w:rsid w:val="00663EB5"/>
    <w:rsid w:val="0070150B"/>
    <w:rsid w:val="0073544F"/>
    <w:rsid w:val="00754F02"/>
    <w:rsid w:val="00826864"/>
    <w:rsid w:val="008B3DA2"/>
    <w:rsid w:val="00A307F3"/>
    <w:rsid w:val="00DD0295"/>
    <w:rsid w:val="00E83F2F"/>
    <w:rsid w:val="00EE613D"/>
    <w:rsid w:val="00EF54C0"/>
    <w:rsid w:val="00EF58AA"/>
    <w:rsid w:val="00F121E6"/>
    <w:rsid w:val="00F55205"/>
    <w:rsid w:val="00FA285B"/>
    <w:rsid w:val="00FA43F8"/>
    <w:rsid w:val="00FB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65684"/>
  <w15:chartTrackingRefBased/>
  <w15:docId w15:val="{CA930367-9591-4FE6-A75D-7F5E9E12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link w:val="20"/>
    <w:unhideWhenUsed/>
    <w:rsid w:val="00FA285B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0"/>
    <w:link w:val="2"/>
    <w:rsid w:val="00FA285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663EB5"/>
    <w:pPr>
      <w:ind w:left="720"/>
      <w:contextualSpacing/>
    </w:pPr>
  </w:style>
  <w:style w:type="paragraph" w:customStyle="1" w:styleId="a4">
    <w:name w:val="Текст раздела"/>
    <w:basedOn w:val="a"/>
    <w:rsid w:val="00E83F2F"/>
    <w:pPr>
      <w:shd w:val="clear" w:color="auto" w:fill="FFFFFF"/>
      <w:spacing w:before="100" w:beforeAutospacing="1" w:after="0" w:line="360" w:lineRule="auto"/>
      <w:ind w:firstLine="851"/>
      <w:jc w:val="both"/>
    </w:pPr>
    <w:rPr>
      <w:rFonts w:ascii="Times New Roman" w:eastAsia="Times New Roman" w:hAnsi="Times New Roman" w:cs="Times New Roman"/>
      <w:color w:val="000000"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25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21</Pages>
  <Words>2040</Words>
  <Characters>11634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Шайхиев</dc:creator>
  <cp:keywords/>
  <dc:description/>
  <cp:lastModifiedBy>Matthew Kalinin</cp:lastModifiedBy>
  <cp:revision>13</cp:revision>
  <dcterms:created xsi:type="dcterms:W3CDTF">2020-06-30T09:25:00Z</dcterms:created>
  <dcterms:modified xsi:type="dcterms:W3CDTF">2020-07-01T10:07:00Z</dcterms:modified>
</cp:coreProperties>
</file>