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BF9F88" w14:textId="5A091429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Непрямолинейность это -</w:t>
      </w:r>
    </w:p>
    <w:p w14:paraId="5857EF5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085824B" w14:textId="1EF2EBC3" w:rsidR="00EF54C0" w:rsidRPr="00663EB5" w:rsidRDefault="00663EB5" w:rsidP="00663EB5">
      <w:pPr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63EB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Непрямолинейность</w:t>
      </w:r>
      <w:r w:rsidRPr="00663E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наибольшее расстояние между измеренным реальным профилем и прилегающей прямой</w:t>
      </w:r>
    </w:p>
    <w:p w14:paraId="5CE45F1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021127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FCECEB3" w14:textId="28413820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Неплоскостность </w:t>
      </w:r>
      <w:r w:rsidR="00663EB5" w:rsidRPr="00663EB5">
        <w:rPr>
          <w:rFonts w:ascii="Times New Roman" w:hAnsi="Times New Roman" w:cs="Times New Roman"/>
          <w:sz w:val="24"/>
          <w:szCs w:val="24"/>
        </w:rPr>
        <w:t>— это</w:t>
      </w:r>
    </w:p>
    <w:p w14:paraId="4BDC96F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897ADA9" w14:textId="2D1E4AAC" w:rsidR="00EF54C0" w:rsidRPr="00663EB5" w:rsidRDefault="00663EB5" w:rsidP="00663EB5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3EB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Неплоскостность</w:t>
      </w:r>
      <w:r w:rsidRPr="00663E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наибольшее расстояние между измеренной реальной поверхностью и прилегающей плоскостью</w:t>
      </w:r>
    </w:p>
    <w:p w14:paraId="1DEE0DE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097304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323EED4" w14:textId="06991C5E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Некруглость это</w:t>
      </w:r>
    </w:p>
    <w:p w14:paraId="248E2F7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DBF5951" w14:textId="08C44AA2" w:rsidR="00EF54C0" w:rsidRPr="00663EB5" w:rsidRDefault="00663EB5" w:rsidP="00663EB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3EB5">
        <w:rPr>
          <w:rFonts w:ascii="Times New Roman" w:hAnsi="Times New Roman" w:cs="Times New Roman"/>
          <w:sz w:val="28"/>
          <w:szCs w:val="28"/>
          <w:highlight w:val="yellow"/>
        </w:rPr>
        <w:t>Некруглость</w:t>
      </w:r>
      <w:r w:rsidRPr="00663EB5">
        <w:rPr>
          <w:rFonts w:ascii="Times New Roman" w:hAnsi="Times New Roman" w:cs="Times New Roman"/>
          <w:sz w:val="28"/>
          <w:szCs w:val="28"/>
        </w:rPr>
        <w:t xml:space="preserve"> — наибольшее расстояние между измеренным реальным профилем и прилегающей окружностью</w:t>
      </w:r>
    </w:p>
    <w:p w14:paraId="30D2730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492F3D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4A21A7B" w14:textId="7A9687A2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Информационно-измерительная система (ИИС) — это</w:t>
      </w:r>
    </w:p>
    <w:p w14:paraId="39DEDF8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E66C405" w14:textId="077ACC4F" w:rsidR="0073544F" w:rsidRDefault="005B760A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3544F" w:rsidRPr="00C4531C">
        <w:rPr>
          <w:rFonts w:ascii="Times New Roman" w:hAnsi="Times New Roman" w:cs="Times New Roman"/>
          <w:sz w:val="28"/>
          <w:szCs w:val="28"/>
          <w:highlight w:val="yellow"/>
        </w:rPr>
        <w:t>Информационно-измерительные системы (ИИС)</w:t>
      </w:r>
      <w:r w:rsidR="0073544F" w:rsidRPr="0073544F">
        <w:rPr>
          <w:rFonts w:ascii="Times New Roman" w:hAnsi="Times New Roman" w:cs="Times New Roman"/>
          <w:sz w:val="28"/>
          <w:szCs w:val="28"/>
        </w:rPr>
        <w:t xml:space="preserve"> представляют собой совокупность средств измерений и вспомогательных устройств, соединенных между собой каналами связи. Они предназначены для автоматического получения измерительной информации от ряда ее источников, а также для ее передачи и обработки</w:t>
      </w:r>
      <w:r w:rsidR="0073544F">
        <w:rPr>
          <w:rFonts w:ascii="Times New Roman" w:hAnsi="Times New Roman" w:cs="Times New Roman"/>
          <w:sz w:val="28"/>
          <w:szCs w:val="28"/>
        </w:rPr>
        <w:t>.</w:t>
      </w:r>
    </w:p>
    <w:p w14:paraId="49444412" w14:textId="308D78F9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AF4546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1AF8D2B" w14:textId="77777777" w:rsidR="00C4531C" w:rsidRDefault="00C45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561861" w14:textId="3F1DB4D8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Наиболее распространенной в геометрических измерениях информационно-измерительной системой являются</w:t>
      </w:r>
    </w:p>
    <w:p w14:paraId="03F226D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922B756" w14:textId="77777777" w:rsidR="00C4531C" w:rsidRDefault="00587604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87604">
        <w:rPr>
          <w:rFonts w:ascii="Times New Roman" w:hAnsi="Times New Roman" w:cs="Times New Roman"/>
          <w:sz w:val="28"/>
          <w:szCs w:val="28"/>
        </w:rPr>
        <w:t xml:space="preserve">Наиболее распространенной является классификация ИИС по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функциональному назначению</w:t>
      </w:r>
      <w:r w:rsidRPr="00587604">
        <w:rPr>
          <w:rFonts w:ascii="Times New Roman" w:hAnsi="Times New Roman" w:cs="Times New Roman"/>
          <w:sz w:val="28"/>
          <w:szCs w:val="28"/>
        </w:rPr>
        <w:t>. По этому признаку ИИС реализуются в виде:</w:t>
      </w:r>
    </w:p>
    <w:p w14:paraId="2135768D" w14:textId="77777777" w:rsidR="00C4531C" w:rsidRPr="00C4531C" w:rsidRDefault="00587604" w:rsidP="00C4531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измерительных систем</w:t>
      </w:r>
      <w:r w:rsidR="00C4531C"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(ИС); </w:t>
      </w:r>
    </w:p>
    <w:p w14:paraId="145FA7E8" w14:textId="26B820EA" w:rsidR="00C4531C" w:rsidRPr="00C4531C" w:rsidRDefault="00587604" w:rsidP="00C4531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систем автоматического контроля</w:t>
      </w:r>
      <w:r w:rsidR="00C4531C"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(САК); </w:t>
      </w:r>
    </w:p>
    <w:p w14:paraId="3C188DED" w14:textId="77777777" w:rsidR="00C4531C" w:rsidRPr="00C4531C" w:rsidRDefault="00587604" w:rsidP="00C4531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систем</w:t>
      </w:r>
      <w:r w:rsidR="00FA43F8"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технической диагностики</w:t>
      </w:r>
      <w:r w:rsidR="00C4531C"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(СТД); </w:t>
      </w:r>
    </w:p>
    <w:p w14:paraId="28282249" w14:textId="77777777" w:rsidR="00C4531C" w:rsidRPr="00C4531C" w:rsidRDefault="00587604" w:rsidP="00C4531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систем распознавания</w:t>
      </w:r>
      <w:r w:rsidR="00FA43F8" w:rsidRPr="00C4531C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>образов(идентификации) (СРО);</w:t>
      </w:r>
    </w:p>
    <w:p w14:paraId="7BC8EBA1" w14:textId="7BE45A4B" w:rsidR="00EF54C0" w:rsidRPr="00C4531C" w:rsidRDefault="00587604" w:rsidP="00C4531C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телеизмерительных систем</w:t>
      </w:r>
      <w:r w:rsidR="00C4531C"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>(ТИС)</w:t>
      </w:r>
      <w:r w:rsidR="00C4531C"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</w:p>
    <w:p w14:paraId="6604846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65892F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F0B4AB4" w14:textId="68264653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Координатно-измерительные приборы бывают</w:t>
      </w:r>
    </w:p>
    <w:p w14:paraId="0F3D929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82E65DB" w14:textId="7877B875" w:rsidR="00EF54C0" w:rsidRPr="00A307F3" w:rsidRDefault="00A307F3" w:rsidP="00A307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307F3">
        <w:rPr>
          <w:rFonts w:ascii="Times New Roman" w:hAnsi="Times New Roman" w:cs="Times New Roman"/>
          <w:sz w:val="28"/>
          <w:szCs w:val="28"/>
        </w:rPr>
        <w:t>Существуют 1, 2, 3-х координатные измерительные приборы (высото- и дальномеры, измерительные микроскопы, координатно-измерительные машины (КИМ)).</w:t>
      </w:r>
    </w:p>
    <w:p w14:paraId="37064DB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7E0201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C3B5464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Однокоординатным измерительными прибором является</w:t>
      </w:r>
    </w:p>
    <w:p w14:paraId="4B2151D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84DE3A6" w14:textId="09765F99" w:rsidR="00EF54C0" w:rsidRPr="00F1114F" w:rsidRDefault="00F1114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114F">
        <w:rPr>
          <w:rFonts w:ascii="Times New Roman" w:hAnsi="Times New Roman" w:cs="Times New Roman"/>
          <w:sz w:val="28"/>
          <w:szCs w:val="28"/>
          <w:highlight w:val="yellow"/>
        </w:rPr>
        <w:t>Дальномер</w:t>
      </w:r>
    </w:p>
    <w:p w14:paraId="3F232DC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39FCFE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4F8D6D8" w14:textId="7671D740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Двухкоординатным измерительными прибором является</w:t>
      </w:r>
    </w:p>
    <w:p w14:paraId="3957003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9AF754C" w14:textId="68AFAE86" w:rsidR="00EF54C0" w:rsidRPr="00F1114F" w:rsidRDefault="00F1114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114F">
        <w:rPr>
          <w:rFonts w:ascii="Times New Roman" w:hAnsi="Times New Roman" w:cs="Times New Roman"/>
          <w:sz w:val="28"/>
          <w:szCs w:val="28"/>
          <w:highlight w:val="yellow"/>
        </w:rPr>
        <w:t>Микроскоп</w:t>
      </w:r>
    </w:p>
    <w:p w14:paraId="3B33DD7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FC41DE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1BC3AE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Трехкоординатным измерительными прибором является</w:t>
      </w:r>
    </w:p>
    <w:p w14:paraId="1D2C7FC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F2F5A59" w14:textId="7C7ADD98" w:rsidR="00EF54C0" w:rsidRPr="00F1114F" w:rsidRDefault="00F1114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114F">
        <w:rPr>
          <w:rFonts w:ascii="Times New Roman" w:hAnsi="Times New Roman" w:cs="Times New Roman"/>
          <w:sz w:val="28"/>
          <w:szCs w:val="28"/>
          <w:highlight w:val="yellow"/>
        </w:rPr>
        <w:t>Координатная измерительная машина</w:t>
      </w:r>
    </w:p>
    <w:p w14:paraId="66A9ECB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FEBD16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4CDF001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Отсутствие износа в узлах перемещения координатных измерительных машин обеспечивается</w:t>
      </w:r>
    </w:p>
    <w:p w14:paraId="5B7D330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D1C47A5" w14:textId="7FB2FC49" w:rsidR="00EF54C0" w:rsidRPr="00C4531C" w:rsidRDefault="00FA43F8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4531C">
        <w:rPr>
          <w:rFonts w:ascii="Times New Roman" w:hAnsi="Times New Roman" w:cs="Times New Roman"/>
          <w:sz w:val="28"/>
          <w:szCs w:val="28"/>
          <w:highlight w:val="yellow"/>
        </w:rPr>
        <w:t>Подшипники скольжения (Чаще всего применяются аэростатические (пневматические) подшипники)</w:t>
      </w:r>
    </w:p>
    <w:p w14:paraId="70F5818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577B46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C506D1F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Координатная измерительная машина больших размеров управляется с помощью</w:t>
      </w:r>
    </w:p>
    <w:p w14:paraId="2476FD5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3E23D4A" w14:textId="0B4A591D" w:rsidR="00EF54C0" w:rsidRPr="00C4531C" w:rsidRDefault="0070150B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956005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3572BB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2351B32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из перечисленного не имеет отношения к координатной измерительной машине</w:t>
      </w:r>
    </w:p>
    <w:p w14:paraId="1A610F7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89B8BA5" w14:textId="21D7A276" w:rsidR="00EF54C0" w:rsidRPr="00FA285B" w:rsidRDefault="00C4531C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4907F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6C466F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7AE63A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бывают погрешности измерения</w:t>
      </w:r>
    </w:p>
    <w:p w14:paraId="1831BC50" w14:textId="7B96BA24" w:rsidR="00EF54C0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B005DBD" w14:textId="77777777" w:rsidR="00C4531C" w:rsidRPr="00C4531C" w:rsidRDefault="00C4531C" w:rsidP="00C4531C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Случайная</w:t>
      </w:r>
      <w:r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14:paraId="7818D355" w14:textId="77777777" w:rsidR="00C4531C" w:rsidRPr="00C4531C" w:rsidRDefault="00C4531C" w:rsidP="00C4531C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Систематическая</w:t>
      </w:r>
      <w:r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:</w:t>
      </w:r>
    </w:p>
    <w:p w14:paraId="6B705325" w14:textId="77777777" w:rsidR="00C4531C" w:rsidRPr="00C4531C" w:rsidRDefault="00C4531C" w:rsidP="00C4531C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Инструментальная</w:t>
      </w:r>
      <w:r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14:paraId="4F32A89A" w14:textId="77777777" w:rsidR="00C4531C" w:rsidRPr="00C4531C" w:rsidRDefault="00C4531C" w:rsidP="00C4531C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Погрешность метода измерений</w:t>
      </w:r>
      <w:r w:rsidRPr="00C4531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;</w:t>
      </w:r>
    </w:p>
    <w:p w14:paraId="657B0704" w14:textId="0D614A47" w:rsidR="00C4531C" w:rsidRPr="00C4531C" w:rsidRDefault="00C4531C" w:rsidP="00C4531C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Погрешность из-за изменений условий измерений;</w:t>
      </w:r>
    </w:p>
    <w:p w14:paraId="606FEA77" w14:textId="1989AC14" w:rsidR="00C4531C" w:rsidRPr="00C4531C" w:rsidRDefault="00C4531C" w:rsidP="00EF54C0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4531C">
        <w:rPr>
          <w:rFonts w:ascii="Times New Roman" w:hAnsi="Times New Roman" w:cs="Times New Roman"/>
          <w:sz w:val="28"/>
          <w:szCs w:val="28"/>
          <w:highlight w:val="yellow"/>
        </w:rPr>
        <w:t>Субъективная.</w:t>
      </w:r>
    </w:p>
    <w:p w14:paraId="173795A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A74478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9E92AE2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Погрешность штангенциркуля равна</w:t>
      </w:r>
    </w:p>
    <w:p w14:paraId="311F1152" w14:textId="15C09A82" w:rsidR="00EF54C0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8F41A09" w14:textId="75140A14" w:rsidR="00C4531C" w:rsidRPr="00043D3C" w:rsidRDefault="00043D3C" w:rsidP="00043D3C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3D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Погрешность измерений по основной шкале для штангенциркулей </w:t>
      </w:r>
      <w:r w:rsidRPr="00043D3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1 класса</w:t>
      </w:r>
      <w:r w:rsidRPr="00043D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точности составляет </w:t>
      </w:r>
      <w:r w:rsidRPr="00043D3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0,05мм</w:t>
      </w:r>
      <w:r w:rsidRPr="00043D3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для 2 класса </w:t>
      </w:r>
      <w:r w:rsidRPr="00043D3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0,1мм</w:t>
      </w:r>
    </w:p>
    <w:p w14:paraId="5B4DC5F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1B12492" w14:textId="77777777" w:rsidR="00EF54C0" w:rsidRPr="00157170" w:rsidRDefault="00EF54C0" w:rsidP="00EF54C0">
      <w:pPr>
        <w:rPr>
          <w:rFonts w:ascii="Times New Roman" w:hAnsi="Times New Roman" w:cs="Times New Roman"/>
          <w:sz w:val="28"/>
          <w:szCs w:val="28"/>
        </w:rPr>
      </w:pPr>
    </w:p>
    <w:p w14:paraId="13D4CE95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обычно известно о концевой мере длины с высокой точностью</w:t>
      </w:r>
    </w:p>
    <w:p w14:paraId="6605DFE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A6C70FA" w14:textId="24BF5ED7" w:rsidR="00EF54C0" w:rsidRPr="00FA285B" w:rsidRDefault="00157170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D36CD2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A6A5DE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DA1ABC2" w14:textId="0471CCEF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Максимальная длина концевой меры длины</w:t>
      </w:r>
      <w:r w:rsidR="00157170" w:rsidRPr="00157170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5E46EB7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1C44B0F" w14:textId="146A3C55" w:rsidR="00EF54C0" w:rsidRPr="00157170" w:rsidRDefault="00157170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7170">
        <w:rPr>
          <w:rFonts w:ascii="Times New Roman" w:hAnsi="Times New Roman" w:cs="Times New Roman"/>
          <w:sz w:val="28"/>
          <w:szCs w:val="28"/>
          <w:highlight w:val="yellow"/>
        </w:rPr>
        <w:t>1000 мм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57170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2000 </w:t>
      </w:r>
      <w:r w:rsidRPr="00157170">
        <w:rPr>
          <w:rFonts w:ascii="Times New Roman" w:hAnsi="Times New Roman" w:cs="Times New Roman"/>
          <w:sz w:val="28"/>
          <w:szCs w:val="28"/>
          <w:highlight w:val="yellow"/>
        </w:rPr>
        <w:t>мм</w:t>
      </w:r>
    </w:p>
    <w:p w14:paraId="428070F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479960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77C9701" w14:textId="5FB7200B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Какой из перечисленных приборов требует настройки на ноль</w:t>
      </w:r>
      <w:r w:rsidR="00157170" w:rsidRPr="00157170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61B9D7C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196F183" w14:textId="76D93C19" w:rsidR="00EF54C0" w:rsidRPr="00FA285B" w:rsidRDefault="00157170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7170">
        <w:rPr>
          <w:rFonts w:ascii="Times New Roman" w:hAnsi="Times New Roman" w:cs="Times New Roman"/>
          <w:sz w:val="28"/>
          <w:szCs w:val="28"/>
          <w:highlight w:val="yellow"/>
        </w:rPr>
        <w:t>Микрометр</w:t>
      </w:r>
    </w:p>
    <w:p w14:paraId="06BC05B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634BA4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FDB7D2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такое калибровка измерительного наконечника координатной измерительной машины</w:t>
      </w:r>
    </w:p>
    <w:p w14:paraId="025E0E8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D600916" w14:textId="21A5DE49" w:rsidR="00EF54C0" w:rsidRPr="00043D3C" w:rsidRDefault="00043D3C" w:rsidP="00043D3C">
      <w:pPr>
        <w:pStyle w:val="2"/>
        <w:spacing w:before="240" w:after="240"/>
      </w:pPr>
      <w:r>
        <w:t>Определение координат и поправок отдельных измерительных наконечников измерительных головок, на основании предварительно выполненного измерения калибратора (калибровки наконечника). Выполнение данной операции необходимо после любого (даже незначительного) изменения положения ИГ КИМ относительно узла её крепления</w:t>
      </w:r>
    </w:p>
    <w:p w14:paraId="18498C1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8909CA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ED5CED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координаты передаются в измерительную программу при касании поверхности детали на координатной измерительной машине</w:t>
      </w:r>
    </w:p>
    <w:p w14:paraId="2B6DD03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ED9EFA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9CC98E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91407E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080052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Укажите основное преимущество координатного способа измерений геометрических параметров</w:t>
      </w:r>
    </w:p>
    <w:p w14:paraId="5A529A0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DEB2DB2" w14:textId="1D5D5C71" w:rsidR="00EF54C0" w:rsidRPr="00157170" w:rsidRDefault="00157170" w:rsidP="00157170">
      <w:pPr>
        <w:pStyle w:val="2"/>
        <w:spacing w:before="240" w:after="240"/>
        <w:ind w:firstLine="539"/>
      </w:pPr>
      <w:r>
        <w:rPr>
          <w:sz w:val="24"/>
          <w:szCs w:val="24"/>
        </w:rPr>
        <w:tab/>
      </w:r>
      <w:r>
        <w:t xml:space="preserve">Координатный способ измерения состоит в последовательном </w:t>
      </w:r>
      <w:r w:rsidRPr="00157170">
        <w:rPr>
          <w:highlight w:val="yellow"/>
        </w:rPr>
        <w:t>нахождении координат ряда точек на изделии</w:t>
      </w:r>
      <w:r>
        <w:t xml:space="preserve">, с последующей </w:t>
      </w:r>
      <w:r w:rsidRPr="00157170">
        <w:rPr>
          <w:highlight w:val="yellow"/>
        </w:rPr>
        <w:t>математической обработкой для вычисления искомых параметров (линейные и угловые величины, форма и расположение поверхностей)</w:t>
      </w:r>
      <w:r>
        <w:t>.</w:t>
      </w:r>
    </w:p>
    <w:p w14:paraId="3244DFE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74D88E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489579E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Однокоординатным измерительным прибором является</w:t>
      </w:r>
    </w:p>
    <w:p w14:paraId="73F2F22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A3FE2DC" w14:textId="77D02ECE" w:rsidR="00EF54C0" w:rsidRPr="00FA285B" w:rsidRDefault="00F1114F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114F">
        <w:rPr>
          <w:rFonts w:ascii="Times New Roman" w:hAnsi="Times New Roman" w:cs="Times New Roman"/>
          <w:sz w:val="24"/>
          <w:szCs w:val="24"/>
          <w:highlight w:val="yellow"/>
        </w:rPr>
        <w:t>Дальномер</w:t>
      </w:r>
    </w:p>
    <w:p w14:paraId="0FEEE9F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B926C9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B5DB29B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Двухкоординатным измерительным прибором является</w:t>
      </w:r>
    </w:p>
    <w:p w14:paraId="7499A98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60A0D0B" w14:textId="3270D5E6" w:rsidR="00EF54C0" w:rsidRPr="00FA285B" w:rsidRDefault="00F1114F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114F">
        <w:rPr>
          <w:rFonts w:ascii="Times New Roman" w:hAnsi="Times New Roman" w:cs="Times New Roman"/>
          <w:sz w:val="24"/>
          <w:szCs w:val="24"/>
          <w:highlight w:val="yellow"/>
        </w:rPr>
        <w:t>Микроскоп</w:t>
      </w:r>
    </w:p>
    <w:p w14:paraId="0AA326D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0165A7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498E523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Трехкоординатным измерительным прибором является</w:t>
      </w:r>
    </w:p>
    <w:p w14:paraId="589B571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A69E6D9" w14:textId="3BF8B51B" w:rsidR="00EF54C0" w:rsidRPr="00FA285B" w:rsidRDefault="00F1114F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1114F">
        <w:rPr>
          <w:rFonts w:ascii="Times New Roman" w:hAnsi="Times New Roman" w:cs="Times New Roman"/>
          <w:sz w:val="24"/>
          <w:szCs w:val="24"/>
          <w:highlight w:val="yellow"/>
        </w:rPr>
        <w:t>Координатная измерительная машина</w:t>
      </w:r>
    </w:p>
    <w:p w14:paraId="3EB2033E" w14:textId="36FFAB94" w:rsidR="00663EB5" w:rsidRDefault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  <w:r w:rsidR="00663EB5">
        <w:rPr>
          <w:rFonts w:ascii="Times New Roman" w:hAnsi="Times New Roman" w:cs="Times New Roman"/>
          <w:sz w:val="24"/>
          <w:szCs w:val="24"/>
        </w:rPr>
        <w:br w:type="page"/>
      </w:r>
    </w:p>
    <w:p w14:paraId="6A2BC36A" w14:textId="4E94D4BC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Какие из перечисленных фирм производят КИМ</w:t>
      </w:r>
    </w:p>
    <w:p w14:paraId="63327311" w14:textId="425B0C8F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9FD9B2C" w14:textId="0BEA58DE" w:rsidR="00EF54C0" w:rsidRPr="00FA285B" w:rsidRDefault="00FA285B" w:rsidP="00FA285B">
      <w:pPr>
        <w:pStyle w:val="2"/>
        <w:spacing w:before="240" w:after="240"/>
        <w:ind w:firstLine="539"/>
        <w:rPr>
          <w:szCs w:val="28"/>
        </w:rPr>
      </w:pPr>
      <w:r w:rsidRPr="00FA285B">
        <w:rPr>
          <w:szCs w:val="28"/>
        </w:rPr>
        <w:t xml:space="preserve">На сегодняшний день на территории России КИМ классических компоновок не производятся. </w:t>
      </w:r>
      <w:r w:rsidRPr="00663EB5">
        <w:rPr>
          <w:szCs w:val="28"/>
          <w:highlight w:val="yellow"/>
        </w:rPr>
        <w:t>Известна лишь стержневая КИМ фирмы «Лапик»,</w:t>
      </w:r>
      <w:r w:rsidRPr="00FA285B">
        <w:rPr>
          <w:szCs w:val="28"/>
        </w:rPr>
        <w:t xml:space="preserve"> обладающая оригинальной кинематической схемой. Наиболее известные </w:t>
      </w:r>
      <w:r w:rsidRPr="00663EB5">
        <w:rPr>
          <w:szCs w:val="28"/>
          <w:highlight w:val="yellow"/>
        </w:rPr>
        <w:t xml:space="preserve">зарубежные производители – </w:t>
      </w:r>
      <w:r w:rsidRPr="00663EB5">
        <w:rPr>
          <w:szCs w:val="28"/>
          <w:highlight w:val="yellow"/>
          <w:lang w:val="en-US"/>
        </w:rPr>
        <w:t>Carl</w:t>
      </w:r>
      <w:r w:rsidRPr="00663EB5">
        <w:rPr>
          <w:szCs w:val="28"/>
          <w:highlight w:val="yellow"/>
        </w:rPr>
        <w:t xml:space="preserve"> </w:t>
      </w:r>
      <w:r w:rsidRPr="00663EB5">
        <w:rPr>
          <w:szCs w:val="28"/>
          <w:highlight w:val="yellow"/>
          <w:lang w:val="en-US"/>
        </w:rPr>
        <w:t>Ziess</w:t>
      </w:r>
      <w:r w:rsidRPr="00663EB5">
        <w:rPr>
          <w:szCs w:val="28"/>
          <w:highlight w:val="yellow"/>
        </w:rPr>
        <w:t xml:space="preserve">, </w:t>
      </w:r>
      <w:r w:rsidRPr="00663EB5">
        <w:rPr>
          <w:szCs w:val="28"/>
          <w:highlight w:val="yellow"/>
          <w:lang w:val="en-US"/>
        </w:rPr>
        <w:t>LK</w:t>
      </w:r>
      <w:r w:rsidRPr="00663EB5">
        <w:rPr>
          <w:szCs w:val="28"/>
          <w:highlight w:val="yellow"/>
        </w:rPr>
        <w:t xml:space="preserve">, </w:t>
      </w:r>
      <w:r w:rsidRPr="00663EB5">
        <w:rPr>
          <w:szCs w:val="28"/>
          <w:highlight w:val="yellow"/>
          <w:lang w:val="en-US"/>
        </w:rPr>
        <w:t>Brown</w:t>
      </w:r>
      <w:r w:rsidRPr="00663EB5">
        <w:rPr>
          <w:szCs w:val="28"/>
          <w:highlight w:val="yellow"/>
        </w:rPr>
        <w:t>&amp;</w:t>
      </w:r>
      <w:r w:rsidRPr="00663EB5">
        <w:rPr>
          <w:szCs w:val="28"/>
          <w:highlight w:val="yellow"/>
          <w:lang w:val="en-US"/>
        </w:rPr>
        <w:t>Sharp</w:t>
      </w:r>
      <w:r w:rsidRPr="00663EB5">
        <w:rPr>
          <w:szCs w:val="28"/>
          <w:highlight w:val="yellow"/>
        </w:rPr>
        <w:t xml:space="preserve">, </w:t>
      </w:r>
      <w:r w:rsidRPr="00663EB5">
        <w:rPr>
          <w:szCs w:val="28"/>
          <w:highlight w:val="yellow"/>
          <w:lang w:val="en-US"/>
        </w:rPr>
        <w:t>DEA</w:t>
      </w:r>
      <w:r w:rsidRPr="00663EB5">
        <w:rPr>
          <w:szCs w:val="28"/>
          <w:highlight w:val="yellow"/>
        </w:rPr>
        <w:t xml:space="preserve">, </w:t>
      </w:r>
      <w:r w:rsidRPr="00663EB5">
        <w:rPr>
          <w:szCs w:val="28"/>
          <w:highlight w:val="yellow"/>
          <w:lang w:val="en-US"/>
        </w:rPr>
        <w:t>Tesa</w:t>
      </w:r>
      <w:r w:rsidRPr="00663EB5">
        <w:rPr>
          <w:szCs w:val="28"/>
          <w:highlight w:val="yellow"/>
        </w:rPr>
        <w:t xml:space="preserve"> и др</w:t>
      </w:r>
      <w:r w:rsidRPr="00FA285B">
        <w:rPr>
          <w:szCs w:val="28"/>
        </w:rPr>
        <w:t>.</w:t>
      </w:r>
    </w:p>
    <w:p w14:paraId="21754B2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2BD0502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19F210F" w14:textId="6F67E49F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из перечисленных систем координат используются при измерениях</w:t>
      </w:r>
    </w:p>
    <w:p w14:paraId="00C42E3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21CF300" w14:textId="77777777" w:rsidR="00FA285B" w:rsidRPr="00FA285B" w:rsidRDefault="00FA285B" w:rsidP="00FA285B">
      <w:pPr>
        <w:pStyle w:val="2"/>
        <w:spacing w:before="240" w:after="240"/>
        <w:ind w:firstLine="539"/>
        <w:rPr>
          <w:szCs w:val="28"/>
          <w:lang w:val="en-US"/>
        </w:rPr>
      </w:pPr>
      <w:r w:rsidRPr="00FA285B">
        <w:rPr>
          <w:szCs w:val="28"/>
        </w:rPr>
        <w:t xml:space="preserve">Используются 3 основные системы координат: </w:t>
      </w:r>
    </w:p>
    <w:p w14:paraId="4BA31633" w14:textId="6A741406" w:rsidR="00FA285B" w:rsidRPr="00754F02" w:rsidRDefault="00FA285B" w:rsidP="00FA285B">
      <w:pPr>
        <w:pStyle w:val="2"/>
        <w:numPr>
          <w:ilvl w:val="0"/>
          <w:numId w:val="1"/>
        </w:numPr>
        <w:ind w:hanging="357"/>
        <w:rPr>
          <w:szCs w:val="28"/>
          <w:highlight w:val="yellow"/>
        </w:rPr>
      </w:pPr>
      <w:r w:rsidRPr="00754F02">
        <w:rPr>
          <w:szCs w:val="28"/>
          <w:highlight w:val="yellow"/>
        </w:rPr>
        <w:t>Абсолютная (СК машины) -         СКМ</w:t>
      </w:r>
    </w:p>
    <w:p w14:paraId="4A977C24" w14:textId="77777777" w:rsidR="00FA285B" w:rsidRPr="00754F02" w:rsidRDefault="00FA285B" w:rsidP="00FA285B">
      <w:pPr>
        <w:pStyle w:val="2"/>
        <w:numPr>
          <w:ilvl w:val="0"/>
          <w:numId w:val="1"/>
        </w:numPr>
        <w:ind w:hanging="357"/>
        <w:rPr>
          <w:szCs w:val="28"/>
          <w:highlight w:val="yellow"/>
        </w:rPr>
      </w:pPr>
      <w:r w:rsidRPr="00754F02">
        <w:rPr>
          <w:szCs w:val="28"/>
          <w:highlight w:val="yellow"/>
        </w:rPr>
        <w:t>Относительная (СК калибратора) -    СКО</w:t>
      </w:r>
    </w:p>
    <w:p w14:paraId="012CDD74" w14:textId="38FD8BD0" w:rsidR="00EF54C0" w:rsidRPr="00754F02" w:rsidRDefault="00FA285B" w:rsidP="00EF54C0">
      <w:pPr>
        <w:pStyle w:val="2"/>
        <w:numPr>
          <w:ilvl w:val="0"/>
          <w:numId w:val="1"/>
        </w:numPr>
        <w:ind w:hanging="357"/>
        <w:rPr>
          <w:szCs w:val="28"/>
          <w:highlight w:val="yellow"/>
        </w:rPr>
      </w:pPr>
      <w:r w:rsidRPr="00754F02">
        <w:rPr>
          <w:szCs w:val="28"/>
          <w:highlight w:val="yellow"/>
        </w:rPr>
        <w:t>СК детали                                             СКД</w:t>
      </w:r>
    </w:p>
    <w:p w14:paraId="313861D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B0E4B0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E606B5F" w14:textId="2ACE1778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Единственным производителем КИМ в РФ является</w:t>
      </w:r>
    </w:p>
    <w:p w14:paraId="6404035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901D730" w14:textId="602F4753" w:rsidR="00EF54C0" w:rsidRPr="00663EB5" w:rsidRDefault="00663EB5" w:rsidP="00FA285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63EB5">
        <w:rPr>
          <w:rFonts w:ascii="Times New Roman" w:hAnsi="Times New Roman" w:cs="Times New Roman"/>
          <w:sz w:val="28"/>
          <w:szCs w:val="28"/>
          <w:highlight w:val="yellow"/>
        </w:rPr>
        <w:t>!!!</w:t>
      </w:r>
      <w:r w:rsidR="00FA285B" w:rsidRPr="00FA285B">
        <w:rPr>
          <w:rFonts w:ascii="Times New Roman" w:hAnsi="Times New Roman" w:cs="Times New Roman"/>
          <w:sz w:val="28"/>
          <w:szCs w:val="28"/>
        </w:rPr>
        <w:t>На сегодняшний день на территории России КИМ классических компоновок не производятся. Известна лишь стержневая КИМ фирмы «Лапик», обладающая оригинальной кинематической схемой.</w:t>
      </w:r>
      <w:r w:rsidRPr="00663EB5">
        <w:rPr>
          <w:rFonts w:ascii="Times New Roman" w:hAnsi="Times New Roman" w:cs="Times New Roman"/>
          <w:sz w:val="28"/>
          <w:szCs w:val="28"/>
          <w:highlight w:val="yellow"/>
        </w:rPr>
        <w:t>!!!</w:t>
      </w:r>
    </w:p>
    <w:p w14:paraId="26A8FC1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BDBEC4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F04252C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из перечисленного входит в управляющий вычислительный комплекс КИМ</w:t>
      </w:r>
    </w:p>
    <w:p w14:paraId="5D1310D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F797AFE" w14:textId="3EE6C74A" w:rsidR="00EF54C0" w:rsidRPr="00FA285B" w:rsidRDefault="00754F02" w:rsidP="00FA285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F02">
        <w:rPr>
          <w:rFonts w:ascii="Times New Roman" w:hAnsi="Times New Roman" w:cs="Times New Roman"/>
          <w:sz w:val="28"/>
          <w:szCs w:val="28"/>
          <w:highlight w:val="yellow"/>
        </w:rPr>
        <w:t>!!!</w:t>
      </w:r>
      <w:r w:rsidR="00FA285B" w:rsidRPr="00FA285B">
        <w:rPr>
          <w:rFonts w:ascii="Times New Roman" w:hAnsi="Times New Roman" w:cs="Times New Roman"/>
          <w:sz w:val="28"/>
          <w:szCs w:val="28"/>
        </w:rPr>
        <w:t>Управляющий вычислительный комплекс (ЭВМ (контроллер), ПЭВМ, программное обеспечение)</w:t>
      </w:r>
    </w:p>
    <w:p w14:paraId="3270444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7F8481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A8CFCED" w14:textId="77777777" w:rsidR="00754F02" w:rsidRDefault="00754F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F33EBA" w14:textId="3678276B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В соответствии с уровнем автоматизации КИМ подразделяются на</w:t>
      </w:r>
    </w:p>
    <w:p w14:paraId="50BA364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BBEA88D" w14:textId="33424BDA" w:rsidR="00754F02" w:rsidRPr="00754F02" w:rsidRDefault="00754F02" w:rsidP="00754F02">
      <w:pPr>
        <w:pStyle w:val="2"/>
        <w:numPr>
          <w:ilvl w:val="0"/>
          <w:numId w:val="5"/>
        </w:numPr>
        <w:spacing w:before="240" w:after="240"/>
        <w:rPr>
          <w:highlight w:val="yellow"/>
        </w:rPr>
      </w:pPr>
      <w:r w:rsidRPr="00754F02">
        <w:rPr>
          <w:highlight w:val="yellow"/>
        </w:rPr>
        <w:t>Автоматические (ЧПУ и копировальные)</w:t>
      </w:r>
      <w:r>
        <w:rPr>
          <w:highlight w:val="yellow"/>
          <w:lang w:val="en-US"/>
        </w:rPr>
        <w:t>;</w:t>
      </w:r>
    </w:p>
    <w:p w14:paraId="2C54DE80" w14:textId="45D23E2F" w:rsidR="00754F02" w:rsidRPr="00754F02" w:rsidRDefault="00754F02" w:rsidP="00754F02">
      <w:pPr>
        <w:pStyle w:val="2"/>
        <w:numPr>
          <w:ilvl w:val="0"/>
          <w:numId w:val="5"/>
        </w:numPr>
        <w:spacing w:before="240" w:after="240"/>
        <w:rPr>
          <w:highlight w:val="yellow"/>
        </w:rPr>
      </w:pPr>
      <w:r w:rsidRPr="00754F02">
        <w:rPr>
          <w:highlight w:val="yellow"/>
        </w:rPr>
        <w:t>Полуавтоматические</w:t>
      </w:r>
      <w:r>
        <w:rPr>
          <w:highlight w:val="yellow"/>
          <w:lang w:val="en-US"/>
        </w:rPr>
        <w:t>;</w:t>
      </w:r>
    </w:p>
    <w:p w14:paraId="12C0C099" w14:textId="2DA8794D" w:rsidR="00EF54C0" w:rsidRPr="00754F02" w:rsidRDefault="00754F02" w:rsidP="00EF54C0">
      <w:pPr>
        <w:pStyle w:val="2"/>
        <w:numPr>
          <w:ilvl w:val="0"/>
          <w:numId w:val="5"/>
        </w:numPr>
        <w:spacing w:before="240" w:after="240"/>
        <w:rPr>
          <w:highlight w:val="yellow"/>
        </w:rPr>
      </w:pPr>
      <w:r w:rsidRPr="00754F02">
        <w:rPr>
          <w:highlight w:val="yellow"/>
        </w:rPr>
        <w:t>Ручные</w:t>
      </w:r>
      <w:r>
        <w:rPr>
          <w:highlight w:val="yellow"/>
          <w:lang w:val="en-US"/>
        </w:rPr>
        <w:t>.</w:t>
      </w:r>
    </w:p>
    <w:p w14:paraId="07A964A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88747E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8DEAF6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КИМ, в которой работа ведется по заранее подготовленной программе на языке DMIS является</w:t>
      </w:r>
    </w:p>
    <w:p w14:paraId="21FBE2A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731F6A8" w14:textId="2EAD7616" w:rsidR="00EF54C0" w:rsidRPr="00754F02" w:rsidRDefault="00754F02" w:rsidP="00754F02">
      <w:pPr>
        <w:pStyle w:val="2"/>
        <w:spacing w:before="240" w:after="240"/>
      </w:pPr>
      <w:r w:rsidRPr="00754F02">
        <w:rPr>
          <w:highlight w:val="yellow"/>
        </w:rPr>
        <w:t>Автоматические КИМ</w:t>
      </w:r>
    </w:p>
    <w:p w14:paraId="32D05F6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EE8BA1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13930F2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КИМ, в которой работа по управлению приводами осуществляется человеком, а обработка измерительной информации компьютером называется</w:t>
      </w:r>
    </w:p>
    <w:p w14:paraId="4A178D2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48EF7D3" w14:textId="3A88718B" w:rsidR="00EF54C0" w:rsidRPr="00754F02" w:rsidRDefault="00754F02" w:rsidP="00754F02">
      <w:pPr>
        <w:pStyle w:val="2"/>
        <w:spacing w:before="240" w:after="240"/>
      </w:pPr>
      <w:r w:rsidRPr="00754F02">
        <w:rPr>
          <w:highlight w:val="yellow"/>
        </w:rPr>
        <w:t>Полуавтоматические КИМ</w:t>
      </w:r>
    </w:p>
    <w:p w14:paraId="7BC6074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71246B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330F551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КИМ, в которой работа по управлению приводами и обработке измерительной информации ведется человеком называется</w:t>
      </w:r>
    </w:p>
    <w:p w14:paraId="583FD58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3EE8EBB" w14:textId="4085D59E" w:rsidR="00EF54C0" w:rsidRPr="00754F02" w:rsidRDefault="00754F02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54F02">
        <w:rPr>
          <w:rFonts w:ascii="Times New Roman" w:hAnsi="Times New Roman" w:cs="Times New Roman"/>
          <w:sz w:val="28"/>
          <w:szCs w:val="28"/>
          <w:highlight w:val="yellow"/>
        </w:rPr>
        <w:t>Ручной КИМ</w:t>
      </w:r>
    </w:p>
    <w:p w14:paraId="11E65FB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DF3E49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096977B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Язык программирования измерений на автоматических КИМ называется</w:t>
      </w:r>
    </w:p>
    <w:p w14:paraId="4C3E1CD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5E5C8DE" w14:textId="2DFD1CC0" w:rsidR="00EF54C0" w:rsidRPr="00754F02" w:rsidRDefault="00754F02" w:rsidP="00754F0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54F02">
        <w:rPr>
          <w:rFonts w:ascii="Times New Roman" w:hAnsi="Times New Roman" w:cs="Times New Roman"/>
          <w:sz w:val="28"/>
          <w:szCs w:val="28"/>
          <w:highlight w:val="yellow"/>
        </w:rPr>
        <w:t>DMIS</w:t>
      </w:r>
    </w:p>
    <w:p w14:paraId="5B578ED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90EBB2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52F5941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Какой основополагающий метрологический принцип нарушается при измерении на КИМ классических компоновок</w:t>
      </w:r>
    </w:p>
    <w:p w14:paraId="147FFD6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D289297" w14:textId="2FF06358" w:rsidR="00EF54C0" w:rsidRPr="00152357" w:rsidRDefault="00152357" w:rsidP="00152357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принцип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</w:t>
      </w: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ббе</w:t>
      </w:r>
      <w:proofErr w:type="spellEnd"/>
    </w:p>
    <w:p w14:paraId="688C533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A6247B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76526CB" w14:textId="36DBFD3C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КИМ "Лапик" </w:t>
      </w:r>
      <w:r w:rsidR="00152357" w:rsidRPr="00663EB5">
        <w:rPr>
          <w:rFonts w:ascii="Times New Roman" w:hAnsi="Times New Roman" w:cs="Times New Roman"/>
          <w:sz w:val="24"/>
          <w:szCs w:val="24"/>
        </w:rPr>
        <w:t>кардинально</w:t>
      </w:r>
      <w:r w:rsidRPr="00663EB5">
        <w:rPr>
          <w:rFonts w:ascii="Times New Roman" w:hAnsi="Times New Roman" w:cs="Times New Roman"/>
          <w:sz w:val="24"/>
          <w:szCs w:val="24"/>
        </w:rPr>
        <w:t xml:space="preserve"> отличается от других КИМ за счет оригинальной </w:t>
      </w:r>
    </w:p>
    <w:p w14:paraId="5E8E1D4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D05027C" w14:textId="0630644E" w:rsidR="00EF54C0" w:rsidRPr="00152357" w:rsidRDefault="00152357" w:rsidP="00EF54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компоновки (стержневая)</w:t>
      </w:r>
    </w:p>
    <w:p w14:paraId="143D078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45737B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1002CC3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Какая компоновка КИМ является наиболее часто встречающейся</w:t>
      </w:r>
    </w:p>
    <w:p w14:paraId="1EC1F5C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1FFA5D2" w14:textId="6C9082E0" w:rsidR="00EF54C0" w:rsidRPr="00152357" w:rsidRDefault="00152357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портальные</w:t>
      </w:r>
    </w:p>
    <w:p w14:paraId="178935C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5E171A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4D2FE3F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Как называется подвижная по оси X часть портальной КИМ </w:t>
      </w:r>
    </w:p>
    <w:p w14:paraId="1D708F2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230A3F6" w14:textId="71397F73" w:rsidR="00EF54C0" w:rsidRPr="00FA285B" w:rsidRDefault="0054218C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4218C">
        <w:rPr>
          <w:rFonts w:ascii="Times New Roman" w:hAnsi="Times New Roman" w:cs="Times New Roman"/>
          <w:sz w:val="24"/>
          <w:szCs w:val="24"/>
          <w:highlight w:val="yellow"/>
        </w:rPr>
        <w:t>Каретка</w:t>
      </w:r>
    </w:p>
    <w:p w14:paraId="1F0ED13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67CCAF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C83B8CE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Как называется подвижная по оси Y часть портальной КИМ </w:t>
      </w:r>
    </w:p>
    <w:p w14:paraId="7455847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FC7839A" w14:textId="43B0C7B8" w:rsidR="00EF54C0" w:rsidRPr="00FA285B" w:rsidRDefault="0054218C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4218C">
        <w:rPr>
          <w:rFonts w:ascii="Times New Roman" w:hAnsi="Times New Roman" w:cs="Times New Roman"/>
          <w:sz w:val="24"/>
          <w:szCs w:val="24"/>
          <w:highlight w:val="yellow"/>
        </w:rPr>
        <w:t>Портал</w:t>
      </w:r>
    </w:p>
    <w:p w14:paraId="7410719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5E305C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1624FD4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Как называется подвижная по оси Z часть портальной КИМ </w:t>
      </w:r>
    </w:p>
    <w:p w14:paraId="139D675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8930B1E" w14:textId="3D505FD4" w:rsidR="00EF54C0" w:rsidRPr="00FA285B" w:rsidRDefault="0054218C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4218C">
        <w:rPr>
          <w:rFonts w:ascii="Times New Roman" w:hAnsi="Times New Roman" w:cs="Times New Roman"/>
          <w:sz w:val="24"/>
          <w:szCs w:val="24"/>
          <w:highlight w:val="yellow"/>
        </w:rPr>
        <w:t>Пиноль</w:t>
      </w:r>
    </w:p>
    <w:p w14:paraId="5C1E377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E41D71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EE4B265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Основание КИМ обычно изготавливают из</w:t>
      </w:r>
    </w:p>
    <w:p w14:paraId="769C92E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6FBC62F5" w14:textId="63A2AB67" w:rsidR="00EF54C0" w:rsidRPr="00152357" w:rsidRDefault="00152357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из твердокаменных пород (гранит) или стали</w:t>
      </w:r>
    </w:p>
    <w:p w14:paraId="292D564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B54A73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99F70ED" w14:textId="1855CF89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К недостаткам </w:t>
      </w:r>
      <w:r w:rsidR="00152357" w:rsidRPr="00663EB5">
        <w:rPr>
          <w:rFonts w:ascii="Times New Roman" w:hAnsi="Times New Roman" w:cs="Times New Roman"/>
          <w:sz w:val="24"/>
          <w:szCs w:val="24"/>
        </w:rPr>
        <w:t>твердокаменных</w:t>
      </w:r>
      <w:r w:rsidRPr="00663EB5">
        <w:rPr>
          <w:rFonts w:ascii="Times New Roman" w:hAnsi="Times New Roman" w:cs="Times New Roman"/>
          <w:sz w:val="24"/>
          <w:szCs w:val="24"/>
        </w:rPr>
        <w:t xml:space="preserve"> пород относятся</w:t>
      </w:r>
    </w:p>
    <w:p w14:paraId="44BBF15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06CC349" w14:textId="24CB8E9C" w:rsidR="00152357" w:rsidRPr="00152357" w:rsidRDefault="00152357" w:rsidP="00152357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Твердокаменные породы склонны к водопоглощению и разбуханию</w:t>
      </w:r>
    </w:p>
    <w:p w14:paraId="1B9EC964" w14:textId="7CEC4DAC" w:rsidR="00152357" w:rsidRPr="00152357" w:rsidRDefault="00152357" w:rsidP="00152357">
      <w:pPr>
        <w:pStyle w:val="a3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Имеют меньшую по сравнению со сталью механическую прочность и износостойкость</w:t>
      </w:r>
    </w:p>
    <w:p w14:paraId="79257342" w14:textId="5FACD260" w:rsidR="00EF54C0" w:rsidRPr="00152357" w:rsidRDefault="00152357" w:rsidP="00152357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Основания ряда КИМ в целях снижения вибрационных воздействий устанавливают на пневмоопорах или на специальный виброфундамент.</w:t>
      </w:r>
    </w:p>
    <w:p w14:paraId="2CC3AC1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9AD53E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978C08D" w14:textId="10D5631E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Коэффициент линейного температурного расширения </w:t>
      </w:r>
      <w:r w:rsidR="00152357" w:rsidRPr="00663EB5">
        <w:rPr>
          <w:rFonts w:ascii="Times New Roman" w:hAnsi="Times New Roman" w:cs="Times New Roman"/>
          <w:sz w:val="24"/>
          <w:szCs w:val="24"/>
        </w:rPr>
        <w:t>твердокаменных</w:t>
      </w:r>
      <w:r w:rsidRPr="00663EB5">
        <w:rPr>
          <w:rFonts w:ascii="Times New Roman" w:hAnsi="Times New Roman" w:cs="Times New Roman"/>
          <w:sz w:val="24"/>
          <w:szCs w:val="24"/>
        </w:rPr>
        <w:t xml:space="preserve"> пород</w:t>
      </w:r>
    </w:p>
    <w:p w14:paraId="687FAFD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ACDA0F0" w14:textId="02FC18EC" w:rsidR="00CC0112" w:rsidRPr="00765372" w:rsidRDefault="00CC0112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Коэффициент расширения твердокаменных пород (гранит)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равен </w:t>
      </w:r>
      <w:r w:rsidR="00765372" w:rsidRPr="00765372">
        <w:rPr>
          <w:rFonts w:ascii="Times New Roman" w:hAnsi="Times New Roman" w:cs="Times New Roman"/>
          <w:sz w:val="24"/>
          <w:szCs w:val="24"/>
        </w:rPr>
        <w:t xml:space="preserve"> </w:t>
      </w:r>
      <w:r w:rsidRPr="00765372">
        <w:rPr>
          <w:rFonts w:ascii="Times New Roman" w:hAnsi="Times New Roman" w:cs="Times New Roman"/>
          <w:sz w:val="24"/>
          <w:szCs w:val="24"/>
        </w:rPr>
        <w:t>7.9</w:t>
      </w:r>
      <w:proofErr w:type="gramEnd"/>
      <w:r w:rsidRPr="00765372">
        <w:rPr>
          <w:rFonts w:ascii="Times New Roman" w:hAnsi="Times New Roman" w:cs="Times New Roman"/>
          <w:sz w:val="24"/>
          <w:szCs w:val="24"/>
        </w:rPr>
        <w:t>*10</w:t>
      </w:r>
      <w:r w:rsidRPr="00765372">
        <w:rPr>
          <w:rFonts w:ascii="Times New Roman" w:hAnsi="Times New Roman" w:cs="Times New Roman"/>
          <w:sz w:val="24"/>
          <w:szCs w:val="24"/>
          <w:vertAlign w:val="superscript"/>
        </w:rPr>
        <w:t xml:space="preserve">-6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765372">
        <w:rPr>
          <w:rFonts w:ascii="Times New Roman" w:hAnsi="Times New Roman" w:cs="Times New Roman"/>
          <w:sz w:val="24"/>
          <w:szCs w:val="24"/>
          <w:vertAlign w:val="superscript"/>
        </w:rPr>
        <w:t xml:space="preserve">-1 </w:t>
      </w:r>
      <w:r w:rsidRPr="00765372">
        <w:rPr>
          <w:rFonts w:ascii="Times New Roman" w:hAnsi="Times New Roman" w:cs="Times New Roman"/>
          <w:sz w:val="24"/>
          <w:szCs w:val="24"/>
        </w:rPr>
        <w:t>(4.4*10</w:t>
      </w:r>
      <w:r w:rsidRPr="00765372">
        <w:rPr>
          <w:rFonts w:ascii="Times New Roman" w:hAnsi="Times New Roman" w:cs="Times New Roman"/>
          <w:sz w:val="24"/>
          <w:szCs w:val="24"/>
          <w:vertAlign w:val="superscript"/>
        </w:rPr>
        <w:t>-6</w:t>
      </w:r>
      <w:r w:rsidRPr="007653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6537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765372">
        <w:rPr>
          <w:rFonts w:ascii="Times New Roman" w:hAnsi="Times New Roman" w:cs="Times New Roman"/>
          <w:sz w:val="24"/>
          <w:szCs w:val="24"/>
        </w:rPr>
        <w:t>)</w:t>
      </w:r>
    </w:p>
    <w:p w14:paraId="72E730D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2A49648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CA1458F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Узлы координатных перемещений реализуют</w:t>
      </w:r>
    </w:p>
    <w:p w14:paraId="31F66E9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5FD896B" w14:textId="429A360E" w:rsidR="00EF54C0" w:rsidRPr="00152357" w:rsidRDefault="00152357" w:rsidP="00EF54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5235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заданную (чаще всего декартову систему координат)</w:t>
      </w:r>
    </w:p>
    <w:p w14:paraId="7A8DC3A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2B97F28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F40E210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виды подшипников используют в узлах координатных перемещений</w:t>
      </w:r>
    </w:p>
    <w:p w14:paraId="772D6DA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B8BA3E8" w14:textId="3C7688F8" w:rsidR="00EF58AA" w:rsidRPr="00EF58AA" w:rsidRDefault="00EF58AA" w:rsidP="00EF58AA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Чаще всего применяются 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аэростатические (пневматические) подшипники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4D4AAF6" w14:textId="331F1C40" w:rsidR="00EF54C0" w:rsidRPr="00EF58AA" w:rsidRDefault="00EF58AA" w:rsidP="00EF58AA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старых КИМ можно встретить 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подшипники качения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Подшипники качения применялись в совокупности со стальными шлифованными направляющими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AF6C9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DE6CDA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A6C5ADB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Недостатками использования подшипников качения являются</w:t>
      </w:r>
    </w:p>
    <w:p w14:paraId="69E65F9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5ED3FFA" w14:textId="39D67862" w:rsidR="00EF54C0" w:rsidRPr="00EF58AA" w:rsidRDefault="00EF58AA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Сложность регулировки, склонность к биениям и гистерезису.</w:t>
      </w:r>
    </w:p>
    <w:p w14:paraId="39BC2EC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35BD47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4F2FEAB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Рабочая грань аэростатического подшипника представляет собой</w:t>
      </w:r>
    </w:p>
    <w:p w14:paraId="2920E8B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E8CCBC2" w14:textId="1D95BE89" w:rsidR="00EF54C0" w:rsidRPr="00EF58AA" w:rsidRDefault="00EF58AA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В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огнутую слабо эллиптическую поверхность.</w:t>
      </w:r>
    </w:p>
    <w:p w14:paraId="2A71C76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9FC03B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428B93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Пятно контакта аэростатического подшипника с поверхностью направляющей </w:t>
      </w:r>
    </w:p>
    <w:p w14:paraId="29562C0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9E2DE9A" w14:textId="2ED66F4F" w:rsidR="00EF54C0" w:rsidRPr="00EF58AA" w:rsidRDefault="00EF58AA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Оказывают существенно меньшее влияние, чем при использовании подшипников качения.</w:t>
      </w:r>
    </w:p>
    <w:p w14:paraId="3F82BBA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56592E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4C10885" w14:textId="081E36BC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Нормальный зазор в аэростатическом подшипнике составляет </w:t>
      </w:r>
      <w:r w:rsidR="00F10BCE" w:rsidRPr="00F10BCE">
        <w:rPr>
          <w:rFonts w:ascii="Times New Roman" w:hAnsi="Times New Roman" w:cs="Times New Roman"/>
          <w:sz w:val="24"/>
          <w:szCs w:val="24"/>
          <w:highlight w:val="red"/>
        </w:rPr>
        <w:t xml:space="preserve">(вот вообще </w:t>
      </w:r>
      <w:proofErr w:type="spellStart"/>
      <w:proofErr w:type="gramStart"/>
      <w:r w:rsidR="00F10BCE" w:rsidRPr="00F10BCE">
        <w:rPr>
          <w:rFonts w:ascii="Times New Roman" w:hAnsi="Times New Roman" w:cs="Times New Roman"/>
          <w:sz w:val="24"/>
          <w:szCs w:val="24"/>
          <w:highlight w:val="red"/>
        </w:rPr>
        <w:t>хз</w:t>
      </w:r>
      <w:proofErr w:type="spellEnd"/>
      <w:proofErr w:type="gramEnd"/>
      <w:r w:rsidR="00F10BCE" w:rsidRPr="00F10BCE">
        <w:rPr>
          <w:rFonts w:ascii="Times New Roman" w:hAnsi="Times New Roman" w:cs="Times New Roman"/>
          <w:sz w:val="24"/>
          <w:szCs w:val="24"/>
          <w:highlight w:val="red"/>
        </w:rPr>
        <w:t xml:space="preserve"> где это найти)</w:t>
      </w:r>
    </w:p>
    <w:p w14:paraId="7F446519" w14:textId="69530550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  <w:r w:rsidR="00F10BCE">
        <w:rPr>
          <w:noProof/>
        </w:rPr>
        <w:drawing>
          <wp:inline distT="0" distB="0" distL="0" distR="0" wp14:anchorId="1E9AF142" wp14:editId="2E05E07C">
            <wp:extent cx="5940425" cy="1283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6C4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233193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D5A6EC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Каковы эксплуатационные требования при использовании аэростатических подшипников</w:t>
      </w:r>
    </w:p>
    <w:p w14:paraId="41598DE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3A6CD30" w14:textId="5DBC9F8E" w:rsidR="00EF54C0" w:rsidRPr="00EF58AA" w:rsidRDefault="00EF58AA" w:rsidP="00EF58AA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Необходимостью хорошо очищенного и стабилизированного по давлению сжатого воздуха.</w:t>
      </w:r>
    </w:p>
    <w:p w14:paraId="4D3314EC" w14:textId="57485BE1" w:rsidR="00EF58AA" w:rsidRDefault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DF9B722" w14:textId="77777777" w:rsidR="00F10BCE" w:rsidRDefault="00F10BCE">
      <w:pPr>
        <w:rPr>
          <w:rFonts w:ascii="Times New Roman" w:hAnsi="Times New Roman" w:cs="Times New Roman"/>
          <w:sz w:val="24"/>
          <w:szCs w:val="24"/>
        </w:rPr>
      </w:pPr>
    </w:p>
    <w:p w14:paraId="29FC8118" w14:textId="6D39605F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Аэростатические подшипники по сравнению с подшипниками качения обладают</w:t>
      </w:r>
    </w:p>
    <w:p w14:paraId="56F12FC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DC32974" w14:textId="1963681C" w:rsidR="00EF54C0" w:rsidRPr="00EF58AA" w:rsidRDefault="00EF58AA" w:rsidP="00EF58A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F58AA">
        <w:rPr>
          <w:rFonts w:ascii="Times New Roman" w:hAnsi="Times New Roman" w:cs="Times New Roman"/>
          <w:sz w:val="28"/>
          <w:szCs w:val="28"/>
          <w:highlight w:val="yellow"/>
        </w:rPr>
        <w:t>Обладают меньшей несущей способностью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FBBAC7" w14:textId="3E640C14" w:rsidR="00EF58AA" w:rsidRPr="00EF58AA" w:rsidRDefault="00EF58AA" w:rsidP="00EF58A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F58AA">
        <w:rPr>
          <w:rFonts w:ascii="Times New Roman" w:hAnsi="Times New Roman" w:cs="Times New Roman"/>
          <w:sz w:val="28"/>
          <w:szCs w:val="28"/>
          <w:highlight w:val="yellow"/>
        </w:rPr>
        <w:t>Значительно превосходят в габаритах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1A358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F83AB7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956F6DC" w14:textId="047229D2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использовании подшипников качения дефекты направляющей оказывают</w:t>
      </w:r>
      <w:r w:rsidR="00EF58AA" w:rsidRPr="00EF58AA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784939F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C410BED" w14:textId="1CF146B9" w:rsidR="00EF54C0" w:rsidRPr="00EF58AA" w:rsidRDefault="00EF58AA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F58AA">
        <w:rPr>
          <w:rFonts w:ascii="Times New Roman" w:hAnsi="Times New Roman" w:cs="Times New Roman"/>
          <w:sz w:val="28"/>
          <w:szCs w:val="28"/>
          <w:highlight w:val="yellow"/>
        </w:rPr>
        <w:t>Большее влияние</w:t>
      </w:r>
    </w:p>
    <w:p w14:paraId="5673454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F34DDB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A2AFFD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Узел координатного перемещения оси Z имеет особенность в виде </w:t>
      </w:r>
    </w:p>
    <w:p w14:paraId="6EA68C3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65DE609" w14:textId="1D6595D6" w:rsidR="00EF54C0" w:rsidRPr="00EF58AA" w:rsidRDefault="00EF58AA" w:rsidP="00EF54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Н</w:t>
      </w:r>
      <w:r w:rsidRPr="00EF58AA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аличия противовеса или системы пневматической балансировки</w:t>
      </w:r>
    </w:p>
    <w:p w14:paraId="5B4EA8D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3AFCAB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A01D349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Обобщенный привод координатных перемещений содержит </w:t>
      </w:r>
    </w:p>
    <w:p w14:paraId="73135F8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94486DF" w14:textId="038C4623" w:rsidR="00EF54C0" w:rsidRPr="004966DD" w:rsidRDefault="004966DD" w:rsidP="004966DD">
      <w:pPr>
        <w:pStyle w:val="2"/>
        <w:spacing w:before="240" w:after="240"/>
      </w:pPr>
      <w:r>
        <w:rPr>
          <w:sz w:val="24"/>
          <w:szCs w:val="24"/>
        </w:rPr>
        <w:tab/>
      </w:r>
      <w:r>
        <w:t xml:space="preserve">Построенный по наиболее распространенной схеме привод содержит </w:t>
      </w:r>
      <w:r w:rsidRPr="004966DD">
        <w:rPr>
          <w:highlight w:val="yellow"/>
        </w:rPr>
        <w:t>высоко моментный двигатель постоянного тока, редуктор с фрикционной муфтой и механизм перемещения (винт-гайка, ленточный)</w:t>
      </w:r>
      <w:r>
        <w:t>.</w:t>
      </w:r>
    </w:p>
    <w:p w14:paraId="64F7082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3FFC22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5C7A4FD" w14:textId="4CA8C11E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Какая форма выходного сигнала специфична для измерительных систем координатных перемещений</w:t>
      </w:r>
      <w:r w:rsidR="00360059">
        <w:rPr>
          <w:rFonts w:ascii="Times New Roman" w:hAnsi="Times New Roman" w:cs="Times New Roman"/>
          <w:sz w:val="24"/>
          <w:szCs w:val="24"/>
        </w:rPr>
        <w:t xml:space="preserve"> </w:t>
      </w:r>
      <w:r w:rsidR="00360059" w:rsidRPr="00A34E3D">
        <w:rPr>
          <w:rFonts w:ascii="Times New Roman" w:hAnsi="Times New Roman" w:cs="Times New Roman"/>
          <w:sz w:val="24"/>
          <w:szCs w:val="24"/>
          <w:highlight w:val="red"/>
        </w:rPr>
        <w:t>(</w:t>
      </w:r>
      <w:r w:rsidR="00A34E3D" w:rsidRPr="00A34E3D">
        <w:rPr>
          <w:rFonts w:ascii="Times New Roman" w:hAnsi="Times New Roman" w:cs="Times New Roman"/>
          <w:sz w:val="24"/>
          <w:szCs w:val="24"/>
          <w:highlight w:val="red"/>
        </w:rPr>
        <w:t>?</w:t>
      </w:r>
      <w:r w:rsidR="00360059" w:rsidRPr="00A34E3D">
        <w:rPr>
          <w:rFonts w:ascii="Times New Roman" w:hAnsi="Times New Roman" w:cs="Times New Roman"/>
          <w:sz w:val="24"/>
          <w:szCs w:val="24"/>
          <w:highlight w:val="red"/>
        </w:rPr>
        <w:t>)</w:t>
      </w:r>
    </w:p>
    <w:p w14:paraId="4711438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C581556" w14:textId="219906A6" w:rsidR="00EF54C0" w:rsidRPr="00FA285B" w:rsidRDefault="004966DD" w:rsidP="0036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60059" w:rsidRPr="00360059">
        <w:rPr>
          <w:rFonts w:ascii="Times New Roman" w:hAnsi="Times New Roman" w:cs="Times New Roman"/>
          <w:sz w:val="24"/>
          <w:szCs w:val="24"/>
        </w:rPr>
        <w:t>форма выводимой информации и значения выходных</w:t>
      </w:r>
      <w:r w:rsidR="00360059">
        <w:rPr>
          <w:rFonts w:ascii="Times New Roman" w:hAnsi="Times New Roman" w:cs="Times New Roman"/>
          <w:sz w:val="24"/>
          <w:szCs w:val="24"/>
        </w:rPr>
        <w:t xml:space="preserve"> </w:t>
      </w:r>
      <w:r w:rsidR="00360059" w:rsidRPr="00360059">
        <w:rPr>
          <w:rFonts w:ascii="Times New Roman" w:hAnsi="Times New Roman" w:cs="Times New Roman"/>
          <w:sz w:val="24"/>
          <w:szCs w:val="24"/>
        </w:rPr>
        <w:t>сигналов (TTL)</w:t>
      </w:r>
    </w:p>
    <w:p w14:paraId="5A37842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ED55BA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A2AECB0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из перечисленного не использовалось в качестве измерительных систем координатных перемещений</w:t>
      </w:r>
    </w:p>
    <w:p w14:paraId="5BC70AE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DFA409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48BF62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86F439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F7F956C" w14:textId="7EA82BBC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Укажите стандартные дискретности отсчета для </w:t>
      </w:r>
      <w:r w:rsidR="004966DD" w:rsidRPr="00663EB5">
        <w:rPr>
          <w:rFonts w:ascii="Times New Roman" w:hAnsi="Times New Roman" w:cs="Times New Roman"/>
          <w:sz w:val="24"/>
          <w:szCs w:val="24"/>
        </w:rPr>
        <w:t>фотоэлектрических</w:t>
      </w:r>
      <w:r w:rsidRPr="00663EB5">
        <w:rPr>
          <w:rFonts w:ascii="Times New Roman" w:hAnsi="Times New Roman" w:cs="Times New Roman"/>
          <w:sz w:val="24"/>
          <w:szCs w:val="24"/>
        </w:rPr>
        <w:t xml:space="preserve"> систем</w:t>
      </w:r>
    </w:p>
    <w:p w14:paraId="4C942D3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B97A724" w14:textId="58C972E2" w:rsidR="00EF54C0" w:rsidRPr="004966DD" w:rsidRDefault="004966DD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966D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0,1мкм 0,5мкм или 1мкм</w:t>
      </w:r>
    </w:p>
    <w:p w14:paraId="33F3FC3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21F0E9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C7E8293" w14:textId="37330F99" w:rsidR="00EF54C0" w:rsidRPr="00663EB5" w:rsidRDefault="004966DD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Фотоэлектрическая</w:t>
      </w:r>
      <w:r w:rsidR="00EF54C0" w:rsidRPr="00663EB5">
        <w:rPr>
          <w:rFonts w:ascii="Times New Roman" w:hAnsi="Times New Roman" w:cs="Times New Roman"/>
          <w:sz w:val="24"/>
          <w:szCs w:val="24"/>
        </w:rPr>
        <w:t xml:space="preserve"> измерительная система содержит</w:t>
      </w:r>
    </w:p>
    <w:p w14:paraId="4C64408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90A037A" w14:textId="77777777" w:rsidR="004966DD" w:rsidRDefault="004966DD" w:rsidP="004966DD">
      <w:pPr>
        <w:pStyle w:val="2"/>
        <w:spacing w:before="240" w:after="240"/>
      </w:pPr>
      <w:r>
        <w:rPr>
          <w:sz w:val="24"/>
          <w:szCs w:val="24"/>
        </w:rPr>
        <w:tab/>
      </w:r>
      <w:r w:rsidRPr="004966DD">
        <w:rPr>
          <w:highlight w:val="red"/>
        </w:rPr>
        <w:t>Подавляющее большинство КИМ</w:t>
      </w:r>
      <w:r>
        <w:t xml:space="preserve"> оснащено фотоэлектрическими измерительными системами с </w:t>
      </w:r>
      <w:r w:rsidRPr="004966DD">
        <w:rPr>
          <w:highlight w:val="yellow"/>
        </w:rPr>
        <w:t>растровыми измерительными линейками</w:t>
      </w:r>
      <w:r>
        <w:t xml:space="preserve">. </w:t>
      </w:r>
    </w:p>
    <w:p w14:paraId="3D0D6ADE" w14:textId="04AA9CF4" w:rsidR="00EF54C0" w:rsidRPr="004966DD" w:rsidRDefault="004966DD" w:rsidP="004966DD">
      <w:pPr>
        <w:pStyle w:val="2"/>
        <w:spacing w:before="240" w:after="240"/>
      </w:pPr>
      <w:r w:rsidRPr="004966DD">
        <w:rPr>
          <w:highlight w:val="red"/>
        </w:rPr>
        <w:t>!!!</w:t>
      </w:r>
      <w:r>
        <w:t xml:space="preserve">На </w:t>
      </w:r>
      <w:r w:rsidRPr="004966DD">
        <w:rPr>
          <w:highlight w:val="red"/>
        </w:rPr>
        <w:t>небольшом</w:t>
      </w:r>
      <w:r>
        <w:t xml:space="preserve"> количестве КИМ используются </w:t>
      </w:r>
      <w:r w:rsidRPr="004966DD">
        <w:rPr>
          <w:highlight w:val="yellow"/>
        </w:rPr>
        <w:t>индуктосины</w:t>
      </w:r>
      <w:r>
        <w:t xml:space="preserve">, </w:t>
      </w:r>
      <w:r w:rsidRPr="004966DD">
        <w:rPr>
          <w:highlight w:val="yellow"/>
        </w:rPr>
        <w:t>механические узлы преобразования линейного перемещения в угловое</w:t>
      </w:r>
      <w:r>
        <w:t xml:space="preserve">. На </w:t>
      </w:r>
      <w:r w:rsidRPr="004966DD">
        <w:rPr>
          <w:highlight w:val="red"/>
        </w:rPr>
        <w:t>КИМ высшей точности</w:t>
      </w:r>
      <w:r>
        <w:t xml:space="preserve"> используют </w:t>
      </w:r>
      <w:r w:rsidRPr="004966DD">
        <w:rPr>
          <w:highlight w:val="yellow"/>
        </w:rPr>
        <w:t>лазерные интерферометры</w:t>
      </w:r>
      <w:r>
        <w:t>.</w:t>
      </w:r>
    </w:p>
    <w:p w14:paraId="46C993F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E3EA2A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3F3C448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Несколько фотоэлементов в совокупности с одним источником света в фотоэлектрических системах применяют для</w:t>
      </w:r>
    </w:p>
    <w:p w14:paraId="39BDB42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DB62120" w14:textId="47221FC7" w:rsidR="00EF54C0" w:rsidRPr="004966DD" w:rsidRDefault="004966DD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966D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усреднения значений сигналов и, следовательно, снижения случайной погрешности</w:t>
      </w:r>
    </w:p>
    <w:p w14:paraId="0F21AF5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A50EAA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D471C81" w14:textId="422C98DA" w:rsidR="00EF54C0" w:rsidRPr="00663EB5" w:rsidRDefault="004966DD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Фотоэлектрические</w:t>
      </w:r>
      <w:r w:rsidR="00EF54C0" w:rsidRPr="00663EB5">
        <w:rPr>
          <w:rFonts w:ascii="Times New Roman" w:hAnsi="Times New Roman" w:cs="Times New Roman"/>
          <w:sz w:val="24"/>
          <w:szCs w:val="24"/>
        </w:rPr>
        <w:t xml:space="preserve"> системы работают</w:t>
      </w:r>
    </w:p>
    <w:p w14:paraId="1C1D42C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9988652" w14:textId="3C5A26B3" w:rsidR="00EF54C0" w:rsidRPr="004966DD" w:rsidRDefault="004966DD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966DD">
        <w:rPr>
          <w:rFonts w:ascii="Times New Roman" w:hAnsi="Times New Roman" w:cs="Times New Roman"/>
          <w:sz w:val="28"/>
          <w:szCs w:val="28"/>
          <w:highlight w:val="yellow"/>
        </w:rPr>
        <w:t>на проходящем или отраженном свете</w:t>
      </w:r>
    </w:p>
    <w:p w14:paraId="5B65B51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7E0B06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628EA8F" w14:textId="77777777" w:rsidR="004966DD" w:rsidRDefault="004966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DD68F1" w14:textId="1BCC42BC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 xml:space="preserve">В современных фотоэлектрических измерительных системах </w:t>
      </w:r>
      <w:proofErr w:type="spellStart"/>
      <w:r w:rsidRPr="00663EB5">
        <w:rPr>
          <w:rFonts w:ascii="Times New Roman" w:hAnsi="Times New Roman" w:cs="Times New Roman"/>
          <w:sz w:val="24"/>
          <w:szCs w:val="24"/>
        </w:rPr>
        <w:t>Renishaw</w:t>
      </w:r>
      <w:proofErr w:type="spellEnd"/>
      <w:r w:rsidRPr="00663EB5">
        <w:rPr>
          <w:rFonts w:ascii="Times New Roman" w:hAnsi="Times New Roman" w:cs="Times New Roman"/>
          <w:sz w:val="24"/>
          <w:szCs w:val="24"/>
        </w:rPr>
        <w:t xml:space="preserve"> роль растровой линейки выполняет</w:t>
      </w:r>
    </w:p>
    <w:p w14:paraId="7BA0E7EA" w14:textId="77777777" w:rsidR="001641DD" w:rsidRDefault="00EF54C0" w:rsidP="001641DD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B055ED8" w14:textId="71E57762" w:rsidR="004966DD" w:rsidRDefault="002914C7" w:rsidP="001641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641DD" w:rsidRPr="001641DD">
        <w:rPr>
          <w:rFonts w:ascii="Times New Roman" w:hAnsi="Times New Roman" w:cs="Times New Roman"/>
          <w:sz w:val="24"/>
          <w:szCs w:val="24"/>
        </w:rPr>
        <w:t xml:space="preserve">Наивысшую точность ФЭИС обеспечивает применение </w:t>
      </w:r>
      <w:r w:rsidR="001641DD" w:rsidRPr="00A857D3">
        <w:rPr>
          <w:rFonts w:ascii="Times New Roman" w:hAnsi="Times New Roman" w:cs="Times New Roman"/>
          <w:sz w:val="24"/>
          <w:szCs w:val="24"/>
          <w:highlight w:val="yellow"/>
        </w:rPr>
        <w:t>стеклянных измерительных линеек</w:t>
      </w:r>
      <w:r w:rsidR="001641DD" w:rsidRPr="001641DD">
        <w:rPr>
          <w:rFonts w:ascii="Times New Roman" w:hAnsi="Times New Roman" w:cs="Times New Roman"/>
          <w:sz w:val="24"/>
          <w:szCs w:val="24"/>
        </w:rPr>
        <w:t>, работающих на проходящем свете и имеющих</w:t>
      </w:r>
      <w:r w:rsidR="001641DD">
        <w:rPr>
          <w:rFonts w:ascii="Times New Roman" w:hAnsi="Times New Roman" w:cs="Times New Roman"/>
          <w:sz w:val="24"/>
          <w:szCs w:val="24"/>
        </w:rPr>
        <w:t xml:space="preserve"> </w:t>
      </w:r>
      <w:r w:rsidR="001641DD" w:rsidRPr="001641DD">
        <w:rPr>
          <w:rFonts w:ascii="Times New Roman" w:hAnsi="Times New Roman" w:cs="Times New Roman"/>
          <w:sz w:val="24"/>
          <w:szCs w:val="24"/>
        </w:rPr>
        <w:t>близкий к стали коэффициент линейного расширения</w:t>
      </w:r>
    </w:p>
    <w:p w14:paraId="0B21D1EE" w14:textId="5298E6B9" w:rsidR="00A857D3" w:rsidRDefault="00A857D3" w:rsidP="00A857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857D3">
        <w:rPr>
          <w:rFonts w:ascii="Times New Roman" w:hAnsi="Times New Roman" w:cs="Times New Roman"/>
          <w:sz w:val="24"/>
          <w:szCs w:val="24"/>
        </w:rPr>
        <w:t>Большие пределы измерения достигаются с использованием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57D3">
        <w:rPr>
          <w:rFonts w:ascii="Times New Roman" w:hAnsi="Times New Roman" w:cs="Times New Roman"/>
          <w:sz w:val="24"/>
          <w:szCs w:val="24"/>
        </w:rPr>
        <w:t xml:space="preserve">измерительных систем на отраженном свете с </w:t>
      </w:r>
      <w:r w:rsidRPr="00A857D3">
        <w:rPr>
          <w:rFonts w:ascii="Times New Roman" w:hAnsi="Times New Roman" w:cs="Times New Roman"/>
          <w:sz w:val="24"/>
          <w:szCs w:val="24"/>
          <w:highlight w:val="yellow"/>
        </w:rPr>
        <w:t>металлической линейкой в виде планки или ленты</w:t>
      </w:r>
      <w:r w:rsidRPr="00A857D3">
        <w:rPr>
          <w:rFonts w:ascii="Times New Roman" w:hAnsi="Times New Roman" w:cs="Times New Roman"/>
          <w:sz w:val="24"/>
          <w:szCs w:val="24"/>
        </w:rPr>
        <w:t>.</w:t>
      </w:r>
    </w:p>
    <w:p w14:paraId="4ED82CCF" w14:textId="165D1377" w:rsidR="0000325D" w:rsidRPr="00FA285B" w:rsidRDefault="0000325D" w:rsidP="00A857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F290F">
        <w:rPr>
          <w:rFonts w:ascii="Times New Roman" w:hAnsi="Times New Roman" w:cs="Times New Roman"/>
          <w:sz w:val="24"/>
          <w:szCs w:val="24"/>
        </w:rPr>
        <w:t>Возможно,</w:t>
      </w:r>
      <w:r>
        <w:rPr>
          <w:rFonts w:ascii="Times New Roman" w:hAnsi="Times New Roman" w:cs="Times New Roman"/>
          <w:sz w:val="24"/>
          <w:szCs w:val="24"/>
        </w:rPr>
        <w:t xml:space="preserve"> еще и </w:t>
      </w:r>
      <w:r w:rsidRPr="0000325D">
        <w:rPr>
          <w:rFonts w:ascii="Times New Roman" w:hAnsi="Times New Roman" w:cs="Times New Roman"/>
          <w:sz w:val="24"/>
          <w:szCs w:val="24"/>
          <w:highlight w:val="yellow"/>
        </w:rPr>
        <w:t>индуктосины</w:t>
      </w:r>
      <w:r w:rsidR="005F290F">
        <w:rPr>
          <w:rFonts w:ascii="Times New Roman" w:hAnsi="Times New Roman" w:cs="Times New Roman"/>
          <w:sz w:val="24"/>
          <w:szCs w:val="24"/>
        </w:rPr>
        <w:t xml:space="preserve"> или !!</w:t>
      </w:r>
      <w:r w:rsidR="005F290F" w:rsidRPr="005F290F">
        <w:rPr>
          <w:rFonts w:ascii="Times New Roman" w:hAnsi="Times New Roman" w:cs="Times New Roman"/>
          <w:sz w:val="24"/>
          <w:szCs w:val="24"/>
          <w:highlight w:val="yellow"/>
        </w:rPr>
        <w:t xml:space="preserve">лазерные </w:t>
      </w:r>
      <w:proofErr w:type="gramStart"/>
      <w:r w:rsidR="005F290F" w:rsidRPr="005F290F">
        <w:rPr>
          <w:rFonts w:ascii="Times New Roman" w:hAnsi="Times New Roman" w:cs="Times New Roman"/>
          <w:sz w:val="24"/>
          <w:szCs w:val="24"/>
          <w:highlight w:val="yellow"/>
        </w:rPr>
        <w:t>интерферометры</w:t>
      </w:r>
      <w:r w:rsidR="005F290F">
        <w:rPr>
          <w:rFonts w:ascii="Times New Roman" w:hAnsi="Times New Roman" w:cs="Times New Roman"/>
          <w:sz w:val="24"/>
          <w:szCs w:val="24"/>
        </w:rPr>
        <w:t>!!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325D">
        <w:rPr>
          <w:rFonts w:ascii="Times New Roman" w:hAnsi="Times New Roman" w:cs="Times New Roman"/>
          <w:sz w:val="24"/>
          <w:szCs w:val="24"/>
          <w:highlight w:val="red"/>
        </w:rPr>
        <w:t>(посмотрим по вариантам ответов)</w:t>
      </w:r>
    </w:p>
    <w:p w14:paraId="750BB28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CCDAFB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9DA5632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Каковы эксплуатационные требования для фотоэлектрических систем</w:t>
      </w:r>
    </w:p>
    <w:p w14:paraId="282992C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DF0DB98" w14:textId="09D7AE7C" w:rsidR="00EF54C0" w:rsidRDefault="00F55205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A4E79">
        <w:rPr>
          <w:rFonts w:ascii="Times New Roman" w:hAnsi="Times New Roman" w:cs="Times New Roman"/>
          <w:sz w:val="24"/>
          <w:szCs w:val="24"/>
        </w:rPr>
        <w:t>Отсутствие пыли, т.к. ФЭИС чувствительны к пыли</w:t>
      </w:r>
    </w:p>
    <w:p w14:paraId="324D88A4" w14:textId="177ED824" w:rsidR="00DA4E79" w:rsidRPr="00FA285B" w:rsidRDefault="00DA4E79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Точный монтаж</w:t>
      </w:r>
    </w:p>
    <w:p w14:paraId="7C25475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D2F78E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13DFFB8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координаты передаются в измерительную программу при касании детали сферическим наконечником</w:t>
      </w:r>
    </w:p>
    <w:p w14:paraId="5DAAEF36" w14:textId="77777777" w:rsidR="00444015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E12A197" w14:textId="476DF0DB" w:rsidR="00EF54C0" w:rsidRPr="00FA285B" w:rsidRDefault="00444015" w:rsidP="0044401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4015">
        <w:rPr>
          <w:rFonts w:ascii="Times New Roman" w:hAnsi="Times New Roman" w:cs="Times New Roman"/>
          <w:sz w:val="24"/>
          <w:szCs w:val="24"/>
        </w:rPr>
        <w:t>После того как центр и радиус наконечника станут известны, щупом касаются детали, и координаты наконечника математически "смещаются" на величину радиуса щупа до истинного значения положения точки контакта. Направление смещения автоматически определяется с помощью процедуры выравнивания</w:t>
      </w:r>
      <w:r w:rsidR="000B39E3">
        <w:rPr>
          <w:rFonts w:ascii="Times New Roman" w:hAnsi="Times New Roman" w:cs="Times New Roman"/>
          <w:sz w:val="24"/>
          <w:szCs w:val="24"/>
        </w:rPr>
        <w:t>.</w:t>
      </w:r>
    </w:p>
    <w:p w14:paraId="0BCE0F0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B22311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9C315A0" w14:textId="50383F60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Наиболее известным производителем измерительных наконечников и головок является</w:t>
      </w:r>
      <w:r w:rsidR="00826864" w:rsidRPr="00826864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7C21912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EC9C8C7" w14:textId="07959CE5" w:rsidR="00EF54C0" w:rsidRPr="00826864" w:rsidRDefault="00826864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26864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Renishaw</w:t>
      </w:r>
    </w:p>
    <w:p w14:paraId="39E60868" w14:textId="29600C03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8DD53E0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из перечисленного не является типом измерительного наконечника</w:t>
      </w:r>
    </w:p>
    <w:p w14:paraId="6DE786E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04EF180" w14:textId="77777777" w:rsidR="00826864" w:rsidRDefault="00826864" w:rsidP="00826864">
      <w:pPr>
        <w:pStyle w:val="2"/>
        <w:spacing w:before="240" w:after="240"/>
      </w:pPr>
      <w:r>
        <w:rPr>
          <w:sz w:val="24"/>
          <w:szCs w:val="24"/>
        </w:rPr>
        <w:tab/>
      </w:r>
      <w:r w:rsidRPr="00826864">
        <w:rPr>
          <w:highlight w:val="red"/>
        </w:rPr>
        <w:t>Все, кроме этих</w:t>
      </w:r>
      <w:r>
        <w:t xml:space="preserve">: </w:t>
      </w:r>
    </w:p>
    <w:p w14:paraId="289276AF" w14:textId="4D1F2EB0" w:rsidR="00826864" w:rsidRPr="00826864" w:rsidRDefault="00826864" w:rsidP="00826864">
      <w:pPr>
        <w:pStyle w:val="2"/>
        <w:spacing w:before="240" w:after="240"/>
        <w:rPr>
          <w:highlight w:val="yellow"/>
        </w:rPr>
      </w:pPr>
      <w:r w:rsidRPr="00826864">
        <w:rPr>
          <w:highlight w:val="yellow"/>
        </w:rPr>
        <w:lastRenderedPageBreak/>
        <w:t>сферические, дисковые, цилиндрические, игольчатые.</w:t>
      </w:r>
    </w:p>
    <w:p w14:paraId="662F0D2E" w14:textId="5B9FE80E" w:rsidR="00EF54C0" w:rsidRPr="00826864" w:rsidRDefault="00826864" w:rsidP="00826864">
      <w:pPr>
        <w:pStyle w:val="2"/>
        <w:spacing w:before="240" w:after="240"/>
      </w:pPr>
      <w:r w:rsidRPr="00826864">
        <w:rPr>
          <w:highlight w:val="yellow"/>
        </w:rPr>
        <w:t>Существуют также конические, обратные конические,</w:t>
      </w:r>
      <w:r>
        <w:t xml:space="preserve"> </w:t>
      </w:r>
    </w:p>
    <w:p w14:paraId="36197FA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B429FE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5FE2FC6" w14:textId="1CDBC81E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Наиболее удобным для измерения тонких кромок листового материала является __________ наконечник</w:t>
      </w:r>
      <w:r w:rsidR="00D436F4">
        <w:rPr>
          <w:rFonts w:ascii="Times New Roman" w:hAnsi="Times New Roman" w:cs="Times New Roman"/>
          <w:sz w:val="24"/>
          <w:szCs w:val="24"/>
        </w:rPr>
        <w:t xml:space="preserve"> </w:t>
      </w:r>
      <w:r w:rsidR="00D436F4" w:rsidRPr="00D436F4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537B8F4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6337FAA" w14:textId="4B77F9FB" w:rsidR="00EF54C0" w:rsidRPr="00D436F4" w:rsidRDefault="00D436F4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D436F4">
        <w:rPr>
          <w:rFonts w:ascii="Times New Roman" w:hAnsi="Times New Roman" w:cs="Times New Roman"/>
          <w:sz w:val="24"/>
          <w:szCs w:val="24"/>
          <w:highlight w:val="red"/>
        </w:rPr>
        <w:t>Смотреть по вариантам ответов</w:t>
      </w:r>
    </w:p>
    <w:p w14:paraId="40B5687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A7455B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C0872AB" w14:textId="1310B2C3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Наиболее часто используемым наконечником является</w:t>
      </w:r>
      <w:r w:rsidR="00826864" w:rsidRPr="00826864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5B23DE4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A12AFDF" w14:textId="0F1A7A8A" w:rsidR="00EF54C0" w:rsidRPr="00826864" w:rsidRDefault="00826864" w:rsidP="00826864">
      <w:pPr>
        <w:pStyle w:val="2"/>
        <w:spacing w:before="240" w:after="240"/>
      </w:pPr>
      <w:r>
        <w:rPr>
          <w:sz w:val="24"/>
          <w:szCs w:val="24"/>
        </w:rPr>
        <w:tab/>
      </w:r>
      <w:r>
        <w:t xml:space="preserve">Наиболее часто применяемые измерительные наконечники: </w:t>
      </w:r>
      <w:r w:rsidRPr="00826864">
        <w:rPr>
          <w:highlight w:val="yellow"/>
        </w:rPr>
        <w:t>сферические, дисковые, цилиндрические, игольчатые</w:t>
      </w:r>
      <w:r>
        <w:t>.</w:t>
      </w:r>
    </w:p>
    <w:p w14:paraId="09F1B75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9130FF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B59747E" w14:textId="71976D83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калибровке измерительно</w:t>
      </w:r>
      <w:r w:rsidR="00826864">
        <w:rPr>
          <w:rFonts w:ascii="Times New Roman" w:hAnsi="Times New Roman" w:cs="Times New Roman"/>
          <w:sz w:val="24"/>
          <w:szCs w:val="24"/>
        </w:rPr>
        <w:t>го</w:t>
      </w:r>
      <w:r w:rsidRPr="00663EB5">
        <w:rPr>
          <w:rFonts w:ascii="Times New Roman" w:hAnsi="Times New Roman" w:cs="Times New Roman"/>
          <w:sz w:val="24"/>
          <w:szCs w:val="24"/>
        </w:rPr>
        <w:t xml:space="preserve"> наконечника определяют</w:t>
      </w:r>
      <w:r w:rsidR="00D436F4">
        <w:rPr>
          <w:rFonts w:ascii="Times New Roman" w:hAnsi="Times New Roman" w:cs="Times New Roman"/>
          <w:sz w:val="24"/>
          <w:szCs w:val="24"/>
        </w:rPr>
        <w:t xml:space="preserve"> </w:t>
      </w:r>
      <w:r w:rsidR="00D436F4" w:rsidRPr="00D436F4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01D6CAD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8311F88" w14:textId="6C6A25B6" w:rsidR="00EF54C0" w:rsidRPr="00FA285B" w:rsidRDefault="00826864" w:rsidP="00D436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436F4" w:rsidRPr="00D436F4">
        <w:rPr>
          <w:rFonts w:ascii="Times New Roman" w:hAnsi="Times New Roman" w:cs="Times New Roman"/>
          <w:sz w:val="24"/>
          <w:szCs w:val="24"/>
        </w:rPr>
        <w:t>В измерительных программах присутствуют функции для калибровки</w:t>
      </w:r>
      <w:r w:rsidR="00D436F4">
        <w:rPr>
          <w:rFonts w:ascii="Times New Roman" w:hAnsi="Times New Roman" w:cs="Times New Roman"/>
          <w:sz w:val="24"/>
          <w:szCs w:val="24"/>
        </w:rPr>
        <w:t xml:space="preserve"> </w:t>
      </w:r>
      <w:r w:rsidR="00D436F4" w:rsidRPr="00D436F4">
        <w:rPr>
          <w:rFonts w:ascii="Times New Roman" w:hAnsi="Times New Roman" w:cs="Times New Roman"/>
          <w:sz w:val="24"/>
          <w:szCs w:val="24"/>
        </w:rPr>
        <w:t>щупов с помощь калибровочной сферы и калибровочной призмы. В</w:t>
      </w:r>
      <w:r w:rsidR="00D436F4">
        <w:rPr>
          <w:rFonts w:ascii="Times New Roman" w:hAnsi="Times New Roman" w:cs="Times New Roman"/>
          <w:sz w:val="24"/>
          <w:szCs w:val="24"/>
        </w:rPr>
        <w:t xml:space="preserve"> </w:t>
      </w:r>
      <w:r w:rsidR="00D436F4" w:rsidRPr="00D436F4">
        <w:rPr>
          <w:rFonts w:ascii="Times New Roman" w:hAnsi="Times New Roman" w:cs="Times New Roman"/>
          <w:sz w:val="24"/>
          <w:szCs w:val="24"/>
        </w:rPr>
        <w:t>измерительной головке может быть установлено произвольное количество</w:t>
      </w:r>
      <w:r w:rsidR="00D436F4">
        <w:rPr>
          <w:rFonts w:ascii="Times New Roman" w:hAnsi="Times New Roman" w:cs="Times New Roman"/>
          <w:sz w:val="24"/>
          <w:szCs w:val="24"/>
        </w:rPr>
        <w:t xml:space="preserve"> </w:t>
      </w:r>
      <w:r w:rsidR="00D436F4" w:rsidRPr="00D436F4">
        <w:rPr>
          <w:rFonts w:ascii="Times New Roman" w:hAnsi="Times New Roman" w:cs="Times New Roman"/>
          <w:sz w:val="24"/>
          <w:szCs w:val="24"/>
        </w:rPr>
        <w:t xml:space="preserve">щупов. При калибровке второго и последующих щупов </w:t>
      </w:r>
      <w:r w:rsidR="00D436F4" w:rsidRPr="00D436F4">
        <w:rPr>
          <w:rFonts w:ascii="Times New Roman" w:hAnsi="Times New Roman" w:cs="Times New Roman"/>
          <w:sz w:val="24"/>
          <w:szCs w:val="24"/>
          <w:highlight w:val="yellow"/>
        </w:rPr>
        <w:t>фиксируется и учитывается при измерениях вектор поправки щупа</w:t>
      </w:r>
      <w:r w:rsidR="00D436F4" w:rsidRPr="00D436F4">
        <w:rPr>
          <w:rFonts w:ascii="Times New Roman" w:hAnsi="Times New Roman" w:cs="Times New Roman"/>
          <w:sz w:val="24"/>
          <w:szCs w:val="24"/>
        </w:rPr>
        <w:t xml:space="preserve"> относительно первого</w:t>
      </w:r>
      <w:r w:rsidR="00D436F4">
        <w:rPr>
          <w:rFonts w:ascii="Times New Roman" w:hAnsi="Times New Roman" w:cs="Times New Roman"/>
          <w:sz w:val="24"/>
          <w:szCs w:val="24"/>
        </w:rPr>
        <w:t xml:space="preserve"> </w:t>
      </w:r>
      <w:r w:rsidR="00D436F4" w:rsidRPr="00D436F4">
        <w:rPr>
          <w:rFonts w:ascii="Times New Roman" w:hAnsi="Times New Roman" w:cs="Times New Roman"/>
          <w:sz w:val="24"/>
          <w:szCs w:val="24"/>
        </w:rPr>
        <w:t>ка</w:t>
      </w:r>
      <w:r w:rsidR="00D436F4">
        <w:rPr>
          <w:rFonts w:ascii="Times New Roman" w:hAnsi="Times New Roman" w:cs="Times New Roman"/>
          <w:sz w:val="24"/>
          <w:szCs w:val="24"/>
        </w:rPr>
        <w:t>л</w:t>
      </w:r>
      <w:r w:rsidR="00D436F4" w:rsidRPr="00D436F4">
        <w:rPr>
          <w:rFonts w:ascii="Times New Roman" w:hAnsi="Times New Roman" w:cs="Times New Roman"/>
          <w:sz w:val="24"/>
          <w:szCs w:val="24"/>
        </w:rPr>
        <w:t>иброванного.</w:t>
      </w:r>
      <w:r w:rsidR="00D436F4">
        <w:rPr>
          <w:rFonts w:ascii="Times New Roman" w:hAnsi="Times New Roman" w:cs="Times New Roman"/>
          <w:sz w:val="24"/>
          <w:szCs w:val="24"/>
        </w:rPr>
        <w:br/>
      </w:r>
      <w:r w:rsidR="00D436F4" w:rsidRPr="00D436F4">
        <w:rPr>
          <w:rFonts w:ascii="Times New Roman" w:hAnsi="Times New Roman" w:cs="Times New Roman"/>
          <w:sz w:val="24"/>
          <w:szCs w:val="24"/>
          <w:highlight w:val="red"/>
        </w:rPr>
        <w:t>(щуп и наконечник же одно и то же?)</w:t>
      </w:r>
    </w:p>
    <w:p w14:paraId="7F93746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6E6908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642781B" w14:textId="58264179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Контактные группы в измерительной головке касания расположены под углом ___ град.</w:t>
      </w:r>
      <w:r w:rsidR="0082417C">
        <w:rPr>
          <w:rFonts w:ascii="Times New Roman" w:hAnsi="Times New Roman" w:cs="Times New Roman"/>
          <w:sz w:val="24"/>
          <w:szCs w:val="24"/>
        </w:rPr>
        <w:t xml:space="preserve"> </w:t>
      </w:r>
      <w:r w:rsidR="0082417C" w:rsidRPr="0082417C">
        <w:rPr>
          <w:rFonts w:ascii="Times New Roman" w:hAnsi="Times New Roman" w:cs="Times New Roman"/>
          <w:sz w:val="24"/>
          <w:szCs w:val="24"/>
          <w:highlight w:val="red"/>
        </w:rPr>
        <w:t>(!!!ВОЗМОЖНО НЕ ТО!!!)</w:t>
      </w:r>
    </w:p>
    <w:p w14:paraId="18D0273D" w14:textId="77777777" w:rsidR="0082417C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BAC85D2" w14:textId="0C078D9B" w:rsidR="00EF54C0" w:rsidRPr="00FA285B" w:rsidRDefault="0082417C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2417C">
        <w:rPr>
          <w:rFonts w:ascii="Times New Roman" w:hAnsi="Times New Roman" w:cs="Times New Roman"/>
          <w:sz w:val="24"/>
          <w:szCs w:val="24"/>
        </w:rPr>
        <w:t>Заметим, что щуп должен подходить к детали, находясь в конусе ±20° относительно перпендикуляра, чтобы минимизировать ошибку проскальзывания. Векторы приближения щупа перпендикулярны к поверхности сферы</w:t>
      </w:r>
    </w:p>
    <w:p w14:paraId="0496C34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26CE232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D2871E1" w14:textId="46F9E965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В модульных головках отклонения присутствует информация о</w:t>
      </w:r>
      <w:r w:rsidR="00826864">
        <w:rPr>
          <w:rFonts w:ascii="Times New Roman" w:hAnsi="Times New Roman" w:cs="Times New Roman"/>
          <w:sz w:val="24"/>
          <w:szCs w:val="24"/>
        </w:rPr>
        <w:t xml:space="preserve"> </w:t>
      </w:r>
      <w:r w:rsidR="00826864" w:rsidRPr="00826864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23A59A3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31AACF1" w14:textId="7D13ADFC" w:rsidR="00EF54C0" w:rsidRPr="00826864" w:rsidRDefault="00826864" w:rsidP="00826864">
      <w:pPr>
        <w:pStyle w:val="2"/>
        <w:spacing w:before="240" w:after="240"/>
      </w:pPr>
      <w:r>
        <w:rPr>
          <w:sz w:val="24"/>
          <w:szCs w:val="24"/>
        </w:rPr>
        <w:tab/>
      </w:r>
      <w:r>
        <w:t>Модульные головки отклонения вырабатывают сигнал пропорциональный модулю вектора смещения наконечника относительно фиксированной нулевой точки.</w:t>
      </w:r>
    </w:p>
    <w:p w14:paraId="5169556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0FEC8B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967861F" w14:textId="6AD1D16E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В компонентных головках отклонения присутствует информация о</w:t>
      </w:r>
      <w:r w:rsidR="00826864">
        <w:rPr>
          <w:rFonts w:ascii="Times New Roman" w:hAnsi="Times New Roman" w:cs="Times New Roman"/>
          <w:sz w:val="24"/>
          <w:szCs w:val="24"/>
        </w:rPr>
        <w:t xml:space="preserve"> </w:t>
      </w:r>
      <w:r w:rsidR="00826864" w:rsidRPr="00826864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73914B7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8083BBE" w14:textId="5C846694" w:rsidR="00EF54C0" w:rsidRPr="00826864" w:rsidRDefault="00826864" w:rsidP="00826864">
      <w:pPr>
        <w:pStyle w:val="2"/>
        <w:spacing w:before="240" w:after="240"/>
      </w:pPr>
      <w:r>
        <w:t>Компонентные головки отклонения вырабатывают сигналы пропорциональные проекциям вектора перемещения наконечника на оси системы координат головки.</w:t>
      </w:r>
    </w:p>
    <w:p w14:paraId="5EE8AE1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F6B2F1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DFAB941" w14:textId="0C86FA90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Моторизованная измерительная головка фирмы </w:t>
      </w:r>
      <w:proofErr w:type="spellStart"/>
      <w:r w:rsidRPr="00663EB5">
        <w:rPr>
          <w:rFonts w:ascii="Times New Roman" w:hAnsi="Times New Roman" w:cs="Times New Roman"/>
          <w:sz w:val="24"/>
          <w:szCs w:val="24"/>
        </w:rPr>
        <w:t>Renishaw</w:t>
      </w:r>
      <w:proofErr w:type="spellEnd"/>
      <w:r w:rsidRPr="00663EB5">
        <w:rPr>
          <w:rFonts w:ascii="Times New Roman" w:hAnsi="Times New Roman" w:cs="Times New Roman"/>
          <w:sz w:val="24"/>
          <w:szCs w:val="24"/>
        </w:rPr>
        <w:t xml:space="preserve"> с двумя угловыми степенями свободы перемещения наконечника называется</w:t>
      </w:r>
      <w:r w:rsidR="006E36E2">
        <w:rPr>
          <w:rFonts w:ascii="Times New Roman" w:hAnsi="Times New Roman" w:cs="Times New Roman"/>
          <w:sz w:val="24"/>
          <w:szCs w:val="24"/>
        </w:rPr>
        <w:t xml:space="preserve"> </w:t>
      </w:r>
      <w:r w:rsidR="006E36E2" w:rsidRPr="006E36E2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46A1F76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88EA26D" w14:textId="77777777" w:rsidR="006E36E2" w:rsidRDefault="006E36E2" w:rsidP="00EF54C0">
      <w:pPr>
        <w:rPr>
          <w:noProof/>
        </w:rPr>
      </w:pPr>
      <w:r w:rsidRPr="006E36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AF90E1" wp14:editId="1F195F2A">
            <wp:extent cx="3324225" cy="24419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5364" cy="248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65B5" w14:textId="37E80A4D" w:rsidR="00EF54C0" w:rsidRPr="006E36E2" w:rsidRDefault="006E36E2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На изображении написано </w:t>
      </w:r>
      <w:r w:rsidRPr="006E36E2">
        <w:rPr>
          <w:noProof/>
          <w:highlight w:val="yellow"/>
          <w:lang w:val="en-US"/>
        </w:rPr>
        <w:t>PH</w:t>
      </w:r>
      <w:r w:rsidRPr="006E36E2">
        <w:rPr>
          <w:noProof/>
          <w:highlight w:val="yellow"/>
        </w:rPr>
        <w:t>10</w:t>
      </w:r>
      <w:r w:rsidRPr="006E36E2">
        <w:rPr>
          <w:noProof/>
          <w:highlight w:val="yellow"/>
          <w:lang w:val="en-US"/>
        </w:rPr>
        <w:t>T</w:t>
      </w:r>
      <w:r>
        <w:rPr>
          <w:noProof/>
        </w:rPr>
        <w:t xml:space="preserve"> (также после непродолжительного гуглежа была найдена головка </w:t>
      </w:r>
      <w:r>
        <w:rPr>
          <w:noProof/>
          <w:lang w:val="en-US"/>
        </w:rPr>
        <w:t>MH</w:t>
      </w:r>
      <w:r w:rsidRPr="006E36E2">
        <w:rPr>
          <w:noProof/>
        </w:rPr>
        <w:t>20</w:t>
      </w:r>
      <w:r>
        <w:rPr>
          <w:noProof/>
          <w:lang w:val="en-US"/>
        </w:rPr>
        <w:t>i</w:t>
      </w:r>
      <w:r>
        <w:rPr>
          <w:noProof/>
        </w:rPr>
        <w:t xml:space="preserve">, </w:t>
      </w:r>
      <w:r w:rsidRPr="006E36E2">
        <w:rPr>
          <w:noProof/>
          <w:highlight w:val="red"/>
        </w:rPr>
        <w:t>но это не точно</w:t>
      </w:r>
      <w:r>
        <w:rPr>
          <w:noProof/>
        </w:rPr>
        <w:t>)</w:t>
      </w:r>
    </w:p>
    <w:p w14:paraId="1E32BC4D" w14:textId="7C2B6078" w:rsidR="00502CAF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814BAE0" w14:textId="5FB12AAF" w:rsidR="00502CAF" w:rsidRPr="00FA285B" w:rsidRDefault="00502CAF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30F3D5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Что из перечисленного является компонентами погрешности измерительных датчиков касания</w:t>
      </w:r>
    </w:p>
    <w:p w14:paraId="0B072DC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98FFCA1" w14:textId="14E7C429" w:rsidR="00C36F6B" w:rsidRPr="00C36F6B" w:rsidRDefault="00F121E6" w:rsidP="00C36F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36F6B" w:rsidRPr="00C36F6B">
        <w:rPr>
          <w:rFonts w:ascii="Times New Roman" w:hAnsi="Times New Roman" w:cs="Times New Roman"/>
          <w:sz w:val="24"/>
          <w:szCs w:val="24"/>
        </w:rPr>
        <w:t>Погрешности измерительных головок вносят существенный вклад в</w:t>
      </w:r>
      <w:r w:rsidR="00C36F6B">
        <w:rPr>
          <w:rFonts w:ascii="Times New Roman" w:hAnsi="Times New Roman" w:cs="Times New Roman"/>
          <w:sz w:val="24"/>
          <w:szCs w:val="24"/>
        </w:rPr>
        <w:t xml:space="preserve"> </w:t>
      </w:r>
      <w:r w:rsidR="00C36F6B" w:rsidRPr="00C36F6B">
        <w:rPr>
          <w:rFonts w:ascii="Times New Roman" w:hAnsi="Times New Roman" w:cs="Times New Roman"/>
          <w:sz w:val="24"/>
          <w:szCs w:val="24"/>
        </w:rPr>
        <w:t>суммарную</w:t>
      </w:r>
      <w:r w:rsidR="00C36F6B">
        <w:rPr>
          <w:rFonts w:ascii="Times New Roman" w:hAnsi="Times New Roman" w:cs="Times New Roman"/>
          <w:sz w:val="24"/>
          <w:szCs w:val="24"/>
        </w:rPr>
        <w:t xml:space="preserve"> </w:t>
      </w:r>
      <w:r w:rsidR="00C36F6B" w:rsidRPr="00C36F6B">
        <w:rPr>
          <w:rFonts w:ascii="Times New Roman" w:hAnsi="Times New Roman" w:cs="Times New Roman"/>
          <w:sz w:val="24"/>
          <w:szCs w:val="24"/>
        </w:rPr>
        <w:t>погрешность в погрешности ощупывающей системы КИМ. Среди</w:t>
      </w:r>
      <w:r w:rsidR="00C36F6B">
        <w:rPr>
          <w:rFonts w:ascii="Times New Roman" w:hAnsi="Times New Roman" w:cs="Times New Roman"/>
          <w:sz w:val="24"/>
          <w:szCs w:val="24"/>
        </w:rPr>
        <w:t xml:space="preserve"> </w:t>
      </w:r>
      <w:r w:rsidR="00C36F6B" w:rsidRPr="00C36F6B">
        <w:rPr>
          <w:rFonts w:ascii="Times New Roman" w:hAnsi="Times New Roman" w:cs="Times New Roman"/>
          <w:sz w:val="24"/>
          <w:szCs w:val="24"/>
        </w:rPr>
        <w:t>компонентов этой погрешности можно выделить следующие:</w:t>
      </w:r>
    </w:p>
    <w:p w14:paraId="71823637" w14:textId="200C77F7" w:rsidR="00C36F6B" w:rsidRPr="00C36F6B" w:rsidRDefault="00C36F6B" w:rsidP="00C36F6B">
      <w:pPr>
        <w:rPr>
          <w:rFonts w:ascii="Times New Roman" w:hAnsi="Times New Roman" w:cs="Times New Roman"/>
          <w:sz w:val="24"/>
          <w:szCs w:val="24"/>
        </w:rPr>
      </w:pPr>
      <w:r w:rsidRPr="00C36F6B">
        <w:rPr>
          <w:rFonts w:ascii="Times New Roman" w:hAnsi="Times New Roman" w:cs="Times New Roman"/>
          <w:sz w:val="24"/>
          <w:szCs w:val="24"/>
        </w:rPr>
        <w:t xml:space="preserve">• </w:t>
      </w:r>
      <w:r w:rsidRPr="00C36F6B">
        <w:rPr>
          <w:rFonts w:ascii="Times New Roman" w:hAnsi="Times New Roman" w:cs="Times New Roman"/>
          <w:sz w:val="24"/>
          <w:szCs w:val="24"/>
          <w:highlight w:val="yellow"/>
        </w:rPr>
        <w:t>Анизотропия срабатывания</w:t>
      </w:r>
      <w:r w:rsidRPr="00C36F6B">
        <w:rPr>
          <w:rFonts w:ascii="Times New Roman" w:hAnsi="Times New Roman" w:cs="Times New Roman"/>
          <w:sz w:val="24"/>
          <w:szCs w:val="24"/>
        </w:rPr>
        <w:t xml:space="preserve"> (показаний для ИГО) Является следствием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6F6B">
        <w:rPr>
          <w:rFonts w:ascii="Times New Roman" w:hAnsi="Times New Roman" w:cs="Times New Roman"/>
          <w:sz w:val="24"/>
          <w:szCs w:val="24"/>
        </w:rPr>
        <w:t>сил трения и погрешностей перемещений в узлах установки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6F6B">
        <w:rPr>
          <w:rFonts w:ascii="Times New Roman" w:hAnsi="Times New Roman" w:cs="Times New Roman"/>
          <w:sz w:val="24"/>
          <w:szCs w:val="24"/>
        </w:rPr>
        <w:t>измерительного наконечника</w:t>
      </w:r>
    </w:p>
    <w:p w14:paraId="2D745814" w14:textId="2B66C4F5" w:rsidR="00EF54C0" w:rsidRPr="00FA285B" w:rsidRDefault="00C36F6B" w:rsidP="00C36F6B">
      <w:pPr>
        <w:rPr>
          <w:rFonts w:ascii="Times New Roman" w:hAnsi="Times New Roman" w:cs="Times New Roman"/>
          <w:sz w:val="24"/>
          <w:szCs w:val="24"/>
        </w:rPr>
      </w:pPr>
      <w:r w:rsidRPr="00C36F6B">
        <w:rPr>
          <w:rFonts w:ascii="Times New Roman" w:hAnsi="Times New Roman" w:cs="Times New Roman"/>
          <w:sz w:val="24"/>
          <w:szCs w:val="24"/>
        </w:rPr>
        <w:t xml:space="preserve">• </w:t>
      </w:r>
      <w:r w:rsidRPr="00C36F6B">
        <w:rPr>
          <w:rFonts w:ascii="Times New Roman" w:hAnsi="Times New Roman" w:cs="Times New Roman"/>
          <w:sz w:val="24"/>
          <w:szCs w:val="24"/>
          <w:highlight w:val="yellow"/>
        </w:rPr>
        <w:t>Дрейф нуля</w:t>
      </w:r>
      <w:r w:rsidRPr="00C36F6B">
        <w:rPr>
          <w:rFonts w:ascii="Times New Roman" w:hAnsi="Times New Roman" w:cs="Times New Roman"/>
          <w:sz w:val="24"/>
          <w:szCs w:val="24"/>
        </w:rPr>
        <w:t>.</w:t>
      </w:r>
    </w:p>
    <w:p w14:paraId="06909389" w14:textId="2ABF720A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378B5B9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Погрешность ощупывания определяется</w:t>
      </w:r>
    </w:p>
    <w:p w14:paraId="78E07AE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6D8FF0F" w14:textId="21EF11C3" w:rsidR="00EF54C0" w:rsidRPr="00F121E6" w:rsidRDefault="00F121E6" w:rsidP="00F121E6">
      <w:pPr>
        <w:pStyle w:val="2"/>
        <w:spacing w:before="240" w:after="240"/>
      </w:pPr>
      <w:r>
        <w:rPr>
          <w:sz w:val="24"/>
          <w:szCs w:val="24"/>
        </w:rPr>
        <w:tab/>
      </w:r>
      <w:r>
        <w:t xml:space="preserve">Погрешность ощупывания КИМ определяется в соответствии с </w:t>
      </w:r>
      <w:r>
        <w:rPr>
          <w:lang w:val="en-US"/>
        </w:rPr>
        <w:t>ISO</w:t>
      </w:r>
      <w:r>
        <w:t xml:space="preserve"> 10360-2 тестом по сфере: на поверхности эталонной сферы самым коротким щупом измеряют 30 равномерно расположенных точек. максимальное и минимальное отклонения измеренных точек от поверхности сферы определяет погрешность ощупывающей системы КИМ. На современных КИМ эта величины в среднем составляет </w:t>
      </w:r>
      <w:r>
        <w:sym w:font="Symbol" w:char="F0B1"/>
      </w:r>
      <w:r>
        <w:t>1…2 мкм.</w:t>
      </w:r>
    </w:p>
    <w:p w14:paraId="56628CB9" w14:textId="0D86A3C8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DBD6B4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Анизотропия срабатывания измерительной головки касания характеризуется</w:t>
      </w:r>
    </w:p>
    <w:p w14:paraId="06CA378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6BFEAC4" w14:textId="4E9995C2" w:rsidR="00EF54C0" w:rsidRPr="00E83F2F" w:rsidRDefault="00E83F2F" w:rsidP="00E83F2F">
      <w:pPr>
        <w:pStyle w:val="2"/>
        <w:spacing w:before="240" w:after="240"/>
      </w:pPr>
      <w:r>
        <w:rPr>
          <w:sz w:val="24"/>
          <w:szCs w:val="24"/>
        </w:rPr>
        <w:tab/>
      </w:r>
      <w:r>
        <w:t>Анизотропия срабатывания характеризуется искажением формы от эталонного кольца, измеренного данной головкой, которое может быть изображено графически в виде кольцевой диаграммы отклонения точек.</w:t>
      </w:r>
    </w:p>
    <w:p w14:paraId="5BBFBB0B" w14:textId="0145E156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57781CA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Погрешность ощупывания определяется</w:t>
      </w:r>
    </w:p>
    <w:p w14:paraId="34BB18B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8AF373D" w14:textId="7E633297" w:rsidR="00EF54C0" w:rsidRPr="00E83F2F" w:rsidRDefault="00E83F2F" w:rsidP="00E83F2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83F2F">
        <w:rPr>
          <w:rFonts w:ascii="Times New Roman" w:hAnsi="Times New Roman" w:cs="Times New Roman"/>
          <w:sz w:val="28"/>
          <w:szCs w:val="28"/>
        </w:rPr>
        <w:t xml:space="preserve">Погрешность ощупывания КИМ определяется в соответствии с </w:t>
      </w:r>
      <w:r w:rsidRPr="00E83F2F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E83F2F">
        <w:rPr>
          <w:rFonts w:ascii="Times New Roman" w:hAnsi="Times New Roman" w:cs="Times New Roman"/>
          <w:sz w:val="28"/>
          <w:szCs w:val="28"/>
        </w:rPr>
        <w:t xml:space="preserve"> 10360-2 тестом по сфере: на поверхности эталонной сферы самым коротким щупом измеряют 30 равномерно расположенных точек. максимальное и минимальное отклонения измеренных точек от поверхности сферы определяет погрешность ощупывающей системы КИМ. На современных КИМ эта величины в среднем составляет </w:t>
      </w:r>
      <w:r w:rsidRPr="00E83F2F">
        <w:rPr>
          <w:rFonts w:ascii="Times New Roman" w:hAnsi="Times New Roman" w:cs="Times New Roman"/>
          <w:sz w:val="28"/>
          <w:szCs w:val="28"/>
        </w:rPr>
        <w:sym w:font="Symbol" w:char="F0B1"/>
      </w:r>
      <w:r w:rsidRPr="00E83F2F">
        <w:rPr>
          <w:rFonts w:ascii="Times New Roman" w:hAnsi="Times New Roman" w:cs="Times New Roman"/>
          <w:sz w:val="28"/>
          <w:szCs w:val="28"/>
        </w:rPr>
        <w:t>1…2 мкм.</w:t>
      </w:r>
    </w:p>
    <w:p w14:paraId="44E6D91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722BDC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AD6D874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Погрешность ощупывания зависит от длины щупа</w:t>
      </w:r>
    </w:p>
    <w:p w14:paraId="5F3AA23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76E3481" w14:textId="181935C3" w:rsidR="00EF54C0" w:rsidRPr="00FA285B" w:rsidRDefault="00502CAF" w:rsidP="00502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02CAF">
        <w:rPr>
          <w:rFonts w:ascii="Times New Roman" w:hAnsi="Times New Roman" w:cs="Times New Roman"/>
          <w:sz w:val="24"/>
          <w:szCs w:val="24"/>
        </w:rPr>
        <w:t>Использование различных удлинителей и длинных щупов существенно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CAF">
        <w:rPr>
          <w:rFonts w:ascii="Times New Roman" w:hAnsi="Times New Roman" w:cs="Times New Roman"/>
          <w:sz w:val="24"/>
          <w:szCs w:val="24"/>
        </w:rPr>
        <w:t xml:space="preserve">занижает </w:t>
      </w:r>
      <w:proofErr w:type="spellStart"/>
      <w:r w:rsidRPr="00502CAF">
        <w:rPr>
          <w:rFonts w:ascii="Times New Roman" w:hAnsi="Times New Roman" w:cs="Times New Roman"/>
          <w:sz w:val="24"/>
          <w:szCs w:val="24"/>
        </w:rPr>
        <w:t>точностные</w:t>
      </w:r>
      <w:proofErr w:type="spellEnd"/>
      <w:r w:rsidRPr="00502CAF">
        <w:rPr>
          <w:rFonts w:ascii="Times New Roman" w:hAnsi="Times New Roman" w:cs="Times New Roman"/>
          <w:sz w:val="24"/>
          <w:szCs w:val="24"/>
        </w:rPr>
        <w:t xml:space="preserve"> характеристики ощупывающей системы.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CAF">
        <w:rPr>
          <w:rFonts w:ascii="Times New Roman" w:hAnsi="Times New Roman" w:cs="Times New Roman"/>
          <w:sz w:val="24"/>
          <w:szCs w:val="24"/>
          <w:highlight w:val="yellow"/>
        </w:rPr>
        <w:t>(ДА)</w:t>
      </w:r>
    </w:p>
    <w:p w14:paraId="09E123D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D29977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FA3D92A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Контроллер КИМ выполняет</w:t>
      </w:r>
    </w:p>
    <w:p w14:paraId="2BCEF78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DFBA727" w14:textId="5A17B771" w:rsidR="00EF54C0" w:rsidRPr="00E83F2F" w:rsidRDefault="00E83F2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83F2F">
        <w:rPr>
          <w:rFonts w:ascii="Times New Roman" w:hAnsi="Times New Roman" w:cs="Times New Roman"/>
          <w:sz w:val="28"/>
          <w:szCs w:val="28"/>
        </w:rPr>
        <w:t>Контроллер КИМ обеспечивает стыковку функций низкого уровня (прямое управление приводами, считывание данных с линеек и. т. д.) с функциями верхнего уровня, выполняемыми программным обеспечением КИМ.</w:t>
      </w:r>
    </w:p>
    <w:p w14:paraId="7A484F3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313FF3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131F1B6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Что из перечисленного является измерительной программой</w:t>
      </w:r>
    </w:p>
    <w:p w14:paraId="2412B713" w14:textId="77777777" w:rsidR="00EF54C0" w:rsidRPr="0054218C" w:rsidRDefault="00EF54C0" w:rsidP="00EF54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218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D06135D" w14:textId="4A6B8E6B" w:rsidR="00EF54C0" w:rsidRPr="00264650" w:rsidRDefault="00264650" w:rsidP="002646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218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>Измерительные</w:t>
      </w:r>
      <w:r w:rsidRPr="002646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программы</w:t>
      </w:r>
      <w:r w:rsidRPr="0026465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6465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64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TUTOR for Windows, Zeiss Calypso, CMES, LK </w:t>
      </w:r>
      <w:proofErr w:type="spellStart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Camio</w:t>
      </w:r>
      <w:proofErr w:type="spellEnd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proofErr w:type="spellStart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Delcam</w:t>
      </w:r>
      <w:proofErr w:type="spellEnd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PowerInspect</w:t>
      </w:r>
      <w:proofErr w:type="spellEnd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, </w:t>
      </w:r>
      <w:proofErr w:type="spellStart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Metrolog</w:t>
      </w:r>
      <w:proofErr w:type="spellEnd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XG </w:t>
      </w:r>
      <w:proofErr w:type="spellStart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фирмы</w:t>
      </w:r>
      <w:proofErr w:type="spellEnd"/>
      <w:r w:rsidRPr="00264650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Metrologic Group.</w:t>
      </w:r>
    </w:p>
    <w:p w14:paraId="6D21D13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56423B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DBA08C1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Измерительные программы работающие без математической модели изделия</w:t>
      </w:r>
    </w:p>
    <w:p w14:paraId="54EEAA9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312E121" w14:textId="15ECACC5" w:rsidR="00EF54C0" w:rsidRPr="00E83F2F" w:rsidRDefault="00E83F2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83F2F">
        <w:rPr>
          <w:rFonts w:ascii="Times New Roman" w:hAnsi="Times New Roman" w:cs="Times New Roman"/>
          <w:sz w:val="28"/>
          <w:szCs w:val="28"/>
        </w:rPr>
        <w:t xml:space="preserve">Программы, относящиеся к первому классу, </w:t>
      </w:r>
      <w:r w:rsidRPr="00E83F2F">
        <w:rPr>
          <w:rFonts w:ascii="Times New Roman" w:hAnsi="Times New Roman" w:cs="Times New Roman"/>
          <w:sz w:val="28"/>
          <w:szCs w:val="28"/>
          <w:highlight w:val="yellow"/>
        </w:rPr>
        <w:t>обладают немного меньшей функциональностью, но проще в применении</w:t>
      </w:r>
      <w:r w:rsidRPr="00E83F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3F2F">
        <w:rPr>
          <w:rFonts w:ascii="Times New Roman" w:hAnsi="Times New Roman" w:cs="Times New Roman"/>
          <w:sz w:val="28"/>
          <w:szCs w:val="28"/>
        </w:rPr>
        <w:t>(</w:t>
      </w:r>
      <w:r w:rsidRPr="00E83F2F">
        <w:rPr>
          <w:rFonts w:ascii="Times New Roman" w:hAnsi="Times New Roman" w:cs="Times New Roman"/>
          <w:sz w:val="28"/>
          <w:szCs w:val="28"/>
          <w:highlight w:val="yellow"/>
        </w:rPr>
        <w:t xml:space="preserve">например, </w:t>
      </w:r>
      <w:r w:rsidRPr="00E83F2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TUTOR</w:t>
      </w:r>
      <w:r w:rsidRPr="00E83F2F">
        <w:rPr>
          <w:rFonts w:ascii="Times New Roman" w:hAnsi="Times New Roman" w:cs="Times New Roman"/>
          <w:sz w:val="28"/>
          <w:szCs w:val="28"/>
        </w:rPr>
        <w:t>)</w:t>
      </w:r>
    </w:p>
    <w:p w14:paraId="6653A85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26F283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D67A34B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Измерительные программы работающие с математической моделью изделия</w:t>
      </w:r>
    </w:p>
    <w:p w14:paraId="3BF06D1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1967E34" w14:textId="1AB5CB5B" w:rsidR="00EF54C0" w:rsidRPr="00E83F2F" w:rsidRDefault="00E83F2F" w:rsidP="00E83F2F">
      <w:pPr>
        <w:pStyle w:val="a4"/>
      </w:pPr>
      <w:r>
        <w:t xml:space="preserve">Программы второго класса </w:t>
      </w:r>
      <w:r w:rsidRPr="00E83F2F">
        <w:rPr>
          <w:highlight w:val="yellow"/>
        </w:rPr>
        <w:t>имеют больший набор функций, но требуют достаточно высокого уровня подготовки пользователя (знание основ САПР)</w:t>
      </w:r>
      <w:r>
        <w:t xml:space="preserve">. Ко второму классу </w:t>
      </w:r>
      <w:r w:rsidRPr="00E83F2F">
        <w:rPr>
          <w:highlight w:val="yellow"/>
        </w:rPr>
        <w:t>относятся практически все современные программы</w:t>
      </w:r>
      <w:r>
        <w:t xml:space="preserve">. </w:t>
      </w:r>
      <w:r w:rsidRPr="00E83F2F">
        <w:rPr>
          <w:highlight w:val="yellow"/>
        </w:rPr>
        <w:t xml:space="preserve">(например, </w:t>
      </w:r>
      <w:r w:rsidRPr="00E83F2F">
        <w:rPr>
          <w:highlight w:val="yellow"/>
          <w:lang w:val="en-US"/>
        </w:rPr>
        <w:t>Metrolog</w:t>
      </w:r>
      <w:r w:rsidRPr="00E83F2F">
        <w:rPr>
          <w:highlight w:val="yellow"/>
        </w:rPr>
        <w:t xml:space="preserve"> </w:t>
      </w:r>
      <w:r w:rsidRPr="00E83F2F">
        <w:rPr>
          <w:highlight w:val="yellow"/>
          <w:lang w:val="en-US"/>
        </w:rPr>
        <w:t>XG</w:t>
      </w:r>
      <w:r w:rsidRPr="00E83F2F">
        <w:rPr>
          <w:highlight w:val="yellow"/>
        </w:rPr>
        <w:t>)</w:t>
      </w:r>
    </w:p>
    <w:p w14:paraId="557438C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66B20FD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81783A0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Все измерительные программы позволяют измерять следующие геометрические объекты</w:t>
      </w:r>
    </w:p>
    <w:p w14:paraId="1921720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31F8B3F" w14:textId="687E4654" w:rsidR="00EF54C0" w:rsidRPr="00E83F2F" w:rsidRDefault="00E83F2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83F2F">
        <w:rPr>
          <w:rFonts w:ascii="Times New Roman" w:hAnsi="Times New Roman" w:cs="Times New Roman"/>
          <w:sz w:val="28"/>
          <w:szCs w:val="28"/>
          <w:highlight w:val="yellow"/>
        </w:rPr>
        <w:t>Точки, прямые, плоскости, окружности, эллипсы, сферы, цилиндры, конусы, торы.</w:t>
      </w:r>
    </w:p>
    <w:p w14:paraId="5C2DC58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2FFBD7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815180A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Какой метод используется для вычисления геометрических характеристик объектов</w:t>
      </w:r>
    </w:p>
    <w:p w14:paraId="2C47F0E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EF0B8E2" w14:textId="0E3F4393" w:rsidR="00EF54C0" w:rsidRPr="00E83F2F" w:rsidRDefault="00E83F2F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83F2F">
        <w:rPr>
          <w:rFonts w:ascii="Times New Roman" w:hAnsi="Times New Roman" w:cs="Times New Roman"/>
          <w:sz w:val="28"/>
          <w:szCs w:val="28"/>
        </w:rPr>
        <w:t xml:space="preserve">Для построения геометрических объектов (аппроксимации полученных с КИМ точек обмера) </w:t>
      </w:r>
      <w:r w:rsidRPr="00E83F2F">
        <w:rPr>
          <w:rFonts w:ascii="Times New Roman" w:hAnsi="Times New Roman" w:cs="Times New Roman"/>
          <w:sz w:val="28"/>
          <w:szCs w:val="28"/>
          <w:highlight w:val="yellow"/>
        </w:rPr>
        <w:t>используется либо метод наименьших квадратов Гаусса, либо многочлены Чебышева</w:t>
      </w:r>
      <w:r w:rsidRPr="00E83F2F">
        <w:rPr>
          <w:rFonts w:ascii="Times New Roman" w:hAnsi="Times New Roman" w:cs="Times New Roman"/>
          <w:sz w:val="28"/>
          <w:szCs w:val="28"/>
        </w:rPr>
        <w:t>.</w:t>
      </w:r>
    </w:p>
    <w:p w14:paraId="53F1AB7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94AD2C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6844BF8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 xml:space="preserve">Программу для автоматического контроля детали на КИМ можно написать </w:t>
      </w:r>
    </w:p>
    <w:p w14:paraId="5C634DB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8A989DF" w14:textId="3AE18A90" w:rsidR="00EF54C0" w:rsidRPr="000D382E" w:rsidRDefault="00E83F2F" w:rsidP="00EF54C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D382E" w:rsidRPr="000D382E">
        <w:rPr>
          <w:rFonts w:ascii="Times New Roman" w:hAnsi="Times New Roman" w:cs="Times New Roman"/>
          <w:sz w:val="28"/>
          <w:szCs w:val="28"/>
        </w:rPr>
        <w:t>На языке</w:t>
      </w:r>
      <w:r w:rsidR="000D382E">
        <w:rPr>
          <w:rFonts w:ascii="Times New Roman" w:hAnsi="Times New Roman" w:cs="Times New Roman"/>
          <w:sz w:val="24"/>
          <w:szCs w:val="24"/>
        </w:rPr>
        <w:t xml:space="preserve"> </w:t>
      </w:r>
      <w:r w:rsidR="000D382E" w:rsidRPr="000D382E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DMIS</w:t>
      </w:r>
    </w:p>
    <w:p w14:paraId="4B1B1DC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A525F7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52541F4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пересечении плоскости и плоскости результатом является</w:t>
      </w:r>
    </w:p>
    <w:p w14:paraId="316012C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DBDD7FA" w14:textId="32635C5A" w:rsidR="00EF54C0" w:rsidRPr="000D382E" w:rsidRDefault="00EE613D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D382E" w:rsidRPr="000D382E">
        <w:rPr>
          <w:rFonts w:ascii="Times New Roman" w:hAnsi="Times New Roman" w:cs="Times New Roman"/>
          <w:sz w:val="28"/>
          <w:szCs w:val="28"/>
          <w:highlight w:val="yellow"/>
        </w:rPr>
        <w:t>Прямая</w:t>
      </w:r>
    </w:p>
    <w:p w14:paraId="071370A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FD69B6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714903E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пересечении плоскости и прямой результатом является</w:t>
      </w:r>
    </w:p>
    <w:p w14:paraId="2AEE5B7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5389065" w14:textId="68D33515" w:rsidR="00EF54C0" w:rsidRPr="000D382E" w:rsidRDefault="00EE613D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D382E" w:rsidRPr="000D382E">
        <w:rPr>
          <w:rFonts w:ascii="Times New Roman" w:hAnsi="Times New Roman" w:cs="Times New Roman"/>
          <w:sz w:val="28"/>
          <w:szCs w:val="28"/>
          <w:highlight w:val="yellow"/>
        </w:rPr>
        <w:t>Точка</w:t>
      </w:r>
    </w:p>
    <w:p w14:paraId="36083F3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56D261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75B6B1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lastRenderedPageBreak/>
        <w:t>При пересечении цилиндра и плоскости перпендикулярной его оси результатом является</w:t>
      </w:r>
    </w:p>
    <w:p w14:paraId="0929363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D12A1FF" w14:textId="17749518" w:rsidR="00EF54C0" w:rsidRPr="000D382E" w:rsidRDefault="00EE613D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D382E" w:rsidRPr="000D382E">
        <w:rPr>
          <w:rFonts w:ascii="Times New Roman" w:hAnsi="Times New Roman" w:cs="Times New Roman"/>
          <w:sz w:val="24"/>
          <w:szCs w:val="24"/>
          <w:highlight w:val="yellow"/>
        </w:rPr>
        <w:t>О</w:t>
      </w:r>
      <w:r w:rsidR="000D382E" w:rsidRPr="000D382E">
        <w:rPr>
          <w:rFonts w:ascii="Times New Roman" w:hAnsi="Times New Roman" w:cs="Times New Roman"/>
          <w:sz w:val="28"/>
          <w:szCs w:val="28"/>
          <w:highlight w:val="yellow"/>
        </w:rPr>
        <w:t>кружность</w:t>
      </w:r>
    </w:p>
    <w:p w14:paraId="1EDD735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309E202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D4357D2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виды отчетов об измерении формирует измерительная программа</w:t>
      </w:r>
    </w:p>
    <w:p w14:paraId="5B8CF837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038B245C" w14:textId="77777777" w:rsidR="00CB787B" w:rsidRPr="00CB787B" w:rsidRDefault="00EE613D" w:rsidP="00CB787B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B787B" w:rsidRPr="00CB787B">
        <w:rPr>
          <w:rFonts w:ascii="Times New Roman" w:hAnsi="Times New Roman" w:cs="Times New Roman"/>
          <w:sz w:val="28"/>
          <w:szCs w:val="28"/>
        </w:rPr>
        <w:t xml:space="preserve">Представление результатов измерений </w:t>
      </w:r>
      <w:r w:rsidR="00CB787B" w:rsidRPr="00CB787B">
        <w:rPr>
          <w:rFonts w:ascii="Times New Roman" w:hAnsi="Times New Roman" w:cs="Times New Roman"/>
          <w:sz w:val="28"/>
          <w:szCs w:val="28"/>
          <w:highlight w:val="yellow"/>
        </w:rPr>
        <w:t>(распечатка отчетов,</w:t>
      </w:r>
    </w:p>
    <w:p w14:paraId="4A1B4985" w14:textId="0BFE9911" w:rsidR="00EF54C0" w:rsidRPr="00CB787B" w:rsidRDefault="00CB787B" w:rsidP="00CB787B">
      <w:pPr>
        <w:rPr>
          <w:rFonts w:ascii="Times New Roman" w:hAnsi="Times New Roman" w:cs="Times New Roman"/>
          <w:sz w:val="28"/>
          <w:szCs w:val="28"/>
        </w:rPr>
      </w:pPr>
      <w:r w:rsidRPr="00CB787B">
        <w:rPr>
          <w:rFonts w:ascii="Times New Roman" w:hAnsi="Times New Roman" w:cs="Times New Roman"/>
          <w:sz w:val="28"/>
          <w:szCs w:val="28"/>
          <w:highlight w:val="yellow"/>
        </w:rPr>
        <w:t>графиков, таблиц)</w:t>
      </w:r>
    </w:p>
    <w:p w14:paraId="13E0509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F81034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3366B040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контроле свободных форм по математическим моделям за эталон принимают</w:t>
      </w:r>
    </w:p>
    <w:p w14:paraId="058466B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3651754" w14:textId="11D963F8" w:rsidR="00EF54C0" w:rsidRPr="004C01B9" w:rsidRDefault="004C01B9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C01B9">
        <w:rPr>
          <w:rFonts w:ascii="Times New Roman" w:hAnsi="Times New Roman" w:cs="Times New Roman"/>
          <w:sz w:val="28"/>
          <w:szCs w:val="28"/>
          <w:highlight w:val="yellow"/>
        </w:rPr>
        <w:t>Эталонная Сфера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3CC8B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6EED984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BF6EC2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контроле свободных форм по математическим моделям основная проблема состоит в</w:t>
      </w:r>
    </w:p>
    <w:p w14:paraId="3ACE556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7CFE3EE" w14:textId="77777777" w:rsidR="004C01B9" w:rsidRPr="00CB787B" w:rsidRDefault="004C01B9" w:rsidP="004C01B9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C01B9">
        <w:rPr>
          <w:rFonts w:ascii="Times New Roman" w:hAnsi="Times New Roman" w:cs="Times New Roman"/>
          <w:sz w:val="28"/>
          <w:szCs w:val="28"/>
        </w:rPr>
        <w:t xml:space="preserve">Использование различных удлинителей и длинных щупов </w:t>
      </w:r>
      <w:r w:rsidRPr="00CB787B">
        <w:rPr>
          <w:rFonts w:ascii="Times New Roman" w:hAnsi="Times New Roman" w:cs="Times New Roman"/>
          <w:sz w:val="28"/>
          <w:szCs w:val="28"/>
          <w:highlight w:val="yellow"/>
        </w:rPr>
        <w:t>существенно</w:t>
      </w:r>
    </w:p>
    <w:p w14:paraId="18B03ED2" w14:textId="7D681D17" w:rsidR="00EF54C0" w:rsidRPr="004C01B9" w:rsidRDefault="004C01B9" w:rsidP="004C01B9">
      <w:pPr>
        <w:rPr>
          <w:rFonts w:ascii="Times New Roman" w:hAnsi="Times New Roman" w:cs="Times New Roman"/>
          <w:sz w:val="28"/>
          <w:szCs w:val="28"/>
        </w:rPr>
      </w:pPr>
      <w:r w:rsidRPr="00CB787B">
        <w:rPr>
          <w:rFonts w:ascii="Times New Roman" w:hAnsi="Times New Roman" w:cs="Times New Roman"/>
          <w:sz w:val="28"/>
          <w:szCs w:val="28"/>
          <w:highlight w:val="yellow"/>
        </w:rPr>
        <w:t>занижает точностные характеристики ощупывающей системы</w:t>
      </w:r>
      <w:r w:rsidRPr="004C01B9">
        <w:rPr>
          <w:rFonts w:ascii="Times New Roman" w:hAnsi="Times New Roman" w:cs="Times New Roman"/>
          <w:sz w:val="28"/>
          <w:szCs w:val="28"/>
        </w:rPr>
        <w:t>.</w:t>
      </w:r>
    </w:p>
    <w:p w14:paraId="3C66BA4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C062F22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44AFB4D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Сколько параметров полностью описывают геометрию КИМ</w:t>
      </w:r>
    </w:p>
    <w:p w14:paraId="6B978B8B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2FD133C8" w14:textId="39F65D98" w:rsidR="00EF54C0" w:rsidRPr="004C01B9" w:rsidRDefault="004C01B9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C01B9">
        <w:rPr>
          <w:rFonts w:ascii="Times New Roman" w:hAnsi="Times New Roman" w:cs="Times New Roman"/>
          <w:sz w:val="28"/>
          <w:szCs w:val="28"/>
        </w:rPr>
        <w:t xml:space="preserve">геометрия КИМ полностью определяется </w:t>
      </w:r>
      <w:r w:rsidRPr="004C01B9">
        <w:rPr>
          <w:rFonts w:ascii="Times New Roman" w:hAnsi="Times New Roman" w:cs="Times New Roman"/>
          <w:sz w:val="28"/>
          <w:szCs w:val="28"/>
          <w:highlight w:val="yellow"/>
        </w:rPr>
        <w:t>21 параметром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BC42D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C5E15DD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079A99C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Сколько составляющих погрешности отсчетной системы для одной оси</w:t>
      </w:r>
    </w:p>
    <w:p w14:paraId="766C95D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EBD66F2" w14:textId="7CDC7652" w:rsidR="00EF54C0" w:rsidRPr="004C01B9" w:rsidRDefault="004C01B9" w:rsidP="004C01B9">
      <w:pPr>
        <w:pStyle w:val="a4"/>
      </w:pPr>
      <w:r>
        <w:lastRenderedPageBreak/>
        <w:t xml:space="preserve">погрешность отсчетной системы </w:t>
      </w:r>
      <w:r w:rsidRPr="004C01B9">
        <w:rPr>
          <w:highlight w:val="yellow"/>
        </w:rPr>
        <w:t>(1 на каждую ось)</w:t>
      </w:r>
    </w:p>
    <w:p w14:paraId="032325E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67226DF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44A20F1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Сколько составляющих погрешности не прямолинейности перемещения для одной оси</w:t>
      </w:r>
    </w:p>
    <w:p w14:paraId="7ADE858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5B687C8" w14:textId="4DFBD685" w:rsidR="00EF54C0" w:rsidRPr="004C01B9" w:rsidRDefault="004C01B9" w:rsidP="004C01B9">
      <w:pPr>
        <w:pStyle w:val="a4"/>
        <w:ind w:firstLine="0"/>
      </w:pPr>
      <w:r>
        <w:rPr>
          <w:sz w:val="24"/>
          <w:szCs w:val="24"/>
        </w:rPr>
        <w:tab/>
      </w:r>
      <w:r>
        <w:t xml:space="preserve">погрешности, обусловленные кривизной осей </w:t>
      </w:r>
      <w:r w:rsidRPr="004C01B9">
        <w:rPr>
          <w:highlight w:val="yellow"/>
        </w:rPr>
        <w:t>(2 на каждую ось)</w:t>
      </w:r>
    </w:p>
    <w:p w14:paraId="0683CC6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945C04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3EEE984" w14:textId="65F2718C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Сколько угловых составляющих погрешности для одной оси</w:t>
      </w:r>
    </w:p>
    <w:p w14:paraId="0F8158D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03A6C3F" w14:textId="3057C934" w:rsidR="00EF54C0" w:rsidRPr="004C01B9" w:rsidRDefault="004C01B9" w:rsidP="004C01B9">
      <w:pPr>
        <w:pStyle w:val="a4"/>
      </w:pPr>
      <w:r>
        <w:t xml:space="preserve">погрешности, обусловленные разворотами осей </w:t>
      </w:r>
      <w:r w:rsidRPr="004C01B9">
        <w:rPr>
          <w:highlight w:val="yellow"/>
        </w:rPr>
        <w:t>(3 на каждую ось)</w:t>
      </w:r>
    </w:p>
    <w:p w14:paraId="0C57B0E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1B2AB69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0AB4719" w14:textId="3CEB3D5E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Какие измерительные средства используются для калибровки КИМ</w:t>
      </w:r>
      <w:r w:rsidR="00134EDC" w:rsidRPr="00134EDC">
        <w:rPr>
          <w:rFonts w:ascii="Times New Roman" w:hAnsi="Times New Roman" w:cs="Times New Roman"/>
          <w:sz w:val="24"/>
          <w:szCs w:val="24"/>
          <w:highlight w:val="red"/>
        </w:rPr>
        <w:t>(?)</w:t>
      </w:r>
    </w:p>
    <w:p w14:paraId="55D3632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36061FC3" w14:textId="52BE8B24" w:rsidR="00134EDC" w:rsidRDefault="00134EDC" w:rsidP="00134EDC">
      <w:pPr>
        <w:pStyle w:val="2"/>
        <w:numPr>
          <w:ilvl w:val="0"/>
          <w:numId w:val="12"/>
        </w:numPr>
        <w:spacing w:before="240" w:after="240" w:line="360" w:lineRule="auto"/>
      </w:pPr>
      <w:r>
        <w:t xml:space="preserve">Методы 1 класса основываются на </w:t>
      </w:r>
      <w:r w:rsidRPr="004C01B9">
        <w:rPr>
          <w:highlight w:val="yellow"/>
        </w:rPr>
        <w:t>измерении КМД</w:t>
      </w:r>
      <w:r>
        <w:t xml:space="preserve"> и </w:t>
      </w:r>
      <w:r w:rsidRPr="004C01B9">
        <w:rPr>
          <w:highlight w:val="yellow"/>
        </w:rPr>
        <w:t>поверочных линеек в различных положения</w:t>
      </w:r>
      <w:r w:rsidR="004C01B9" w:rsidRPr="004C01B9">
        <w:rPr>
          <w:highlight w:val="yellow"/>
          <w:lang w:val="en-US"/>
        </w:rPr>
        <w:t>x</w:t>
      </w:r>
      <w:r>
        <w:t xml:space="preserve"> в рабочем пространстве КИМ. </w:t>
      </w:r>
    </w:p>
    <w:p w14:paraId="75A8358E" w14:textId="77777777" w:rsidR="00134EDC" w:rsidRDefault="00134EDC" w:rsidP="00134EDC">
      <w:pPr>
        <w:pStyle w:val="2"/>
        <w:numPr>
          <w:ilvl w:val="0"/>
          <w:numId w:val="12"/>
        </w:numPr>
        <w:spacing w:before="240" w:after="240" w:line="360" w:lineRule="auto"/>
      </w:pPr>
      <w:r>
        <w:t xml:space="preserve">Методы 2 класса используют </w:t>
      </w:r>
      <w:r w:rsidRPr="004C01B9">
        <w:rPr>
          <w:highlight w:val="yellow"/>
        </w:rPr>
        <w:t>специальные эталонные меры</w:t>
      </w:r>
      <w:r>
        <w:t xml:space="preserve"> – </w:t>
      </w:r>
      <w:r w:rsidRPr="004C01B9">
        <w:rPr>
          <w:highlight w:val="yellow"/>
        </w:rPr>
        <w:t>калибровочные плиты со сферами или отверстиями</w:t>
      </w:r>
      <w:r>
        <w:t xml:space="preserve">, положение которых в системе координат плиты известно с высокой точностью. </w:t>
      </w:r>
    </w:p>
    <w:p w14:paraId="27E4763C" w14:textId="77777777" w:rsidR="00134EDC" w:rsidRDefault="00134EDC" w:rsidP="00134EDC">
      <w:pPr>
        <w:pStyle w:val="2"/>
        <w:numPr>
          <w:ilvl w:val="0"/>
          <w:numId w:val="12"/>
        </w:numPr>
        <w:spacing w:before="240" w:after="240" w:line="360" w:lineRule="auto"/>
      </w:pPr>
      <w:r>
        <w:t xml:space="preserve">Методы 3 класса используют </w:t>
      </w:r>
      <w:r w:rsidRPr="004C01B9">
        <w:rPr>
          <w:highlight w:val="yellow"/>
        </w:rPr>
        <w:t>лазерные интерферометры, оснащенные специальной оптикой (интерферометр прямолинейности и угловой интерферометр)</w:t>
      </w:r>
      <w:r>
        <w:t>.</w:t>
      </w:r>
    </w:p>
    <w:p w14:paraId="299067B3" w14:textId="23FD5934" w:rsidR="00EF54C0" w:rsidRPr="00134EDC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3E71A44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3E76D2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10546CAF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Сколько составляющих погрешности от не перпендикулярности осей</w:t>
      </w:r>
    </w:p>
    <w:p w14:paraId="11DA298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976E89E" w14:textId="72F6111E" w:rsidR="00EF54C0" w:rsidRPr="00134EDC" w:rsidRDefault="00134EDC" w:rsidP="00134EDC">
      <w:pPr>
        <w:pStyle w:val="a4"/>
      </w:pPr>
      <w:r>
        <w:lastRenderedPageBreak/>
        <w:t xml:space="preserve">погрешности, обусловленные неперпендикулярностью осей </w:t>
      </w:r>
      <w:r w:rsidRPr="00134EDC">
        <w:rPr>
          <w:highlight w:val="yellow"/>
        </w:rPr>
        <w:t xml:space="preserve">(3 ошибки/ 3 </w:t>
      </w:r>
      <w:r>
        <w:rPr>
          <w:highlight w:val="yellow"/>
        </w:rPr>
        <w:t>составляющих</w:t>
      </w:r>
      <w:r>
        <w:t xml:space="preserve"> </w:t>
      </w:r>
      <w:r w:rsidRPr="00134EDC">
        <w:t>(не это не точно)</w:t>
      </w:r>
      <w:r w:rsidRPr="00134EDC">
        <w:rPr>
          <w:highlight w:val="yellow"/>
        </w:rPr>
        <w:t>)</w:t>
      </w:r>
    </w:p>
    <w:p w14:paraId="61C6DC6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2503122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1DBF966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калибровке КИМ плита со сферами или отверстиями измеряется в</w:t>
      </w:r>
    </w:p>
    <w:p w14:paraId="6EFB7D5E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13BF4FC" w14:textId="3CF77A96" w:rsidR="00F121E6" w:rsidRPr="00E83F2F" w:rsidRDefault="00F121E6" w:rsidP="00EF54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83F2F">
        <w:rPr>
          <w:rFonts w:ascii="Times New Roman" w:hAnsi="Times New Roman" w:cs="Times New Roman"/>
          <w:sz w:val="24"/>
          <w:szCs w:val="24"/>
        </w:rPr>
        <w:t>В 6 положениях</w:t>
      </w:r>
    </w:p>
    <w:p w14:paraId="796CFEC4" w14:textId="4EA83DF9" w:rsidR="00F121E6" w:rsidRPr="00E83F2F" w:rsidRDefault="00F121E6" w:rsidP="00F121E6">
      <w:pPr>
        <w:pStyle w:val="a3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3F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 калибровке КИМ плита измеряется в 6 положениях на гранях рабочего пространства КИМ. Для нахождения значений объемных погрешностей внутри рабочей зоны используют методы многомерной аппроксимации (например Кунса) </w:t>
      </w:r>
    </w:p>
    <w:p w14:paraId="41056BA6" w14:textId="6A18B541" w:rsidR="00EF54C0" w:rsidRPr="00E83F2F" w:rsidRDefault="00F121E6" w:rsidP="00F121E6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83F2F">
        <w:rPr>
          <w:rFonts w:ascii="Times New Roman" w:hAnsi="Times New Roman" w:cs="Times New Roman"/>
          <w:color w:val="000000" w:themeColor="text1"/>
          <w:sz w:val="24"/>
          <w:szCs w:val="24"/>
        </w:rPr>
        <w:t>Плита измеряется в шести положениях внутри рабочего пространства. Затем по определенным зависимостям вычисляется 21 параметр и исходя из них объемные погрешности.</w:t>
      </w:r>
    </w:p>
    <w:p w14:paraId="07FF8A76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16F8B75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5F46095A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Для расчета объемной карты погрешностей КИМ на основании измерения плиты со сферами или отверстиями используют метод</w:t>
      </w:r>
    </w:p>
    <w:p w14:paraId="1CE1B9A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1A9C3474" w14:textId="38853187" w:rsidR="00EF54C0" w:rsidRPr="006B0F03" w:rsidRDefault="006B0F03" w:rsidP="006B0F03">
      <w:pPr>
        <w:pStyle w:val="2"/>
        <w:spacing w:before="240" w:after="240" w:line="360" w:lineRule="auto"/>
        <w:ind w:firstLine="539"/>
      </w:pPr>
      <w:r>
        <w:rPr>
          <w:sz w:val="24"/>
          <w:szCs w:val="24"/>
        </w:rPr>
        <w:tab/>
      </w:r>
      <w:r>
        <w:t xml:space="preserve">Методы </w:t>
      </w:r>
      <w:r w:rsidRPr="006B0F03">
        <w:rPr>
          <w:highlight w:val="yellow"/>
        </w:rPr>
        <w:t>2 класса</w:t>
      </w:r>
      <w:r>
        <w:t xml:space="preserve">. </w:t>
      </w:r>
    </w:p>
    <w:p w14:paraId="7595187C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73D93EC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04A9B07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определении погрешности отсчетных систем КИМ концевые меры располагаются</w:t>
      </w:r>
    </w:p>
    <w:p w14:paraId="792A5F0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698CFA7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070ABF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D82510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6B6ACCF5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определении погрешности отклонения от перпендикулярности концевые меры располагаются</w:t>
      </w:r>
    </w:p>
    <w:p w14:paraId="7B45D04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40544EF8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7D6660D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5B9D6B9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4135AA9E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Погрешность ощупывания КИМ определяется</w:t>
      </w:r>
    </w:p>
    <w:p w14:paraId="42DF47A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0ACD1D8D" w14:textId="268DA752" w:rsidR="00EF54C0" w:rsidRPr="000D382E" w:rsidRDefault="000D382E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 CYR" w:eastAsia="Times New Roman CYR" w:hAnsi="Times New Roman CYR" w:cs="Times New Roman CYR"/>
          <w:color w:val="000000"/>
          <w:sz w:val="28"/>
          <w:szCs w:val="28"/>
          <w:highlight w:val="yellow"/>
        </w:rPr>
        <w:t>О</w:t>
      </w:r>
      <w:r w:rsidRPr="000D382E">
        <w:rPr>
          <w:rFonts w:ascii="Times New Roman CYR" w:eastAsia="Times New Roman CYR" w:hAnsi="Times New Roman CYR" w:cs="Times New Roman CYR"/>
          <w:color w:val="000000"/>
          <w:sz w:val="28"/>
          <w:szCs w:val="28"/>
          <w:highlight w:val="yellow"/>
        </w:rPr>
        <w:t>пределяется по эталонной сфере</w:t>
      </w:r>
    </w:p>
    <w:p w14:paraId="79F3671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09C5BD89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0204F9D4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При аттестации КИМ определяют</w:t>
      </w:r>
    </w:p>
    <w:p w14:paraId="13F0F151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58C0737D" w14:textId="04EE09BA" w:rsidR="000D382E" w:rsidRPr="000D382E" w:rsidRDefault="000D382E" w:rsidP="000D382E">
      <w:pPr>
        <w:pStyle w:val="2"/>
        <w:spacing w:before="240" w:after="240" w:line="360" w:lineRule="auto"/>
        <w:ind w:firstLine="539"/>
        <w:rPr>
          <w:rFonts w:ascii="Times New Roman CYR" w:eastAsia="Times New Roman CYR" w:hAnsi="Times New Roman CYR" w:cs="Times New Roman CYR"/>
          <w:color w:val="000000"/>
          <w:szCs w:val="28"/>
          <w:highlight w:val="yellow"/>
        </w:rPr>
      </w:pPr>
      <w:r w:rsidRPr="000D382E">
        <w:rPr>
          <w:rFonts w:ascii="Times New Roman CYR" w:eastAsia="Times New Roman CYR" w:hAnsi="Times New Roman CYR" w:cs="Times New Roman CYR"/>
          <w:color w:val="000000"/>
          <w:szCs w:val="28"/>
          <w:highlight w:val="yellow"/>
        </w:rPr>
        <w:t>1) Погрешность ощупывания</w:t>
      </w:r>
      <w:r w:rsidRPr="000D382E">
        <w:rPr>
          <w:rFonts w:ascii="Times New Roman CYR" w:eastAsia="Times New Roman CYR" w:hAnsi="Times New Roman CYR" w:cs="Times New Roman CYR"/>
          <w:color w:val="000000"/>
          <w:szCs w:val="28"/>
        </w:rPr>
        <w:t>;</w:t>
      </w:r>
    </w:p>
    <w:p w14:paraId="0D3EF600" w14:textId="3AF7E3CF" w:rsidR="000D382E" w:rsidRPr="000D382E" w:rsidRDefault="000D382E" w:rsidP="000D382E">
      <w:pPr>
        <w:pStyle w:val="2"/>
        <w:spacing w:before="240" w:after="240" w:line="360" w:lineRule="auto"/>
        <w:ind w:firstLine="539"/>
        <w:rPr>
          <w:rFonts w:ascii="Times New Roman CYR" w:eastAsia="Times New Roman CYR" w:hAnsi="Times New Roman CYR" w:cs="Times New Roman CYR"/>
          <w:color w:val="000000"/>
          <w:szCs w:val="28"/>
          <w:highlight w:val="yellow"/>
        </w:rPr>
      </w:pPr>
      <w:r w:rsidRPr="000D382E">
        <w:rPr>
          <w:rFonts w:ascii="Times New Roman CYR" w:eastAsia="Times New Roman CYR" w:hAnsi="Times New Roman CYR" w:cs="Times New Roman CYR"/>
          <w:color w:val="000000"/>
          <w:szCs w:val="28"/>
          <w:highlight w:val="yellow"/>
        </w:rPr>
        <w:t>2) Погрешность измерения вдоль координатных осей</w:t>
      </w:r>
      <w:r w:rsidRPr="000D382E">
        <w:rPr>
          <w:rFonts w:ascii="Times New Roman CYR" w:eastAsia="Times New Roman CYR" w:hAnsi="Times New Roman CYR" w:cs="Times New Roman CYR"/>
          <w:color w:val="000000"/>
          <w:szCs w:val="28"/>
        </w:rPr>
        <w:t>;</w:t>
      </w:r>
    </w:p>
    <w:p w14:paraId="1D6665DB" w14:textId="457F03AB" w:rsidR="00EF54C0" w:rsidRPr="000D382E" w:rsidRDefault="000D382E" w:rsidP="000D382E">
      <w:pPr>
        <w:pStyle w:val="2"/>
        <w:spacing w:before="240" w:after="240" w:line="360" w:lineRule="auto"/>
        <w:ind w:firstLine="539"/>
        <w:rPr>
          <w:rFonts w:ascii="Times New Roman CYR" w:eastAsia="Times New Roman CYR" w:hAnsi="Times New Roman CYR" w:cs="Times New Roman CYR"/>
          <w:color w:val="000000"/>
          <w:szCs w:val="28"/>
          <w:lang w:val="en-US"/>
        </w:rPr>
      </w:pPr>
      <w:r w:rsidRPr="000D382E">
        <w:rPr>
          <w:rFonts w:ascii="Times New Roman CYR" w:eastAsia="Times New Roman CYR" w:hAnsi="Times New Roman CYR" w:cs="Times New Roman CYR"/>
          <w:color w:val="000000"/>
          <w:szCs w:val="28"/>
          <w:highlight w:val="yellow"/>
        </w:rPr>
        <w:t xml:space="preserve">  3) Погрешность измерения в пространстве</w:t>
      </w:r>
      <w:r>
        <w:rPr>
          <w:rFonts w:ascii="Times New Roman CYR" w:eastAsia="Times New Roman CYR" w:hAnsi="Times New Roman CYR" w:cs="Times New Roman CYR"/>
          <w:color w:val="000000"/>
          <w:szCs w:val="28"/>
          <w:lang w:val="en-US"/>
        </w:rPr>
        <w:t>.</w:t>
      </w:r>
    </w:p>
    <w:p w14:paraId="7C5E3A3A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p w14:paraId="45ECC1B3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</w:p>
    <w:p w14:paraId="26CFC8F8" w14:textId="77777777" w:rsidR="00EF54C0" w:rsidRPr="00663EB5" w:rsidRDefault="00EF54C0" w:rsidP="00663E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3EB5">
        <w:rPr>
          <w:rFonts w:ascii="Times New Roman" w:hAnsi="Times New Roman" w:cs="Times New Roman"/>
          <w:sz w:val="24"/>
          <w:szCs w:val="24"/>
        </w:rPr>
        <w:t>По результатам аттестации КИМ присваивается</w:t>
      </w:r>
    </w:p>
    <w:p w14:paraId="0C5D9CE0" w14:textId="77777777" w:rsidR="00EF54C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{</w:t>
      </w:r>
    </w:p>
    <w:p w14:paraId="7E57FB7D" w14:textId="50BAC47A" w:rsidR="00EF54C0" w:rsidRPr="00861BE3" w:rsidRDefault="00861BE3" w:rsidP="00EF54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61BE3">
        <w:rPr>
          <w:rFonts w:ascii="Times New Roman" w:hAnsi="Times New Roman" w:cs="Times New Roman"/>
          <w:sz w:val="24"/>
          <w:szCs w:val="24"/>
          <w:highlight w:val="yellow"/>
        </w:rPr>
        <w:t xml:space="preserve">По результатам тестов КИМ определяется формула ее погрешности </w:t>
      </w:r>
      <w:r w:rsidRPr="00861BE3">
        <w:rPr>
          <w:rFonts w:ascii="Times New Roman" w:hAnsi="Times New Roman" w:cs="Times New Roman"/>
          <w:sz w:val="24"/>
          <w:szCs w:val="24"/>
          <w:highlight w:val="yellow"/>
        </w:rPr>
        <w:t>(A+B/L) мкм</w:t>
      </w:r>
    </w:p>
    <w:p w14:paraId="26214CD1" w14:textId="1057DA82" w:rsidR="00157170" w:rsidRPr="00FA285B" w:rsidRDefault="00EF54C0" w:rsidP="00EF54C0">
      <w:pPr>
        <w:rPr>
          <w:rFonts w:ascii="Times New Roman" w:hAnsi="Times New Roman" w:cs="Times New Roman"/>
          <w:sz w:val="24"/>
          <w:szCs w:val="24"/>
        </w:rPr>
      </w:pPr>
      <w:r w:rsidRPr="00FA285B">
        <w:rPr>
          <w:rFonts w:ascii="Times New Roman" w:hAnsi="Times New Roman" w:cs="Times New Roman"/>
          <w:sz w:val="24"/>
          <w:szCs w:val="24"/>
        </w:rPr>
        <w:t>}</w:t>
      </w:r>
    </w:p>
    <w:sectPr w:rsidR="00157170" w:rsidRPr="00FA2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634B1"/>
    <w:multiLevelType w:val="hybridMultilevel"/>
    <w:tmpl w:val="6B9A9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DF6DD5"/>
    <w:multiLevelType w:val="hybridMultilevel"/>
    <w:tmpl w:val="DA6E4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61587"/>
    <w:multiLevelType w:val="hybridMultilevel"/>
    <w:tmpl w:val="135E7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F1314"/>
    <w:multiLevelType w:val="hybridMultilevel"/>
    <w:tmpl w:val="1EE21CF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32F76469"/>
    <w:multiLevelType w:val="hybridMultilevel"/>
    <w:tmpl w:val="CEB6D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0744C"/>
    <w:multiLevelType w:val="hybridMultilevel"/>
    <w:tmpl w:val="98D0CBDA"/>
    <w:lvl w:ilvl="0" w:tplc="041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6" w15:restartNumberingAfterBreak="0">
    <w:nsid w:val="378C2642"/>
    <w:multiLevelType w:val="hybridMultilevel"/>
    <w:tmpl w:val="D166B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8378F"/>
    <w:multiLevelType w:val="hybridMultilevel"/>
    <w:tmpl w:val="E98E7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56E48"/>
    <w:multiLevelType w:val="hybridMultilevel"/>
    <w:tmpl w:val="FCEA41EE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408274FC"/>
    <w:multiLevelType w:val="hybridMultilevel"/>
    <w:tmpl w:val="8DD24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078E0"/>
    <w:multiLevelType w:val="hybridMultilevel"/>
    <w:tmpl w:val="1262919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BAC0C64"/>
    <w:multiLevelType w:val="hybridMultilevel"/>
    <w:tmpl w:val="049C4D6A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5F273791"/>
    <w:multiLevelType w:val="hybridMultilevel"/>
    <w:tmpl w:val="F3549796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3" w15:restartNumberingAfterBreak="0">
    <w:nsid w:val="64084805"/>
    <w:multiLevelType w:val="hybridMultilevel"/>
    <w:tmpl w:val="60F876D2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71941BD7"/>
    <w:multiLevelType w:val="hybridMultilevel"/>
    <w:tmpl w:val="7342369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5" w15:restartNumberingAfterBreak="0">
    <w:nsid w:val="79F02E3C"/>
    <w:multiLevelType w:val="hybridMultilevel"/>
    <w:tmpl w:val="C33EBA02"/>
    <w:lvl w:ilvl="0" w:tplc="04190001">
      <w:start w:val="1"/>
      <w:numFmt w:val="bullet"/>
      <w:lvlText w:val=""/>
      <w:lvlJc w:val="left"/>
      <w:pPr>
        <w:tabs>
          <w:tab w:val="num" w:pos="1259"/>
        </w:tabs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16" w15:restartNumberingAfterBreak="0">
    <w:nsid w:val="7AEB58A3"/>
    <w:multiLevelType w:val="hybridMultilevel"/>
    <w:tmpl w:val="CECAC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6"/>
  </w:num>
  <w:num w:numId="4">
    <w:abstractNumId w:val="15"/>
  </w:num>
  <w:num w:numId="5">
    <w:abstractNumId w:val="8"/>
  </w:num>
  <w:num w:numId="6">
    <w:abstractNumId w:val="8"/>
  </w:num>
  <w:num w:numId="7">
    <w:abstractNumId w:val="5"/>
  </w:num>
  <w:num w:numId="8">
    <w:abstractNumId w:val="6"/>
  </w:num>
  <w:num w:numId="9">
    <w:abstractNumId w:val="3"/>
  </w:num>
  <w:num w:numId="10">
    <w:abstractNumId w:val="0"/>
  </w:num>
  <w:num w:numId="11">
    <w:abstractNumId w:val="11"/>
  </w:num>
  <w:num w:numId="12">
    <w:abstractNumId w:val="7"/>
  </w:num>
  <w:num w:numId="13">
    <w:abstractNumId w:val="14"/>
  </w:num>
  <w:num w:numId="14">
    <w:abstractNumId w:val="4"/>
  </w:num>
  <w:num w:numId="15">
    <w:abstractNumId w:val="1"/>
  </w:num>
  <w:num w:numId="16">
    <w:abstractNumId w:val="9"/>
  </w:num>
  <w:num w:numId="17">
    <w:abstractNumId w:val="10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A2"/>
    <w:rsid w:val="0000325D"/>
    <w:rsid w:val="00043D3C"/>
    <w:rsid w:val="000B39E3"/>
    <w:rsid w:val="000D382E"/>
    <w:rsid w:val="00134EDC"/>
    <w:rsid w:val="00152357"/>
    <w:rsid w:val="00157170"/>
    <w:rsid w:val="001641DD"/>
    <w:rsid w:val="002467CB"/>
    <w:rsid w:val="00264650"/>
    <w:rsid w:val="0027067A"/>
    <w:rsid w:val="002914C7"/>
    <w:rsid w:val="00360059"/>
    <w:rsid w:val="00444015"/>
    <w:rsid w:val="004966DD"/>
    <w:rsid w:val="004C01B9"/>
    <w:rsid w:val="004E2FCB"/>
    <w:rsid w:val="00502CAF"/>
    <w:rsid w:val="0054218C"/>
    <w:rsid w:val="00587604"/>
    <w:rsid w:val="005B760A"/>
    <w:rsid w:val="005F290F"/>
    <w:rsid w:val="00663EB5"/>
    <w:rsid w:val="006B0F03"/>
    <w:rsid w:val="006E36E2"/>
    <w:rsid w:val="0070150B"/>
    <w:rsid w:val="0073544F"/>
    <w:rsid w:val="00754F02"/>
    <w:rsid w:val="00765372"/>
    <w:rsid w:val="007800D8"/>
    <w:rsid w:val="00800B99"/>
    <w:rsid w:val="0082417C"/>
    <w:rsid w:val="00826864"/>
    <w:rsid w:val="00861BE3"/>
    <w:rsid w:val="008B3DA2"/>
    <w:rsid w:val="00A307F3"/>
    <w:rsid w:val="00A34E3D"/>
    <w:rsid w:val="00A760C1"/>
    <w:rsid w:val="00A857D3"/>
    <w:rsid w:val="00BF51B7"/>
    <w:rsid w:val="00C36F6B"/>
    <w:rsid w:val="00C4531C"/>
    <w:rsid w:val="00CB787B"/>
    <w:rsid w:val="00CC0112"/>
    <w:rsid w:val="00D436F4"/>
    <w:rsid w:val="00DA4E79"/>
    <w:rsid w:val="00DD0295"/>
    <w:rsid w:val="00E83F2F"/>
    <w:rsid w:val="00EE613D"/>
    <w:rsid w:val="00EF54C0"/>
    <w:rsid w:val="00EF58AA"/>
    <w:rsid w:val="00F10BCE"/>
    <w:rsid w:val="00F1114F"/>
    <w:rsid w:val="00F121E6"/>
    <w:rsid w:val="00F522BB"/>
    <w:rsid w:val="00F55205"/>
    <w:rsid w:val="00FA285B"/>
    <w:rsid w:val="00FA43F8"/>
    <w:rsid w:val="00FB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65684"/>
  <w15:chartTrackingRefBased/>
  <w15:docId w15:val="{CA930367-9591-4FE6-A75D-7F5E9E12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unhideWhenUsed/>
    <w:rsid w:val="00FA285B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FA285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663EB5"/>
    <w:pPr>
      <w:ind w:left="720"/>
      <w:contextualSpacing/>
    </w:pPr>
  </w:style>
  <w:style w:type="paragraph" w:customStyle="1" w:styleId="a4">
    <w:name w:val="Текст раздела"/>
    <w:basedOn w:val="a"/>
    <w:rsid w:val="00E83F2F"/>
    <w:pPr>
      <w:shd w:val="clear" w:color="auto" w:fill="FFFFFF"/>
      <w:spacing w:before="100" w:beforeAutospacing="1"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22</Pages>
  <Words>2689</Words>
  <Characters>15330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Шайхиев</dc:creator>
  <cp:keywords/>
  <dc:description/>
  <cp:lastModifiedBy>Matthew Kalinin</cp:lastModifiedBy>
  <cp:revision>38</cp:revision>
  <dcterms:created xsi:type="dcterms:W3CDTF">2020-06-30T09:25:00Z</dcterms:created>
  <dcterms:modified xsi:type="dcterms:W3CDTF">2020-07-02T08:14:00Z</dcterms:modified>
</cp:coreProperties>
</file>