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Красноярск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2023-06-27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Курченко Лариса Викторовна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56419.18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Кредит Инкасо Рус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Кредит Инкасо Рус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487755.93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1287851.01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169498150 от 2019-09-27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034/100530719-ПБ/20 от 2020-12-30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135706.55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7551.00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034/100219230-ПБ/21 от 2021-06-05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ГПБ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31359.79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5353.00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4318619864 от 2021-09-19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80901.27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4587.00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4795936885 от 2021-12-29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277778.27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8253.00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2557772.00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35744.00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15000.00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Красноярский край, , г Зеленогорск, , ул Парковая, 56,, 58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1181572.00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15956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17392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13722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16642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80000 руб., размер денежных средств, направленных на погашение требований кредиторов составляет:
80000 руб.(доход) -17392 руб. (ПМ)-16642(ПМ на ребенка)-16642(ПМ на ребенка)=29324 * 36 мес. (план реструктуризации долгов) руб. =1055664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