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Забылина Ирина Андреевна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1966-08-13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с. Новопесчанское Чистоозерного р-на Новосибирской обл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543308319972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075-199-308 94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5020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022022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ГУ МВД России по Новосибирской области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2019-11-01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630510, Новосибирская область, Новосибирский, ДП Кудряшовский, ул.Октябрьская д.2 кв.59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Ижица Финанс, НАО ПКБ, Ростелеком, Сбербанк, УБРиР, Феникс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Ижица Финанс, НАО ПКБ, Ростелеком, Сбербанк, УБРиР, Феникс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Ижица Финанс, НАО ПКБ, Ростелеком, Сбербанк, УБРиР, Феникс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Ижица Финанс, НАО ПКБ, Ростелеком, Сбербанк, УБРиР, Феникс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