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Бердск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Козначеева Елена Александровна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1967-06-20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Бердск Новосибирской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544510611324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081-967-436-05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5011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937060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Отделением УФМС России по Новосибирской Области в Городе Бердске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2012-07-03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633010, Новосибирская область, , Бердск, ул.Комсомольская д.26 кв.34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 ФК ОТКРЫТИЕ ПАО БАНК, РЕНЕССАНС КРЕДИТ ООО КБ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 ФК ОТКРЫТИЕ ПАО БАНК, РЕНЕССАНС КРЕДИТ ООО КБ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 ФК ОТКРЫТИЕ ПАО БАНК, РЕНЕССАНС КРЕДИТ ООО КБ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 ФК ОТКРЫТИЕ ПАО БАНК, РЕНЕССАНС КРЕДИТ ООО КБ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