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F5496"/>
          <w:sz w:val="56"/>
          <w:szCs w:val="56"/>
        </w:rPr>
        <w:t xml:space="preserve">AUDYT TRANSPORTU</w:t>
      </w:r>
    </w:p>
    <w:p>
      <w:pPr>
        <w:spacing w:after="100"/>
        <w:jc w:val="center"/>
      </w:pPr>
      <w:r>
        <w:rPr>
          <w:rFonts w:ascii="Arial" w:cs="Arial" w:eastAsia="Arial" w:hAnsi="Arial"/>
          <w:color w:val="2F5496"/>
          <w:sz w:val="36"/>
          <w:szCs w:val="36"/>
        </w:rPr>
        <w:t xml:space="preserve">Ubojnia Drobiu Piórkowscy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Koziołki 40, gm. Dmosin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Okres audytu: styczeń 2025 – marzec 2026 (14 miesięcy)</w:t>
      </w:r>
    </w:p>
    <w:p>
      <w:pPr>
        <w:spacing w:after="6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Data sporządzenia: 31 marca 2026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Status: POUFNE — wyłącznie do użytku wewnętrznego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Źródła danych: GPS Webfleet (28 plików trip report), tachograf 4Trans/INELO, przepływomierz Swimmer M2 (7.389 rekordów), lista płac (5.842 kursy), zeznania świadka, nagrania rozmów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SPIS TREŚCI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Streszczenie dla zarządu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Firma i flota — opis stanu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Obecny system wynagrodzeń — jak działa i dlaczego jest zły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Wyniki audytu — wykryte nieprawidłowości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4.1. Zawyżanie kilometrów (deklaracje vs tachograf)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4.2. Kradzież paliwa (Swimmer vs tachograf)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4.3. Fałszywe delegacje i niepotrzebne pauzy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4.4. Kradzież palet — sieć Łyszkowice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4.5. Zagłuszanie GPS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4.6. Faworyzacja tras przez dyspozytora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 4.7. Brak GPS na pojeździe EBR9C90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Profile kierowców — kto ile zarabia, kto ile powinien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6. Rola dyspozytora — analiza współudziału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7. Szacunek rocznych strat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8. Konsultacje rynkowe — co mówi branża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9. Proponowane modele wynagrodzeń — symulacje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10. Rekomendacje i plan działania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1. STRESZCZENIE DLA ZARZĄDU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Łączne straty z tytułu nadużyć w transporcie: minimum 111.000 zł/rok (twarde dane), realistycznie ~795.000 zł/rok, możliwe do 1.033.000 zł/rok.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Audyt transportu wewnętrznego Ubojni Drobiu Piórkowscy objął okres 14 miesięcy (styczeń 2025 – luty 2026) i wykorzystał pięć niezależnych źródeł danych: raporty GPS Webfleet (89.038 tripów z 28 plików), odczyty tachografów z systemu 4Trans/INELO (8.619 rekordów), przepływomierz paliwa Swimmer M2 (7.389 tankowań), listę płac prowadzoną przez dyspozytora (5.842 kursy, 15 kierowców) oraz zeznania byłego kierowcy, który potwierdził istnienie zorganizowanego procederu kradzieży.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Audyt wykazał systemowe, wieloletnie nieprawidłowości obejmujące siedem kategorii: zawyżanie deklarowanych kilometrów o 2–7% powyżej odczytów tachografu, kradzież paliwa przez minimum trzech kierowców (spalanie 33–34 L/100km przy normie 26–30 L/100km potwierdzonej przez kierowcę referencyjnego), fałszywe delegacje za niepotrzebne noclegi w kabinie, zorganizowaną sieć kradzieży palet z 27 zidentyfikowanymi punktami zbytu, zagłuszanie GPS na naczepie WGM7736H, systematyczną faworyzację dwóch kierowców przez dyspozytora oraz celowy brak GPS na pojeździe najlepiej zarabiającego kierowcy.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Kluczowe ustalenie: system wynagrodzeń oparty wyłącznie na deklarowanych kilometrach (bez stałej pensji) jest nie tylko nieefektywny i korupcjogenny, ale również niezgodny z prawem — art. 26 ustawy o czasie pracy kierowców oraz art. 10 Rozporządzenia 561/2006 zabraniają uzależniania wynagrodzenia od przebytej odległości.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Rekomendacja: natychmiastowe przejście na system dniówkowy (350–400 zł/dzień) z rotacją tras, instalacja GPS na ostatnim nieMonitorowanym pojeździe, wymiana dyspozytora po przeszkoleniu zastępcy oraz rozważenie konfrontacji z kierowcami przy użyciu zgromadzonych dowodów.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2. FIRMA I FLOTA — OPIS STANU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2.1. Charakterystyka firmy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Ubojnia Drobiu Piórkowscy z siedzibą w Koziołkach 40, gm. Dmosin, woj. łódzkie, przetwarza około 70.000 sztuk drobiu dziennie (~200 ton). Firma obsługuje ponad 400 klientów na terenie całej Polski, generując przychód rzędu 15–25 mln zł miesięcznie. Transport jest działem wewnętrznym — nie stanowi głównej działalności gospodarczej, co ma znaczenie prawne przy stosowaniu przepisów o czasie pracy kierowców.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2.2. Flota pojazdów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Flota składa się z 12 pojazdów: ciągników siodłowych z naczepami chłodniczymi (tiry) oraz samochodów ciężarowych do 12 ton (solówki). Pojazdy obsługuje około 10 kierowców w systemie ciągłym od poniedziałku do piątku, sporadycznie w soboty.</w:t>
      </w:r>
    </w:p>
    <w:p>
      <w:pPr>
        <w:spacing w:after="6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800"/>
        <w:gridCol w:w="600"/>
        <w:gridCol w:w="1100"/>
        <w:gridCol w:w="25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Pojazd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Kierowca główny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użycia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EBR9C90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PANAK Robert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BRAK!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Jedyny bez GPS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EBR9C89 (DAF)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TOŁKACZEWICZ Tomasz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Benchmark spalania 26 L/100km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EBR15LE (Mercedes)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DROŻDŻYK Mariusz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Spalanie 33,7 L/100km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EBR28PE (Scania)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PATOS Krzysztof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Odchodzi z firmy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EBR40JL (Scania)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SZCZEPANIAK Piotr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L4 po operacji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EBR1E50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Solówka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GAŁEK Sławomir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Odchodzi z firmy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EBR16JP → EBR8J11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Tir/Sol.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STANISZEWSKI Grzegorz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Lider sieci paletowej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EBRC552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Solówka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SASIN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EBR08HY (Mercedes)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Solówka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Rotacja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WGM7736H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Naczepa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Rotacja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ZAGŁUSZANY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915 zdarzeń mikro-ruchów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3. OBECNY SYSTEM WYNAGRODZEŃ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3.1. Struktura wypłaty kierowcy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Obecny system nie przewiduje stałej pensji zasadniczej. Całe wynagrodzenie kierowcy składa się z trzech komponentów zmiennych: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Kilometrówka: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0,50–0,60 zł za każdy kilometr deklarowany przez kierowcę na kartce. Dyspozytor wpisuje tę wartość do Excela bez weryfikacji z tachografem czy GPS. Stawki: Panak i Patos 0,60 zł/km, Gałek i Kołodziejczyk 0,50 zł/km, pozostali 0,55 zł/km.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Delegacje: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dieta 45 zł za dzień powyżej 12h (22,50 zł za 8–12h) + ryczałt noclegowy 67,50 zł za każdą noc w kabinie. Wypłacane osobno, na podstawie delegacji wypełnianych przez kierowcę.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Ryczałty stałe: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~780 zł/mc (ryczałt nadgodzin 481 zł, ryczałt nocny 30 zł, ryczałt dyżurów 269 zł) + wyrównania nadgodzin gdy rzeczywiste przekroczą ryczałt.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3.2. Efekt — przepaść w zarobkach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powoduje ogromne dysproporcje. Kierowcy na najdalszych trasach (Wałbrzych, Kielce, Wrocław) zarabiają 9.000–10.000 zł netto z samych km plus 1.500–2.000 zł delegacji. Kierowcy na krótszych trasach (Warszawa, Łódź) zarabiają 5.000–7.000 zł łącznie. Dwóch kierowców zarabia prawie dwukrotność reszty zespołu.</w:t>
      </w:r>
    </w:p>
    <w:p>
      <w:pPr>
        <w:spacing w:after="6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400"/>
        <w:gridCol w:w="1200"/>
        <w:gridCol w:w="1200"/>
        <w:gridCol w:w="17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Kierowca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Śr. km/mc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Wypłata km+ryc /mc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Delegacje /mc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SUMA /mc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PANAK Robert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12.636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7.676 zł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1.864 zł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9.540 zł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Najwyższe zarobki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TOŁKACZEWICZ 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11.657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6.692 zł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1.875 zł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8.567 zł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Drugi najwyższy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PATOS Krzysztof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9.356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6.053 zł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1.333 zł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7.386 zł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Odchodzi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GAWĘCKI Zbigniew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7.847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5.620 zł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1.167 zł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6.787 zł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 L4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DROŻDŻYK Mariusz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8.441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5.581 zł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742 zł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6.323 zł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Rolnik, częste wolne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STANISZEWSKI 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8.375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5.280 zł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1.000 zł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6.280 zł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Lider kradzieży palet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GAŁEK Sławomir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8.659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5.052 zł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1.020 zł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6.072 zł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Odchodzi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SZCZEPANIAK Piotr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9.420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5.476 zł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900 zł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6.376 zł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L4 po operacji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3.3. Dlaczego ten system jest zły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Niezgodność z prawem.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Art. 26 ustawy o czasie pracy kierowców (Dz.U.2024.220 t.j.) zakazuje ustalania wynagrodzenia uzależnionego od przejechanych kilometrów. Art. 10 Rozporządzenia 561/2006 UE powtarza ten zakaz na poziomie europejskim. System obowiązujący w firmie narusza oba przepisy.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Zachęta do oszustw.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Kierowca zarabia więcej im dalej jedzie — więc zawyża km na kartce, gna żeby nakręcić więcej km (spalanie 33 zamiast 26 L/100km), śpi w kabinie żeby inkasować delegacje, i nie ma motywacji do oszczędzania paliwa.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Brak kontroli.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Kilometry deklarowane na kartce przez kierowcę, wpisywane przez dyspozytora bez weryfikacji. Jedyny pojazd bez GPS to pojazd najlepiej zarabiającego kierowcy. Dyspozytor jest jedyną osobą planującą trasy, bez nadzoru.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Rozbijanie zespołu.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Dwóch kierowców zarabia dwukrotność reszty. Sfrustrowani kierowcy odchodzą (Patos, Gałek) lub żądają podwyżek. Dokładanie groszy nie rozwiązuje problemu — tylko pogłębia przepaść.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4. WYNIKI AUDYTU — WYKRYTE NIEPRAWIDŁOWOŚCI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4.1. Zawyżanie kilometrów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Metoda: porównanie km deklarowanych przez kierowcę (z listy płac) z km odczytanymi z karty tachografu (raporty 4Trans). Tachograf mierzy obroty koła i jest niewrażliwy na trasę — podaje rzeczywisty dystans niezależnie od drogi.</w:t>
      </w:r>
    </w:p>
    <w:p>
      <w:pPr>
        <w:spacing w:after="6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300"/>
        <w:gridCol w:w="1100"/>
        <w:gridCol w:w="1000"/>
        <w:gridCol w:w="17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Kierowca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Km deklarowane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Km tachograf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Nadwyżka km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Nadwyżka %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Strata 14 mc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PANAK Robert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177.870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166.095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+11.775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+7,1%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7.065 zł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STANISZEWSKI 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92.130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86.013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+6.117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+7,1%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3.364 zł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STAROŃ Robert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91.783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88.262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+3.521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+4,0%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1.937 zł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TOŁKACZEWICZ 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163.196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159.912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+3.284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+2,1%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1.806 zł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Panak i Staniszewski zawyżają identycznie — o 7,1%. Przy 12.636 km/mc deklarowanych przez Panaka to 897 km/mc w powietrze czyli 538 zł/mc za kilometry których nigdy nie przejechał. Dyspozytor widzi te deklaracje co miesiąc i nigdy nie zakwestionowała różnicy.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4.2. Kradzież paliwa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Metoda: litry zmierzone przepływomierzem Swimmer M2 (wiarygodne) podzielone przez km z tachografu (wiarygodne) = rzeczywiste spalanie L/100km. Norma wg byłego kierowcy i kierowcy referencyjnego Tołkaczewicza: 26 L/100km. Maksimum akceptowalne: 30 L/100km.</w:t>
      </w:r>
    </w:p>
    <w:p>
      <w:pPr>
        <w:spacing w:after="6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800"/>
        <w:gridCol w:w="1300"/>
        <w:gridCol w:w="1100"/>
        <w:gridCol w:w="23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Kierowca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L/100km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Nadwyżka L/100km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Strata roczna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DROŻDŻYK Mariusz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33,7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26–30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+3,7 do +7,7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~23.193 zł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Najwyższe spalanie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PATOS Krzysztof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33,6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26–30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+3,6 do +7,6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~26.641 zł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Odchodzi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PANAK Robert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33,3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26–30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+3,3 do +7,3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~29.128 zł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BEZ GPS!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STANISZEWSKI 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32,7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26–30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+2,7 do +6,7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~15.443 zł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TOŁKACZEWICZ 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26,0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26–30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zł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BENCHMARK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Kluczowy dowód: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Tołkaczewicz jeździ tymi samymi trasami, tymi samymi typami pojazdów co Panak i Drożdżyk — i spala 26 L/100km. To definitywnie obala argument że 33+ L/100km jest normalne dla tych tras. Różnica 7,7 L/100km × 10.000 km/mc × 6,20 zł/L = 4.774 zł/mc strat na samym paliwie od jednego kierowcy.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4.3. Fałszywe delegacje i niepotrzebne pauzy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Analiza 40 dni w 2025 roku, w których Tołkaczewicz spał w trasie, wykazała że średnio 5,2 wolnych kierowców było dostępnych tego samego dnia. W 92,5% przypadków (37 z 40 dni) minimum 3 kierowców siedziało w domu bez trasy. Argument dyspozytora że pauzy dają większe pole manewru jest obalony danymi.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Panak w styczniu 2026: 19 delegacji, 18 noclegów × 67,50 zł = 1.215 zł samych ryczałtów noclegowych + 855 zł diet = 2.070 zł. Przy tym wielu noclegów można było uniknąć — kierowca mógł wrócić do domu o 2:00 w nocy, przespać się i przyjechać rano na załadunek.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Łączne delegacje floty za 2025 rok: około 134.000 zł. Szacunek niepotrzebnych delegacji (takich które wynikają z planowania, nie z konieczności): 36.000–50.000 zł/rok.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4.4. Kradzież palet — sieć Łyszkowice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Schemat potwierdzony przez byłego kierowcę: Piotrek (kierownik myjki) zostawia 4–6 pustych palet na naczepie. Kierowca chowa je w schowkach nad kołami lub w kabinie. Po drodze zbywane w skupach palet.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Zidentyfikowano 27 podejrzanych punktów zbytu, z czego główny klaster to Łyszkowice (5 adresów): Uchań Górny 20 (Staniszewski 36+ wizyt), Targowa 7, Gminna 6/8/12, droga 704 (postoje do 42 min), Polesie. Kolejne potwierdzone punkty: JARTEK S.C. (Wincentów 55, Góra Kalwaria), PRZEM PAL (Łowicz). Częstotliwość wizyt: co 2–3 dni robocze. Ostatnia zarejestrowana wizyta: 21.03.2026 (Staniszewski, EBR8J11, Targowa 7).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Wzorzec potwierdzający kradzież: kierowca zatrzymuje się w punkcie skupu po rozładunku u klienta, a następny trip kończy się na bazie w Koziołkach — czyli wraca bezpośrednio po zrzuceniu palet.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4.5. Zagłuszanie GPS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 naczepie WGM7736H zarejestrowano 915 zdarzeń mikro-ruchów, z czego 172 poza Ubojnią. Charakterystyka: adresy skaczą (np. 20→21→22→23→25A w 14 minut) — klasyczny wzorzec zagłuszacza GPS. Cross-reference z kartami tachografu: Staniszewski (27 dni z zagłuszeniem), Staroń (19 dni), Pietrzak (8 dni). Trzy różne kierowcy, ten sam wzorzec — prawdopodobnie usterka modułu GPS na naczepie lub zagłuszacz przenośny.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4.6. Faworyzacja tras przez dyspozytora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Analiza przydziału tras za 14 miesięcy wykazała zerową rotację: Panak i Tołkaczewicz dostają systematycznie najdalsze trasy (12–13 tys. km/mc), Drożdżyk, Staniszewski i Gałek najkrótsze (5–9 tys. km/mc). Dyspozytor twierdzi że nie da się rotować. Konsultacje z dyspozytorami z innych firm (5 niezależnych źródeł) jednoznacznie potwierdzają że rotacja jest standardem branżowym i nie stanowi problemu operacyjnego.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Rozmowa z kierowcą Drożdżykiem (31.03.2026): deklaruje że średnio robi 9.000 km/mc i jest w stanie robić więcej. Potwierdza że jest dyspozycyjny — po wizycie u lekarza (przewidywalnej z 2-tygodniowym wyprzedzeniem) może jechać na trasę tego samego dnia. Argument dyspozytora o jego niedyspozycyjności nie znajduje potwierdzenia w danych.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4.7. Brak GPS na EBR9C90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Jedyny pojazd bez GPS w całej flocie — przypisany do kierowcy z najwyższymi zarobkami (Panak, 9.540 zł/mc) i najwyższym zawyżaniem km (+7,1%). Bez GPS nie można zweryfikować: rzeczywistej trasy, postojów w podejrzanych lokalizacjach (sieć paletowa), faktycznego czasu pracy, ani tego czy kierowca rzeczywiście nocuje w trasie. Koszt instalacji GPS: ~2.000 zł. Straty z braku GPS: minimum 7.440 zł/rok (same zawyżone km).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5. PROFILE KIEROWCÓW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PANAK Robert — NAJWYŻSZE RYZYKO.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Jedyny pojazd bez GPS (EBR9C90). Zawyża km o 7,1%. Spalanie 33,3 L/100km. Zarabia 9.540 zł/mc (dwukrotność rynku). W rozmowie 30.03.2026 zawoalowanie groził: jak zaczniesz, to kierowcy zaczną walić w chuja i kombinacji to jest bardzo dużo, każdy zna myki. Opisał procedury sabotażu (celowe wydłużanie tras, fałszywe tłumaczenia). Stawka: 0,60 zł/km — najwyższa w firmie. Roczny koszt dla firmy: szacunkowo ~255.000 zł brutto.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TOŁKACZEWICZ Tomasz — BENCHMARK POZYTYWNY.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Spalanie 26,0 L/100km — najniższe, dowodzi że 26 L/100km jest osiągalne na tych samych trasach i pojazdach. Zero wizyt w podejrzanych lokalizacjach. Zawyżanie km +2,1% (najniższe wśród podejrzanych). Ale zarabia 8.567 zł/mc — powyżej rynku. Dyspozycyjny — argument Ilony za jego faworyzacją.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STANISZEWSKI Grzegorz — LIDER SIECI PALETOWEJ.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140+ dni z wizytami w punkach skupu palet. Zawyża km o 7,1%. Zagłuszanie GPS (27 dni). Obecny w każdym z 8 klastrów podejrzanych punktów. Ostatnia wizyta w Łyszkowicach: 21.03.2026.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DROŻDŻYK Mariusz — PROBLEMATYCZNY ALE RATOWALNE.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Najwyższe spalanie 33,7 L/100km. Ale średnio robi 9.000 km/mc. Ma 10 hektarów ziemi i częste wizyty u lekarza, co ogranicza dyspozycyjność. W rozmowie 31.03.2026 potwierdził że jest w stanie pogodzić pole z pracą — lekarz jest przewidywalny z 2-tygodniowym wyprzedzeniem, a z pola może wrócić w ciągu godziny. Deklaruje pełną współpracę przy nowym systemie.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6. ROLA DYSPOZYTORA — ANALIZA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Ilona K. (koordynator logistyki) jest jedyną osobą planującą trasy, wpisującą dane do listy płac i rozliczającą kierowców. Brak jakiegokolwiek nadzoru nad jej pracą. Analiza jej twierdzeń z rozmowy 30.03.2026: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2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Twierdzenie Ilony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Weryfikacja danymi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Ocena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Większość pisze 640 km na Nieborzę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NIKT poza Panakiem nie pisze 640. Reszta: 581–625 km.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FAŁSZ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Nie da się rotować tras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niezależnych dyspozytorów potwierdza że rotacja jest standardem.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FAŁSZ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Nie mam komu dać trasy gdy jeden śpi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Średnio 5,2 wolnych kierowców w dniach pauzy.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FAŁSZ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Walczyłam z nimi o kilometry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Zawyżanie stabilne 3+ lata. Zero eskalacji do zarządu.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FAŁSZ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Przynoszą mi delegację i rozliczam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Sama przyznaje że wpisuje z kartki. Widzi różnice i nie reaguje.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ZANIEDBANIE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Staniszewski się poprawił na nowym aucie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Faktycznie spadł z 35 do 30 L/100km. Jedyny prawdziwy punkt.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CZĘŚCIOWO PRAWDA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350 solówka, 375 tir (dniówki)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Sama zaproponowała stawki dniówkowe 31.03.2026.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OTWARTA NA ZMIANY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Konsensus branżowy z konsultacji (Facebook, etransport.pl): na bank dyspozytor ma działkę od kierowców, ktoś tu kogoś owinął wokół palca, widać układ spedytorka + 2 kierowców. Siedem niezależnych osób z branży transportowej niezależnie od siebie wskazało na prawdopodobny układ dyspozytor–kierowcy.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Pozytywny sygnał: w rozmowie 31.03.2026 Ilona aktywnie uczestniczyła w obliczaniu dniówek (zaproponowała 350/375) i zgodziła się na rotację tras. To sugeruje że jest gotowa współpracować przy nowym systemie — pytanie czy z przekonania czy z obawy.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7. SZACUNEK ROCZNYCH STRAT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Kwota roczna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Pewność danych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Kradzież paliwa (Swimmer vs tacho)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94.405 zł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TWARDE — 2 systemy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Zawyżone kilometry (deklaracje vs tacho)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16.576 zł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TWARDE — tachograf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Kradzież palet + pojemników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36.388 zł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SZACUNEK — GPS + świadek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Fałszywe/niepotrzebne delegacje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36.450 zł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KONSERWATYWNY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Faworyzacja/nieefektywność tras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600.000 zł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SZACUNEK — model porównawczy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Brak GPS na EBR9C90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7.440 zł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SZACUNEK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Zagłuszanie GPS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3.497 zł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SZACUNEK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RAZEM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~795.000 zł/rok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Minimum (wyłącznie twarde dane z systemów): 111.000 zł/rok. Realistycznie z uwzględnieniem delegacji, palet i nieefektywności: ~795.000 zł/rok. Maksymalnie możliwe: do 1.033.000 zł/rok.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8. KONSULTACJE RYNKOWE — CO MÓWI BRANŻA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Przeprowadzono konsultacje na dwóch platformach: grupa Facebook Transport i Spedycja (~45 komentarzy) oraz planowane forum etransport.pl. Dodatkowo bezpośrednie rozmowy z 5 firmami transportowymi. Wyniki:</w:t>
      </w:r>
    </w:p>
    <w:p>
      <w:pPr>
        <w:spacing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Stawki rynkowe na krajówce chłodni (2026):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Dniówka: 350–500 zł/dzień (konsensus: 380–420 zł to sweet spot). Stała miesięczna: 7.500–9.000 zł netto (zależy od regionu i zakresu). Raben: ~6.500 zł netto stała za trasę Łódź–Kielce i z powrotem. Wokół komina (do 200 km): 7.500 zł. Po Polsce dalej: 8.500–9.000 zł.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Modele wynagrodzeń stosowane w branży: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Dniówka stała z rotacją tras — najczęściej rekomendowany model (12 z 45 komentarzy). Stała miesięczna all inclusive (bez delegacji) — drugi najpopularniejszy. Godzinówka z tachografu — model belgijski/norweski, uznawany za najuczciwszy ale trudny w rozliczaniu. Model premiowy: stała 8.500 + premia do 900 zł za spalanie i saldo paletowe — najbardziej zaawansowany, wymaga systemów monitoringu.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Kluczowe wnioski z konsultacji: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Płatność od km jest nielegalna — art. 26 + art. 10 Rozp. 561. Rotacja tras jest standardem, nie wyjątkiem. Delegacje najlepiej wliczyć w stawkę (jedna kwota, zero konfliktów). Dyspozytor musi być kontrolowany — faworyzacja to powszechny problem branżowy. Przy przejściu z km na stałą/dniówki należy mieć zapasowych kierowców.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9. PROPONOWANE MODELE WYNAGRODZEŃ — SYMULACJE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 podstawie danych z listy płac (14 mc), delegacji z 4Trans i konsultacji rynkowych przygotowano symulacje czterech modeli. Kwoty dotyczą komponentu zmiennego (wypłata + delegacje), bez bazy.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9.1. Model A: Dniówka stała 400 zł (rekomendowany)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Każdy kierowca dostaje 400 zł za dzień pracy, niezależnie od trasy. Delegacje wliczone. Rotacja tras zapewnia równomierny podział km.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Dniówka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 zł/dzień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Średnia dni pracy/mc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17,5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Średni zarobek kierowcy/mc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7.000 zł (wyp+del)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Firma oszczędza /mc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+1.433 zł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Firma oszczędza /rok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+17.196 zł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Kierowców zadowolonych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z 8 (zyskują vs obecny system)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Break-even dniówka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410 zł/dzień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2"/>
                <w:szCs w:val="22"/>
              </w:rPr>
              <w:t xml:space="preserve">ZALETY: Proste, sprawiedliwe, legalne. Firma lekko oszczędza. Zero motywacji do zawyżania km. Delegacje w cenie = zero konfliktów. Kierowcy jadą spokojniej = mniejsze spalanie.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WADY: Panak traci ~2.168 zł/mc, Tołkaczewicz ~1.167 zł/mc. Ryzyko że obaj odejdą. Konieczne zapasowe CV. Na dniówce kierowcy mogą się obijać — potrzebna kontrola efektywności.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9.2. Model B: Dniówka dwustawkowa 350/375 (solówka/tir)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Propozycja wypracowana wspólnie z dyspozytorem 31.03.2026. Solówki (mniejszy zasięg, mniejsze koszty) mają niższą stawkę.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Solówka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Dniówka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350 zł/dzień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375 zł/dzień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× 21 dni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7.350 zł/mc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7.875 zł/mc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9.3. Model C: Stała 8.000 zł all inclusive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Jedna kwota miesięczna, bez delegacji, bez km. Firma dopłaca ~80.000 zł/rok vs obecny system (bez bazy). Ale 6 z 8 kierowców zyskuje. Legalne, proste, zero konfliktów o trasy.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9.4. Model D: Stała 8.500 + premia 900 zł (model premiowy)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Inspirowany modelem z konsultacji branżowych. Stała 8.500 zł + do 900 zł premii: 500 zł za spalanie + palety + punktualność, 300 zł za samo spalanie, 0 zł jak nic się nie zgadza. Wymaga Swimmera (mamy) i GPS (mamy na 11/12 aut). Najdroższy ale najskuteczniej eliminuje wszystkie nadużycia jednocześnie.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10. REKOMENDACJE I PLAN DZIAŁANIA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10.1. Działania natychmiastowe (tydzień 1–2)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Zamówić GPS do EBR9C90 (pojazd Panaka). Koszt: ~2.000 zł. ROI: 3 tygodnie. Rozpocząć intensywną rekrutację kierowców (OLX, Urząd Pracy, plakaty, Facebook). Cel: minimum 3 CV przed ogłoszeniem zmian. Zczytać karty tachografu WSZYSTKICH kierowców za okres marzec 2026. Sprawdzić fizycznie schowki EBR8J11 (Staniszewski) po powrocie z trasy.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10.2. Zmiana systemu wynagrodzeń (tydzień 3–4)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Wprowadzić dniówkę 400 zł (lub model dwustawkowy 350/375) z delegacjami wliczonymi w stawkę. Poinformować kierowców indywidualnie (nie grupowo — rekomendacja dyspozytora potwierdzona). Wdrożyć rotację tras na WhatsApp z zestawieniami km (pomysł z rozmowy 31.03.2026). Uruchomić program integrujący Webfleet do automatycznego śledzenia tras i km.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10.3. Konfrontacje z kierowcami (tydzień 4–8)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Przygotowane dossier na 5 kierowców (Panak, Staniszewski, Drożdżyk, Patos, Gałek). Strategia 5 etapów: otwarcie miękkie → pytania o procesy → pokazanie danych → wiedziałeś? → nowe zasady. Nie ujawniać: zagłuszaczy GPS, roli Piotrka (myjka), zeznań byłego kierowcy. Te karty zachować na późniejsze etapy.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10.4. Wymiana dyspozytora (miesiąc 2–3)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Ścieżka rekomendowana: wyciągnąć wiedzę operacyjną od Ilony (zna klientów, trasy, specyfikę), jednocześnie szkolić zastępcę na nowym systemie (program Webfleet + automatyczne planowanie). Po przejściu na nowy system — wymienić. Nie konfrontować z pełną skalą dowodów zbyt wcześnie.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10.5. Perspektywa długoterminowa (kwartał 2–4)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Instalacja covert fuel probes (ultradźwiękowe pod zbiornikiem lub Aplisens BLE) na 4 priorytetowych pojazdach. Pełna automatyzacja rozliczeń (czas pracy z tachografu, km z GPS, paliwo ze Swimmera — zero karteczek). Decyzja: czy informować organy ścigania o sieci paletowej czy rozwiązać wewnętrznie. Rozważenie outsourcingu najtrudniejszych tras (transport zewnętrzny jako leverage negocjacyjny).</w:t>
      </w:r>
    </w:p>
    <w:p>
      <w:pPr>
        <w:spacing w:after="60"/>
      </w:pP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DOKUMENT POUFNY. Zawiera dane osobowe pracowników, informacje o podejrzeniu przestępstw oraz strategię konfrontacji. Wyłącznie do użytku zarządu Ubojni Drobiu Piórkowscy. Nieautoryzowane udostępnienie może skutkować odpowiedzialnością prawną.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AUDYT TRANSPORTU — POUFNE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2026-03-31T15:46:40.700Z</dcterms:created>
  <dcterms:modified xsi:type="dcterms:W3CDTF">2026-03-31T15:46:40.701Z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