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6553"/>
        <w:gridCol w:w="3084"/>
      </w:tblGrid>
      <w:tr>
        <w:tc>
          <w:tcPr>
            <w:tcW w:type="dxa" w:w="6553"/>
            <w:tcBorders>
              <w:top w:val="single" w:color="000000" w:sz="4"/>
              <w:left w:val="single" w:color="000000" w:sz="4"/>
              <w:bottom w:val="single" w:color="000000" w:sz="4"/>
              <w:right w:val="single" w:color="AAAAAA" w:sz="1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UBOJNIA DROBIU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„PIORKOWSCY”</w:t>
            </w:r>
          </w:p>
        </w:tc>
        <w:tc>
          <w:tcPr>
            <w:tcW w:type="dxa" w:w="3084"/>
            <w:tcBorders>
              <w:top w:val="single" w:color="000000" w:sz="4"/>
              <w:left w:val="single" w:color="AAAAAA" w:sz="1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Załącznik V1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Dział Sprzedaży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Procedury V4.0</w:t>
            </w:r>
          </w:p>
        </w:tc>
      </w:tr>
    </w:tbl>
    <w:p>
      <w:pPr>
        <w:spacing w:before="24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OŚWIADCZENIE</w:t>
      </w:r>
    </w:p>
    <w:p>
      <w:pPr>
        <w:pBdr>
          <w:bottom w:val="single" w:color="000000" w:sz="4" w:space="4"/>
        </w:pBdr>
        <w:spacing w:after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zapoznaniu się z Procedurami Operacyjnymi Działu Sprzedaży</w:t>
      </w:r>
    </w:p>
    <w:p>
      <w:pPr>
        <w:spacing w:before="200" w:after="0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Dokument: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Procedury Operacyjne Działu Sprzedaży — Ubojnia Drobiu „Piórkowscy”, Wersja 4.0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Zarząd: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Sergiusz Piórkowski i Marcin Piórkowski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Nadzorujący Dział Sprzedaży: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Sergiusz Piórkowski</w:t>
            </w:r>
          </w:p>
        </w:tc>
      </w:tr>
    </w:tbl>
    <w:p>
      <w:pPr>
        <w:spacing w:before="180" w:after="0"/>
      </w:pPr>
    </w:p>
    <w:p>
      <w:pPr>
        <w:spacing w:after="160" w:line="36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Ja, niżej podpisana/y, oświadczam, że zapoznałam/em się z treścią Procedur Operacyjnych Działu Sprzedaży (Wersja 4.0), rozumiem ich postanowienia i zobowiązuję się do ich przestrzegania w codziennej pracy. Jestem świadoma/y, że celowe naruszenie procedur lub działanie na niekorzyść firmy może skutkować konsekwencjami służbowymi, aż do rozwiązania stosunku pracy włącznie — zgodnie z Kodeksem Pracy i regulaminem wewnętrznym. Każda sytuacja nieprzewidziana w procedurach wymaga konsultacji z Zarządem (Sergiuszem Piórkowskim).</w:t>
      </w:r>
    </w:p>
    <w:p>
      <w:pPr>
        <w:spacing w:before="8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9"/>
        <w:gridCol w:w="40"/>
        <w:gridCol w:w="4799"/>
      </w:tblGrid>
      <w:tr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1.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Jolanta Kubiak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Jolanta Kubiak</w:t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2.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Teresa Jachymczak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Teresa Jachymczak</w:t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</w:tr>
    </w:tbl>
    <w:p>
      <w:pPr>
        <w:spacing w:before="10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9"/>
        <w:gridCol w:w="40"/>
        <w:gridCol w:w="4799"/>
      </w:tblGrid>
      <w:tr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3.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Maja Leonard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Maja Leonard</w:t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4.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Anna Jedynak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Anna Jedynak</w:t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</w:tr>
    </w:tbl>
    <w:p>
      <w:pPr>
        <w:spacing w:before="10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9"/>
        <w:gridCol w:w="40"/>
        <w:gridCol w:w="4799"/>
      </w:tblGrid>
      <w:tr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5.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Imię i Nazwisko: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6.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Imię i Nazwisko: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</w:tr>
    </w:tbl>
    <w:p>
      <w:pPr>
        <w:spacing w:before="10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9"/>
        <w:gridCol w:w="40"/>
        <w:gridCol w:w="4799"/>
      </w:tblGrid>
      <w:tr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7.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Imię i Nazwisko: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8.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Imię i Nazwisko: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</w:tr>
    </w:tbl>
    <w:p>
      <w:pPr>
        <w:spacing w:before="10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99"/>
        <w:gridCol w:w="40"/>
        <w:gridCol w:w="4799"/>
      </w:tblGrid>
      <w:tr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9.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Imię i Nazwisko: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99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2159"/>
              <w:gridCol w:w="2639"/>
            </w:tblGrid>
            <w:tr>
              <w:tc>
                <w:tcPr>
                  <w:tcW w:type="dxa" w:w="2159"/>
                  <w:tcBorders>
                    <w:top w:val="single" w:color="000000" w:sz="4"/>
                    <w:left w:val="single" w:color="000000" w:sz="4"/>
                    <w:bottom w:val="none" w:color="FFFFFF" w:sz="0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10.</w:t>
                  </w:r>
                </w:p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Imię i Nazwisko: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39"/>
                  <w:tcBorders>
                    <w:top w:val="single" w:color="000000" w:sz="4"/>
                    <w:left w:val="single" w:color="AAAAAA" w:sz="1"/>
                    <w:bottom w:val="none" w:color="FFFFFF" w:sz="0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Data: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......... / ......... / 202....</w:t>
                  </w:r>
                </w:p>
              </w:tc>
            </w:tr>
            <w:tr>
              <w:trPr>
                <w:trHeight w:val="640" w:hRule="exact"/>
              </w:trPr>
              <w:tc>
                <w:tcPr>
                  <w:tcW w:type="dxa" w:w="4799"/>
                  <w:gridSpan w:val="2"/>
                  <w:tcBorders>
                    <w:top w:val="none" w:color="FFFFFF" w:sz="0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6"/>
                      <w:szCs w:val="16"/>
                    </w:rPr>
                    <w:t xml:space="preserve">Podpis:</w:t>
                  </w:r>
                </w:p>
              </w:tc>
            </w:tr>
          </w:tbl>
          <w:p/>
        </w:tc>
      </w:tr>
    </w:tbl>
    <w:p>
      <w:pPr>
        <w:spacing w:before="200" w:after="0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AAAAAA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Zatwierdził: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Sergiusz Piórkowski</w:t>
            </w:r>
          </w:p>
          <w:p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Zarząd — Ubojnia Drobiu „Piórkowscy”</w:t>
            </w:r>
          </w:p>
        </w:tc>
        <w:tc>
          <w:tcPr>
            <w:tcW w:type="dxa" w:w="4819"/>
            <w:tcBorders>
              <w:top w:val="single" w:color="000000" w:sz="4"/>
              <w:left w:val="single" w:color="AAAAAA" w:sz="1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Data zatwierdzenia: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......... / ......... / 202....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Podpis: .................................................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Ubojnia Drobiu „Piórkowscy”  |  Oświadczenie o zapoznaniu się z procedurami  |  Załącznik V1</w:t>
    </w:r>
  </w:p>
  <w:p>
    <w:pPr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Str.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2026-03-04T19:14:10.760Z</dcterms:created>
  <dcterms:modified xsi:type="dcterms:W3CDTF">2026-03-04T19:14:10.761Z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