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heading=h.3pz2hvdayz3s" w:id="1"/>
      <w:bookmarkEnd w:id="1"/>
      <w:r w:rsidDel="00000000" w:rsidR="00000000" w:rsidRPr="00000000">
        <w:rPr>
          <w:rtl w:val="0"/>
        </w:rPr>
        <w:t xml:space="preserve">Sistema Web Gerenciador de Estoque, Clientes, Fornecedores e Portfólio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Fundada em meados de 2018, a Della Telecom Service é uma empresa especializada em serviços customizados para instalações de câmeras (residencial e empresarial), linhas telefônicas (residencial e predial), configuração e instalação de modem entre outros serviços relacionados a telecom.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mais de 20 anos como vendedor e comprador de materiais elétricos em grande escala, João Marcos foi aprimorando seus conhecimentos técnicos e como resultado, decidiu empreender criando seu próprio negócio. Primeiramente atendendo apenas a grande São Paulo foi expandindo seu alcance e em 2 anos, sua empresa hoje atende o estado de São Paulo por completo.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a visão de mercado que João adquiriu com o tempo, percebeu uma demanda por instalação e reparos que podia suprir com seus serviços individualizados, e principalmente personalizados para cada cliente. </w:t>
      </w:r>
      <w:r w:rsidDel="00000000" w:rsidR="00000000" w:rsidRPr="00000000">
        <w:rPr>
          <w:sz w:val="20"/>
          <w:szCs w:val="20"/>
          <w:rtl w:val="0"/>
        </w:rPr>
        <w:t xml:space="preserve">Em pesquisas realizadas no mercado, a consultoria IDC Brasil prevê que o setor de  telecomunicações brasileiro vai crescer em 2020, invertendo o sinal do que era esperado para 2019. Segundo a empresa de pesquisa, o setor terá expansão de 0,7% em receitas, ante retração de 0,4% ano passado. O crescimento será puxado pela demanda por serviços de dados.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Della Telecom oferece aos seus clientes um serviço customizado de acordo com as necessidades do mesmo. Utilizando seus sólidos conhecimentos em material elétrico, indica e compra os produtos que melhor atendem a necessidade do serviço prestado. Os serviços realizados incluem visita e análise técnica do problema, diagnosticar o tipo de serviço que será realizado e sugestão de orçamento, com ele aprovado realiza-se o trabalho.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seu rápido crescimento, a empresa foi deixando de ter um controle adequado de seu estoque e quem os fornece e também de seus clientes, contando apenas com a memória do dono e técnico responsável pela empresa, tendo como consequência compra de materiais que já possuía em estoque, confusão de dias de visita em cada cliente e até mesmo falta de controle do faturamento bruto e líquido mensal, também tem-se como problema a necessidade de ter um portfólio completo de serviços prestados para apresentar aos propects.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site deve possuir área de livre acesso ao cliente, onde o mesmo pode visualizar os produtos da empresa, fotos de serviços realizados e comentários de clientes, além da possibilidade de enviar uma mensagem relatando suas necessidades e endereço para contato. Também é necessário possuir uma área privada onde o acesso se dá exclusivamente pelo técnico responsável pela empresa, onde o mesmo terá acesso a uma lista de clientes, fornecedores e peças, além das ordens de serviço.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site é fundamental tanto para o cliente que está a procura de uma empresa que tenha referências de trabalhos realizados anteriormente, além de uma fácil visualização de seus produtos quanto para o técnico responsável,visto que, o mesmo administra seu leque de clientes e fornecedores via whatsapp e suas ordens de serviço são controladas por papel, ou seja, temos um controle altamente falho pois o mesmo já perdeu ordens de serviço e existe alta dependência da memória do técnico, o que pode demandar tempo para lembrar de algum cliente ou fornecedor.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A solução apresentada oferece um sistema web em que o responsável poderá gerenciar facilmente sua cartela de clientes e fornecedores, tendo fácil acesso aos dados pessoais dos mesmos. Já as ordens de serviço poderão ser visualizadas com base em seus status, dia, mês, ano em que ocorreu ou ocorrerá o serviço, também poderão ser selecionadas com base no dia em que foi acordado o pagamento pelo serviço, facilitando seu dia a 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15" w:hanging="15"/>
        <w:jc w:val="both"/>
        <w:rPr>
          <w:sz w:val="20"/>
          <w:szCs w:val="20"/>
        </w:rPr>
      </w:pPr>
      <w:bookmarkStart w:colFirst="0" w:colLast="0" w:name="_heading=h.30j0zll" w:id="2"/>
      <w:bookmarkEnd w:id="2"/>
      <w:r w:rsidDel="00000000" w:rsidR="00000000" w:rsidRPr="00000000">
        <w:rPr>
          <w:sz w:val="20"/>
          <w:szCs w:val="20"/>
          <w:rtl w:val="0"/>
        </w:rPr>
        <w:t xml:space="preserve">Assim, será necessário 1 ano e meio para o desenvolvimento dos elementos descritos anteriormente. (tempo gasto para construir a solução)</w:t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45A"/>
  </w:style>
  <w:style w:type="character" w:styleId="SubttuloChar" w:customStyle="1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FB7D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Hyperlink">
    <w:name w:val="Hyperlink"/>
    <w:basedOn w:val="Fontepargpadro"/>
    <w:uiPriority w:val="99"/>
    <w:semiHidden w:val="1"/>
    <w:unhideWhenUsed w:val="1"/>
    <w:rsid w:val="00FB7D9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Tj9LVyqbThyL5IAvYo8Pc0iHiA==">AMUW2mVc12G2cRhtzJx95EcCdYK5e7MgkAmEfFcAV7H52RAYUak4UtOBxl71DSqptJORXmWr57uVXTEjy9ikL01AINhRqXoHvhbZGqP3GRZRGUltuZ1dy/dh2lONW7up5ZjYAMd3HMVhmL9AkDYJz6Ljah/2bd+4FQ==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2019-10-07T12:35:00Z</dcterms:created>
</cp:coreProperties>
</file>