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15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Satélite KU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Satélite que utiliza a banda KU, sendo esta utilizada para captar sinal de canais fechados/pagos.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2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CFTV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Abreviação de Circuito Fechado de Televisão, o mesmo é um sistema de televisão que distribui sinais provenientes de câmeras que estão em locais específicos. 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Rack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Gabinete constituído por baias, onde localiza-se o CFTV.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Centro de distribuição telefônica, pertencente a uma empresa que não fornece serviços telefônicos ao público em geral.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paragraph" w:styleId="NormalWeb">
    <w:name w:val="Normal (Web)"/>
    <w:basedOn w:val="Normal"/>
    <w:uiPriority w:val="99"/>
    <w:semiHidden w:val="1"/>
    <w:unhideWhenUsed w:val="1"/>
    <w:rsid w:val="00736A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Hyperlink">
    <w:name w:val="Hyperlink"/>
    <w:basedOn w:val="Fontepargpadro"/>
    <w:uiPriority w:val="99"/>
    <w:semiHidden w:val="1"/>
    <w:unhideWhenUsed w:val="1"/>
    <w:rsid w:val="00736A8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edGn0VyfsbU5CrzB8CzCC9+h6A==">AMUW2mXIrWpp+pfcUCSvVbqFNXb97Qc8ipOKy4NFt6zO8CGLiCYgKeNDg9mTDvfq1RTFFYkkaYO/uyCgz9GI4HD9LlHI/FPNUEfhaS32fz+q/758fhPa/sfDKfBuSPnzqikjC/SpbtM5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2019-10-07T12:39:00Z</dcterms:created>
</cp:coreProperties>
</file>