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Técnico 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Web para: 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Registrar entrada e saída de produtos do estoque;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Cadastrar fornecedores e produtos;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Cadastrar serviços fornecidos;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Consulta dos serviços prestados para cada cliente;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Consulta dos clientes que enviaram um possível problema;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Consulta de todos os clientes cadastrados;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Consulta aos dashboards financeiros e estratégicos;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Registro de ordem de serviço;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Manipular o site e as principais característica do sistema através de dispositivo mobile.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site para: 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Enviar solicitação de visita técnica;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Visualizar hotsite;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Visualizar portfólio.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Usuários e Outros Stakeholders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17735"/>
  </w:style>
  <w:style w:type="character" w:styleId="SubttuloChar" w:customStyle="1">
    <w:name w:val="Subtítulo Char"/>
    <w:basedOn w:val="Fontepargpadro"/>
    <w:link w:val="Subttulo"/>
    <w:rsid w:val="00CC1C89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ou9IO9e7yBWhAAC4Ls+qft0Bg==">AMUW2mXSXohuDie1op4l++leDwK8xXeZWdoQk4tHyJSGuIZey9QBfsWi7wITP6LO3vrLot4uY3aqkDWoXCtFtRMbJrsfkF8IxmUq40mUT1hR1NkoF3mg8ALnqG7qqLjyVAaITKG9qJ8W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2019-10-07T14:27:00Z</dcterms:created>
</cp:coreProperties>
</file>