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>
      <w:r>
        <w:t>Toronto, ON • linkedin.com/in/grahamhillsaas • grahamhill@sympatico.ca • (647) 886-9482</w:t>
      </w:r>
    </w:p>
    <w:p/>
    <w:p>
      <w:pPr>
        <w:pStyle w:val="Heading1"/>
      </w:pPr>
      <w:r>
        <w:t>SUMMARY</w:t>
      </w:r>
    </w:p>
    <w:p>
      <w:r>
        <w:t>Enterprise Account Executive for cybersecurity/SaaS across enterprise &amp; public sector; Full sales cycle: prospecting, discovery, negotiation, close (MEDDIC, BANT); CRM discipline (Salesforce/HubSpot), daily hygiene; executive storytelling for identity-first, passwordless, endpoint-enforced access.</w:t>
      </w:r>
    </w:p>
    <w:p/>
    <w:p>
      <w:pPr>
        <w:pStyle w:val="Heading1"/>
      </w:pPr>
      <w:r>
        <w:t>SKILLS</w:t>
      </w:r>
    </w:p>
    <w:p>
      <w:r>
        <w:t>- Domains: Cybersecurity, SaaS, Enterprise, Public Sector, Enterprise &amp; Government</w:t>
      </w:r>
    </w:p>
    <w:p>
      <w:r>
        <w:t>- Methods: MEDDIC, BANT, Prospecting, Discovery, Negotiation, Closing, Forecasting</w:t>
      </w:r>
    </w:p>
    <w:p>
      <w:r>
        <w:t>- Platforms: Salesforce, HubSpot</w:t>
      </w:r>
    </w:p>
    <w:p>
      <w:r>
        <w:t>- Security: Passwordless, Identity-first security, Endpoint enforcement, Digital trust</w:t>
      </w:r>
    </w:p>
    <w:p>
      <w:r>
        <w:t>- Collaboration: Marketing, Presales, Leadership; Partner co-selling; Playbook mentoring</w:t>
      </w:r>
    </w:p>
    <w:p/>
    <w:p>
      <w:pPr>
        <w:pStyle w:val="Heading1"/>
      </w:pPr>
      <w:r>
        <w:t>EXPERIENCE</w:t>
      </w:r>
    </w:p>
    <w:p>
      <w:r>
        <w:t>Ardent Security — Account Executive** (Jul 2025–Present)</w:t>
      </w:r>
    </w:p>
    <w:p>
      <w:r>
        <w:t>- Own full-cycle cybersecurity sales across enterprise &amp; public sector; prospecting via LinkedIn and exec networks.</w:t>
      </w:r>
    </w:p>
    <w:p>
      <w:r>
        <w:t>- Built a LinkedIn-driven prospecting motion that booked 15 C-suite meetings, opening enterprise/public-sector conversations.</w:t>
      </w:r>
    </w:p>
    <w:p>
      <w:r>
        <w:t>- Won new business in finance, healthcare, and industrial by aligning services to executive risk priorities.</w:t>
      </w:r>
    </w:p>
    <w:p>
      <w:r>
        <w:t>- Partnered with technical teams to tailor penetration testing, adversarial simulations, and compliance readiness solutions.</w:t>
      </w:r>
    </w:p>
    <w:p>
      <w:r>
        <w:t>- Developed executive messaging mapped to NIST CSF 2.0 and ENISA NIS2.</w:t>
      </w:r>
    </w:p>
    <w:p>
      <w:r>
        <w:t>- Introduced AI tools to support CRM upkeep and ensure accurate forecasting.</w:t>
      </w:r>
    </w:p>
    <w:p/>
    <w:p>
      <w:r>
        <w:t>Avatrics — Chief Revenue Officer (CRO)** (2024–Present)</w:t>
      </w:r>
    </w:p>
    <w:p>
      <w:r>
        <w:t>- Lead GTM, pipeline creation, and partnerships for an AI voice platform; revenue model and pricing ownership.</w:t>
      </w:r>
    </w:p>
    <w:p>
      <w:r>
        <w:t>- Drove GTM strategy, pipeline creation, and partnerships for an AI voice platform; designed revenue model and pricing.</w:t>
      </w:r>
    </w:p>
    <w:p>
      <w:r>
        <w:t>- Contributed to investor engagement and product roadmap alignment with priority verticals.</w:t>
      </w:r>
    </w:p>
    <w:p>
      <w:r>
        <w:t>- Developed AI tools to automate CRM upkeep and accelerate sales ops efficiency.</w:t>
      </w:r>
    </w:p>
    <w:p/>
    <w:p>
      <w:r>
        <w:t>Upland Software (Cimpl &amp; PSA) — Account Executive** (2023–2024)</w:t>
      </w:r>
    </w:p>
    <w:p>
      <w:r>
        <w:t>- Owned enterprise and public sector territories; partner-led pipeline with Rogers and TELUS.</w:t>
      </w:r>
    </w:p>
    <w:p>
      <w:r>
        <w:t>- Generated $2M in sales with $4M active pipeline; secured enterprise contracts and expanded adoption.</w:t>
      </w:r>
    </w:p>
    <w:p>
      <w:r>
        <w:t>- Built and scaled partnerships with Rogers and TELUS; hosted partner events to drive pipeline.</w:t>
      </w:r>
    </w:p>
    <w:p>
      <w:r>
        <w:t>- Maintained strict CRM hygiene (Salesforce/HubSpot) with daily upkeep to ensure forecast accuracy.</w:t>
      </w:r>
    </w:p>
    <w:p>
      <w:r>
        <w:t>- President's Club (2 years).</w:t>
      </w:r>
    </w:p>
    <w:p/>
    <w:p>
      <w:r>
        <w:t>Aurea Software — Account Executive, Global Sales &amp; Operations** (2019–2022)</w:t>
      </w:r>
    </w:p>
    <w:p>
      <w:r>
        <w:t>- Enterprise SaaS sales across regulated industries; complex multi-year negotiations.</w:t>
      </w:r>
    </w:p>
    <w:p>
      <w:r>
        <w:t>- Closed a $500K TCV, 3-year unlimited seats enterprise deal, demonstrating complex, multi-year negotiation strength.</w:t>
      </w:r>
    </w:p>
    <w:p>
      <w:r>
        <w:t>- Added $2M revenue by integrating acquisitions; managed $20M ARR across SaaS accounts.</w:t>
      </w:r>
    </w:p>
    <w:p/>
    <w:p>
      <w:r>
        <w:t>Williams Communication — Account Executive** (2020–2021)</w:t>
      </w:r>
    </w:p>
    <w:p>
      <w:r>
        <w:t>- Regional new business and partner development.</w:t>
      </w:r>
    </w:p>
    <w:p>
      <w:r>
        <w:t>- Delivered $1M net-new revenue in 2021; expanded eastern footprint by 200% in two quarters.</w:t>
      </w:r>
    </w:p>
    <w:p/>
    <w:p>
      <w:r>
        <w:t>Rogers Communications — Territory Field Sales Rep** (2011–2019)</w:t>
      </w:r>
    </w:p>
    <w:p>
      <w:r>
        <w:t>- Territory ownership with focus on net-new acquisition and add-on services.</w:t>
      </w:r>
    </w:p>
    <w:p>
      <w:r>
        <w:t>- Surpassed VAS quota by 20% (2017) and delivered 150+ units/licenses vs. team avg. ~90.</w:t>
      </w:r>
    </w:p>
    <w:p>
      <w:r>
        <w:t>- Built a 'Unison' calculator, cutting quote times by ~75%.</w:t>
      </w:r>
    </w:p>
    <w:p>
      <w:r>
        <w:t>- Established daily CRM hygiene discipline sustained in later roles.</w:t>
      </w:r>
    </w:p>
    <w:p/>
    <w:p>
      <w:pPr>
        <w:pStyle w:val="Heading1"/>
      </w:pPr>
      <w:r>
        <w:t>EDUCATION</w:t>
      </w:r>
    </w:p>
    <w:p>
      <w:r>
        <w:t>- Bachelor of Commerce (Honours) - Ontario Tech University (2007)</w:t>
      </w:r>
    </w:p>
    <w:p/>
    <w:p>
      <w:pPr>
        <w:pStyle w:val="Heading1"/>
      </w:pPr>
      <w:r>
        <w:t>AWARDS &amp; RECOGNITION</w:t>
      </w:r>
    </w:p>
    <w:p>
      <w:r>
        <w:t>- President's Club (2x)</w:t>
      </w:r>
    </w:p>
    <w:p>
      <w:r>
        <w:t>- Team of the Year (2014)</w:t>
      </w:r>
    </w:p>
    <w:p>
      <w:r>
        <w:t>- Peer One Electee (2017)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