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51D4" w:rsidRDefault="007B5F84">
      <w:r>
        <w:t>D387 – Advanced Java</w:t>
      </w:r>
    </w:p>
    <w:p w:rsidR="007B5F84" w:rsidRDefault="007B5F84">
      <w:r>
        <w:t>Student ID: 001146093</w:t>
      </w:r>
    </w:p>
    <w:p w:rsidR="007B5F84" w:rsidRDefault="007B5F84">
      <w:r>
        <w:t>Graham Cockerham</w:t>
      </w:r>
    </w:p>
    <w:p w:rsidR="007B5F84" w:rsidRDefault="007B5F84"/>
    <w:p w:rsidR="007B5F84" w:rsidRDefault="007B5F84">
      <w:r>
        <w:tab/>
        <w:t xml:space="preserve">To deploy a multithread </w:t>
      </w:r>
      <w:proofErr w:type="gramStart"/>
      <w:r>
        <w:t>Spring</w:t>
      </w:r>
      <w:proofErr w:type="gramEnd"/>
      <w:r>
        <w:t xml:space="preserve"> application to the cloud, I would use Microsoft Azure. Once it is verified that the application and dependencies are compatible with Azure, build and containerize the application using Docker and push the Docker image to Azure to be stored in an Azure Container Registry (ACR).</w:t>
      </w:r>
    </w:p>
    <w:p w:rsidR="007B5F84" w:rsidRDefault="007B5F84">
      <w:r>
        <w:tab/>
        <w:t>Next, choose the Azure service of choice to host the application image, such as Docker Hub, to deploy it. Now that the application is live, you can now use Azure Monitoring and Logging</w:t>
      </w:r>
      <w:bookmarkStart w:id="0" w:name="_GoBack"/>
      <w:bookmarkEnd w:id="0"/>
      <w:r>
        <w:t xml:space="preserve"> to manage and monitor the application.</w:t>
      </w:r>
    </w:p>
    <w:sectPr w:rsidR="007B5F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5F84"/>
    <w:rsid w:val="005B51D4"/>
    <w:rsid w:val="007B5F84"/>
    <w:rsid w:val="00F473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D0664"/>
  <w15:chartTrackingRefBased/>
  <w15:docId w15:val="{910662B7-8E18-4380-832C-1E68B8C5B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88</Words>
  <Characters>508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Cockerham, Graham</dc:creator>
  <cp:keywords/>
  <dc:description/>
  <cp:lastModifiedBy>Cockerham, Graham</cp:lastModifiedBy>
  <cp:revision>1</cp:revision>
  <dcterms:created xsi:type="dcterms:W3CDTF">2024-12-12T14:35:00Z</dcterms:created>
  <dcterms:modified xsi:type="dcterms:W3CDTF">2024-12-12T14:46:00Z</dcterms:modified>
</cp:coreProperties>
</file>