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9174E" w14:textId="2DD6618C" w:rsidR="0009077A" w:rsidRDefault="0009077A" w:rsidP="0009077A">
      <w:pPr>
        <w:jc w:val="center"/>
        <w:rPr>
          <w:rFonts w:ascii="Helvetica" w:hAnsi="Helvetica"/>
          <w:b/>
          <w:bCs/>
          <w:sz w:val="42"/>
          <w:szCs w:val="42"/>
        </w:rPr>
      </w:pPr>
      <w:r>
        <w:rPr>
          <w:rFonts w:ascii="Helvetica" w:hAnsi="Helvetica"/>
          <w:b/>
          <w:bCs/>
          <w:sz w:val="42"/>
          <w:szCs w:val="42"/>
        </w:rPr>
        <w:t>Preparing for Influenza Season</w:t>
      </w:r>
    </w:p>
    <w:p w14:paraId="22BFE3D4" w14:textId="59FA6C91" w:rsidR="0009077A" w:rsidRPr="00C941FB" w:rsidRDefault="0009077A" w:rsidP="00C941FB">
      <w:pPr>
        <w:rPr>
          <w:rFonts w:ascii="Helvetica" w:hAnsi="Helvetica"/>
          <w:b/>
          <w:bCs/>
          <w:sz w:val="28"/>
          <w:szCs w:val="28"/>
        </w:rPr>
      </w:pPr>
      <w:r>
        <w:rPr>
          <w:rFonts w:ascii="Helvetica" w:hAnsi="Helvetica"/>
          <w:b/>
          <w:bCs/>
          <w:sz w:val="28"/>
          <w:szCs w:val="28"/>
        </w:rPr>
        <w:t xml:space="preserve">Tools: </w:t>
      </w:r>
      <w:r w:rsidR="00C941FB" w:rsidRPr="00C941FB">
        <w:rPr>
          <w:rFonts w:ascii="Helvetica" w:hAnsi="Helvetica"/>
          <w:b/>
          <w:bCs/>
          <w:sz w:val="28"/>
          <w:szCs w:val="28"/>
        </w:rPr>
        <w:t>Excel (Pivot, VLOOKUP, integration)</w:t>
      </w:r>
    </w:p>
    <w:p w14:paraId="2EF6EF3F" w14:textId="77777777" w:rsidR="00C941FB" w:rsidRPr="00C941FB" w:rsidRDefault="00C941FB" w:rsidP="00C941FB">
      <w:pPr>
        <w:rPr>
          <w:rFonts w:ascii="Helvetica" w:hAnsi="Helvetica"/>
          <w:b/>
          <w:bCs/>
          <w:sz w:val="28"/>
          <w:szCs w:val="28"/>
        </w:rPr>
      </w:pPr>
      <w:r w:rsidRPr="00C941FB">
        <w:rPr>
          <w:rFonts w:ascii="Helvetica" w:hAnsi="Helvetica"/>
          <w:b/>
          <w:bCs/>
          <w:sz w:val="28"/>
          <w:szCs w:val="28"/>
        </w:rPr>
        <w:t>Tableau Public</w:t>
      </w:r>
    </w:p>
    <w:p w14:paraId="6751442C" w14:textId="29B3E0A0" w:rsidR="0009077A" w:rsidRDefault="0009077A" w:rsidP="0009077A">
      <w:pPr>
        <w:rPr>
          <w:rFonts w:ascii="Helvetica" w:hAnsi="Helvetica"/>
          <w:sz w:val="26"/>
          <w:szCs w:val="26"/>
        </w:rPr>
      </w:pPr>
      <w:r>
        <w:rPr>
          <w:rFonts w:ascii="Helvetica" w:hAnsi="Helvetica"/>
          <w:sz w:val="26"/>
          <w:szCs w:val="26"/>
        </w:rPr>
        <w:t xml:space="preserve">Posted by Graham Field on </w:t>
      </w:r>
      <w:r w:rsidR="00C941FB">
        <w:rPr>
          <w:rFonts w:ascii="Helvetica" w:hAnsi="Helvetica"/>
          <w:sz w:val="26"/>
          <w:szCs w:val="26"/>
        </w:rPr>
        <w:t>February</w:t>
      </w:r>
      <w:r>
        <w:rPr>
          <w:rFonts w:ascii="Helvetica" w:hAnsi="Helvetica"/>
          <w:sz w:val="26"/>
          <w:szCs w:val="26"/>
        </w:rPr>
        <w:t xml:space="preserve"> </w:t>
      </w:r>
      <w:r w:rsidR="00C941FB">
        <w:rPr>
          <w:rFonts w:ascii="Helvetica" w:hAnsi="Helvetica"/>
          <w:sz w:val="26"/>
          <w:szCs w:val="26"/>
        </w:rPr>
        <w:t>10</w:t>
      </w:r>
      <w:r>
        <w:rPr>
          <w:rFonts w:ascii="Helvetica" w:hAnsi="Helvetica"/>
          <w:sz w:val="26"/>
          <w:szCs w:val="26"/>
        </w:rPr>
        <w:t>, 2024 – 10 mins read</w:t>
      </w:r>
    </w:p>
    <w:p w14:paraId="33B139D5" w14:textId="77777777" w:rsidR="0009077A" w:rsidRDefault="0009077A" w:rsidP="0009077A">
      <w:pPr>
        <w:rPr>
          <w:rFonts w:ascii="Helvetica" w:hAnsi="Helvetica"/>
          <w:sz w:val="26"/>
          <w:szCs w:val="26"/>
        </w:rPr>
      </w:pPr>
    </w:p>
    <w:p w14:paraId="31045ECC" w14:textId="77777777" w:rsidR="0009077A" w:rsidRDefault="0009077A" w:rsidP="0009077A">
      <w:pPr>
        <w:pBdr>
          <w:bottom w:val="single" w:sz="24" w:space="1" w:color="000000"/>
        </w:pBdr>
        <w:rPr>
          <w:rFonts w:ascii="Helvetica" w:hAnsi="Helvetica"/>
          <w:sz w:val="26"/>
          <w:szCs w:val="26"/>
        </w:rPr>
      </w:pPr>
    </w:p>
    <w:p w14:paraId="0FB5775A" w14:textId="77777777" w:rsidR="0009077A" w:rsidRDefault="0009077A" w:rsidP="0009077A">
      <w:pPr>
        <w:rPr>
          <w:rFonts w:ascii="Helvetica" w:hAnsi="Helvetica"/>
          <w:sz w:val="26"/>
          <w:szCs w:val="26"/>
        </w:rPr>
      </w:pPr>
    </w:p>
    <w:p w14:paraId="3FB076DC" w14:textId="77777777" w:rsidR="0009077A" w:rsidRPr="00BB4272" w:rsidRDefault="0009077A" w:rsidP="0009077A">
      <w:pPr>
        <w:rPr>
          <w:sz w:val="24"/>
          <w:szCs w:val="24"/>
        </w:rPr>
      </w:pPr>
      <w:r w:rsidRPr="00BB4272">
        <w:rPr>
          <w:rFonts w:ascii="Helvetica" w:hAnsi="Helvetica"/>
          <w:b/>
          <w:bCs/>
          <w:sz w:val="24"/>
          <w:szCs w:val="24"/>
        </w:rPr>
        <w:t>Duration of the project:</w:t>
      </w:r>
      <w:r w:rsidRPr="00BB4272">
        <w:rPr>
          <w:rFonts w:ascii="Helvetica" w:hAnsi="Helvetica"/>
          <w:sz w:val="24"/>
          <w:szCs w:val="24"/>
        </w:rPr>
        <w:t xml:space="preserve"> 1 week</w:t>
      </w:r>
    </w:p>
    <w:p w14:paraId="6FCCB47B" w14:textId="77777777" w:rsidR="0009077A" w:rsidRPr="00BB4272" w:rsidRDefault="0009077A" w:rsidP="0009077A">
      <w:pPr>
        <w:rPr>
          <w:sz w:val="24"/>
          <w:szCs w:val="24"/>
        </w:rPr>
      </w:pPr>
      <w:r w:rsidRPr="00BB4272">
        <w:rPr>
          <w:rFonts w:ascii="Helvetica" w:hAnsi="Helvetica"/>
          <w:b/>
          <w:bCs/>
          <w:sz w:val="24"/>
          <w:szCs w:val="24"/>
        </w:rPr>
        <w:t>Role:</w:t>
      </w:r>
      <w:r w:rsidRPr="00BB4272">
        <w:rPr>
          <w:rFonts w:ascii="Helvetica" w:hAnsi="Helvetica"/>
          <w:sz w:val="24"/>
          <w:szCs w:val="24"/>
        </w:rPr>
        <w:t xml:space="preserve"> Data Analyst</w:t>
      </w:r>
    </w:p>
    <w:p w14:paraId="1B34B55E" w14:textId="77777777" w:rsidR="0009077A" w:rsidRPr="00BB4272" w:rsidRDefault="0009077A" w:rsidP="0009077A">
      <w:pPr>
        <w:rPr>
          <w:rFonts w:ascii="Helvetica" w:hAnsi="Helvetica"/>
          <w:b/>
          <w:bCs/>
          <w:sz w:val="24"/>
          <w:szCs w:val="24"/>
        </w:rPr>
      </w:pPr>
      <w:r w:rsidRPr="00BB4272">
        <w:rPr>
          <w:rFonts w:ascii="Helvetica" w:hAnsi="Helvetica"/>
          <w:b/>
          <w:bCs/>
          <w:sz w:val="24"/>
          <w:szCs w:val="24"/>
        </w:rPr>
        <w:t>Tools:</w:t>
      </w:r>
    </w:p>
    <w:p w14:paraId="501E932A" w14:textId="75F23950" w:rsidR="0009077A" w:rsidRPr="00BB4272" w:rsidRDefault="00D13737" w:rsidP="0009077A">
      <w:pPr>
        <w:pStyle w:val="ListParagraph"/>
        <w:numPr>
          <w:ilvl w:val="0"/>
          <w:numId w:val="1"/>
        </w:numPr>
        <w:rPr>
          <w:rFonts w:ascii="Helvetica" w:hAnsi="Helvetica"/>
          <w:sz w:val="24"/>
          <w:szCs w:val="24"/>
        </w:rPr>
      </w:pPr>
      <w:r w:rsidRPr="00BB4272">
        <w:rPr>
          <w:rFonts w:ascii="Helvetica" w:hAnsi="Helvetica"/>
          <w:sz w:val="24"/>
          <w:szCs w:val="24"/>
        </w:rPr>
        <w:t>Excel (Pivot, VLOOKUP, integration)</w:t>
      </w:r>
    </w:p>
    <w:p w14:paraId="72E2AC08" w14:textId="5A11BFA6" w:rsidR="0009077A" w:rsidRPr="00BB4272" w:rsidRDefault="00D13737" w:rsidP="0009077A">
      <w:pPr>
        <w:pStyle w:val="ListParagraph"/>
        <w:numPr>
          <w:ilvl w:val="0"/>
          <w:numId w:val="1"/>
        </w:numPr>
        <w:rPr>
          <w:rFonts w:ascii="Helvetica" w:hAnsi="Helvetica"/>
          <w:sz w:val="24"/>
          <w:szCs w:val="24"/>
        </w:rPr>
      </w:pPr>
      <w:r w:rsidRPr="00BB4272">
        <w:rPr>
          <w:rFonts w:ascii="Helvetica" w:hAnsi="Helvetica"/>
          <w:sz w:val="24"/>
          <w:szCs w:val="24"/>
        </w:rPr>
        <w:t>Tableau Public</w:t>
      </w:r>
    </w:p>
    <w:p w14:paraId="7CEEA7D6" w14:textId="77777777" w:rsidR="0009077A" w:rsidRPr="00BB4272" w:rsidRDefault="0009077A" w:rsidP="0009077A">
      <w:pPr>
        <w:rPr>
          <w:rFonts w:ascii="Helvetica" w:hAnsi="Helvetica"/>
          <w:b/>
          <w:bCs/>
          <w:sz w:val="24"/>
          <w:szCs w:val="24"/>
        </w:rPr>
      </w:pPr>
      <w:r w:rsidRPr="00BB4272">
        <w:rPr>
          <w:rFonts w:ascii="Helvetica" w:hAnsi="Helvetica"/>
          <w:b/>
          <w:bCs/>
          <w:sz w:val="24"/>
          <w:szCs w:val="24"/>
        </w:rPr>
        <w:t>Data:</w:t>
      </w:r>
    </w:p>
    <w:p w14:paraId="6AA9C389" w14:textId="77777777" w:rsidR="0009077A" w:rsidRPr="00BB4272" w:rsidRDefault="0009077A" w:rsidP="0009077A">
      <w:pPr>
        <w:pStyle w:val="ListParagraph"/>
        <w:numPr>
          <w:ilvl w:val="0"/>
          <w:numId w:val="2"/>
        </w:numPr>
        <w:rPr>
          <w:sz w:val="24"/>
          <w:szCs w:val="24"/>
        </w:rPr>
      </w:pPr>
      <w:r w:rsidRPr="00BB4272">
        <w:rPr>
          <w:sz w:val="24"/>
          <w:szCs w:val="24"/>
        </w:rPr>
        <w:t>Open Source Data</w:t>
      </w:r>
    </w:p>
    <w:p w14:paraId="0DBF5649" w14:textId="2640B675" w:rsidR="0009077A" w:rsidRPr="00BB4272" w:rsidRDefault="00D13737" w:rsidP="0009077A">
      <w:pPr>
        <w:pStyle w:val="ListParagraph"/>
        <w:numPr>
          <w:ilvl w:val="0"/>
          <w:numId w:val="2"/>
        </w:numPr>
        <w:rPr>
          <w:sz w:val="24"/>
          <w:szCs w:val="24"/>
        </w:rPr>
      </w:pPr>
      <w:r w:rsidRPr="00BB4272">
        <w:rPr>
          <w:rFonts w:ascii="Helvetica" w:hAnsi="Helvetica"/>
          <w:color w:val="000000"/>
          <w:sz w:val="24"/>
          <w:szCs w:val="24"/>
          <w:shd w:val="clear" w:color="auto" w:fill="FFFFFF"/>
        </w:rPr>
        <w:t>4 Possible Data Sets</w:t>
      </w:r>
    </w:p>
    <w:p w14:paraId="11C346F2" w14:textId="77777777" w:rsidR="0009077A" w:rsidRDefault="0009077A" w:rsidP="0009077A">
      <w:pPr>
        <w:rPr>
          <w:rFonts w:ascii="Helvetica" w:hAnsi="Helvetica"/>
          <w:b/>
          <w:bCs/>
          <w:sz w:val="24"/>
          <w:szCs w:val="24"/>
        </w:rPr>
      </w:pPr>
      <w:r>
        <w:rPr>
          <w:rFonts w:ascii="Helvetica" w:hAnsi="Helvetica"/>
          <w:b/>
          <w:bCs/>
          <w:sz w:val="24"/>
          <w:szCs w:val="24"/>
        </w:rPr>
        <w:t>Key Research Questions</w:t>
      </w:r>
    </w:p>
    <w:p w14:paraId="68BF2CE7" w14:textId="397A7C97" w:rsidR="00D13737" w:rsidRPr="00BB4272" w:rsidRDefault="00D13737" w:rsidP="00D13737">
      <w:pPr>
        <w:rPr>
          <w:rFonts w:ascii="Helvetica" w:hAnsi="Helvetica"/>
          <w:sz w:val="24"/>
          <w:szCs w:val="24"/>
        </w:rPr>
      </w:pPr>
      <w:r w:rsidRPr="00BB4272">
        <w:rPr>
          <w:rFonts w:ascii="Helvetica" w:hAnsi="Helvetica"/>
          <w:sz w:val="24"/>
          <w:szCs w:val="24"/>
        </w:rPr>
        <w:t>● Provide information to support a staffing plan, detailing what data can help inform the timing</w:t>
      </w:r>
      <w:r w:rsidRPr="00BB4272">
        <w:rPr>
          <w:rFonts w:ascii="Helvetica" w:hAnsi="Helvetica"/>
          <w:sz w:val="24"/>
          <w:szCs w:val="24"/>
        </w:rPr>
        <w:t xml:space="preserve"> </w:t>
      </w:r>
      <w:r w:rsidRPr="00BB4272">
        <w:rPr>
          <w:rFonts w:ascii="Helvetica" w:hAnsi="Helvetica"/>
          <w:sz w:val="24"/>
          <w:szCs w:val="24"/>
        </w:rPr>
        <w:t xml:space="preserve">and spatial distribution of medical personnel throughout the United States. </w:t>
      </w:r>
    </w:p>
    <w:p w14:paraId="4272E86B" w14:textId="2B0A777C" w:rsidR="00D13737" w:rsidRPr="00BB4272" w:rsidRDefault="00D13737" w:rsidP="00D13737">
      <w:pPr>
        <w:rPr>
          <w:rFonts w:ascii="Helvetica" w:hAnsi="Helvetica"/>
          <w:sz w:val="24"/>
          <w:szCs w:val="24"/>
        </w:rPr>
      </w:pPr>
      <w:r w:rsidRPr="00BB4272">
        <w:rPr>
          <w:rFonts w:ascii="Helvetica" w:hAnsi="Helvetica"/>
          <w:sz w:val="24"/>
          <w:szCs w:val="24"/>
        </w:rPr>
        <w:t xml:space="preserve">● Determine whether influenza occurs seasonally or throughout the entire year. If seasonal, does it start and end at the same time (month) in every state? </w:t>
      </w:r>
    </w:p>
    <w:p w14:paraId="5528B704" w14:textId="4B96A697" w:rsidR="00D13737" w:rsidRPr="00BB4272" w:rsidRDefault="00D13737" w:rsidP="00D13737">
      <w:pPr>
        <w:rPr>
          <w:rFonts w:ascii="Helvetica" w:hAnsi="Helvetica"/>
          <w:sz w:val="24"/>
          <w:szCs w:val="24"/>
        </w:rPr>
      </w:pPr>
      <w:r w:rsidRPr="00BB4272">
        <w:rPr>
          <w:rFonts w:ascii="Helvetica" w:hAnsi="Helvetica"/>
          <w:sz w:val="24"/>
          <w:szCs w:val="24"/>
        </w:rPr>
        <w:t xml:space="preserve">● Prioritize states with large vulnerable populations. Consider categorizing each state as low-, medium-, or high-need based on its vulnerable population count. </w:t>
      </w:r>
    </w:p>
    <w:p w14:paraId="1601F87C" w14:textId="77777777" w:rsidR="00D13737" w:rsidRPr="00BB4272" w:rsidRDefault="00D13737" w:rsidP="00D13737">
      <w:pPr>
        <w:rPr>
          <w:rFonts w:ascii="Helvetica" w:hAnsi="Helvetica"/>
          <w:sz w:val="24"/>
          <w:szCs w:val="24"/>
        </w:rPr>
      </w:pPr>
      <w:r w:rsidRPr="00BB4272">
        <w:rPr>
          <w:rFonts w:ascii="Helvetica" w:hAnsi="Helvetica"/>
          <w:sz w:val="24"/>
          <w:szCs w:val="24"/>
        </w:rPr>
        <w:t>● Assess data limitations that may prevent you from conducting your desired analyses.</w:t>
      </w:r>
    </w:p>
    <w:p w14:paraId="03D78803" w14:textId="77777777" w:rsidR="00611D91" w:rsidRDefault="00611D91"/>
    <w:p w14:paraId="3506C73A" w14:textId="77777777" w:rsidR="00D13737" w:rsidRDefault="00D13737"/>
    <w:p w14:paraId="3DD0BEF1" w14:textId="77777777" w:rsidR="00D13737" w:rsidRDefault="00D13737"/>
    <w:p w14:paraId="2741FC6F" w14:textId="77777777" w:rsidR="00D13737" w:rsidRDefault="00D13737"/>
    <w:p w14:paraId="602C2609" w14:textId="77777777" w:rsidR="00D13737" w:rsidRDefault="00D13737"/>
    <w:p w14:paraId="02520084" w14:textId="77777777" w:rsidR="00D13737" w:rsidRDefault="00D13737"/>
    <w:p w14:paraId="255173D8" w14:textId="77777777" w:rsidR="00D13737" w:rsidRDefault="00D13737"/>
    <w:p w14:paraId="3D095DA2" w14:textId="77777777" w:rsidR="00D13737" w:rsidRDefault="00D13737" w:rsidP="00D13737"/>
    <w:p w14:paraId="374BA559" w14:textId="77777777" w:rsidR="00BB4272" w:rsidRDefault="00BB4272" w:rsidP="00D13737">
      <w:pPr>
        <w:rPr>
          <w:rFonts w:ascii="Helvetica" w:hAnsi="Helvetica"/>
          <w:b/>
          <w:bCs/>
          <w:sz w:val="36"/>
          <w:szCs w:val="36"/>
        </w:rPr>
      </w:pPr>
    </w:p>
    <w:p w14:paraId="2A548D4E" w14:textId="2C4DBAF0" w:rsidR="00D13737" w:rsidRDefault="00D13737" w:rsidP="00D13737">
      <w:pPr>
        <w:rPr>
          <w:rFonts w:ascii="Helvetica" w:hAnsi="Helvetica"/>
          <w:b/>
          <w:bCs/>
          <w:sz w:val="36"/>
          <w:szCs w:val="36"/>
        </w:rPr>
      </w:pPr>
      <w:r>
        <w:rPr>
          <w:rFonts w:ascii="Helvetica" w:hAnsi="Helvetica"/>
          <w:b/>
          <w:bCs/>
          <w:sz w:val="36"/>
          <w:szCs w:val="36"/>
        </w:rPr>
        <w:lastRenderedPageBreak/>
        <w:t>Introduction</w:t>
      </w:r>
    </w:p>
    <w:p w14:paraId="1D19DC06" w14:textId="77777777" w:rsidR="00F20BA5" w:rsidRPr="00F20BA5" w:rsidRDefault="00F20BA5" w:rsidP="00F20BA5">
      <w:pPr>
        <w:jc w:val="both"/>
        <w:rPr>
          <w:rFonts w:ascii="Helvetica" w:hAnsi="Helvetica"/>
          <w:sz w:val="24"/>
          <w:szCs w:val="24"/>
        </w:rPr>
      </w:pPr>
      <w:r w:rsidRPr="00F20BA5">
        <w:rPr>
          <w:rFonts w:ascii="Helvetica" w:hAnsi="Helvetica"/>
          <w:b/>
          <w:bCs/>
          <w:sz w:val="24"/>
          <w:szCs w:val="24"/>
        </w:rPr>
        <w:t>Introduction:</w:t>
      </w:r>
      <w:r w:rsidRPr="00F20BA5">
        <w:rPr>
          <w:rFonts w:ascii="Helvetica" w:hAnsi="Helvetica"/>
          <w:sz w:val="24"/>
          <w:szCs w:val="24"/>
        </w:rPr>
        <w:t xml:space="preserve"> The annual influenza season in the United States poses significant challenges for healthcare providers. Vulnerable populations, such as young children and the elderly, are particularly at risk of developing severe complications from the flu, which often leads to increased hospitalizations. Medical staffing agencies play a crucial role in supporting hospitals and clinics by providing temporary staff to manage the surge in patients.</w:t>
      </w:r>
    </w:p>
    <w:p w14:paraId="041A95EB" w14:textId="77777777" w:rsidR="00F20BA5" w:rsidRPr="00F20BA5" w:rsidRDefault="00F20BA5" w:rsidP="00F20BA5">
      <w:pPr>
        <w:jc w:val="both"/>
        <w:rPr>
          <w:rFonts w:ascii="Helvetica" w:hAnsi="Helvetica"/>
          <w:sz w:val="24"/>
          <w:szCs w:val="24"/>
        </w:rPr>
      </w:pPr>
      <w:r w:rsidRPr="00F20BA5">
        <w:rPr>
          <w:rFonts w:ascii="Helvetica" w:hAnsi="Helvetica"/>
          <w:b/>
          <w:bCs/>
          <w:sz w:val="24"/>
          <w:szCs w:val="24"/>
        </w:rPr>
        <w:t>Objective:</w:t>
      </w:r>
      <w:r w:rsidRPr="00F20BA5">
        <w:rPr>
          <w:rFonts w:ascii="Helvetica" w:hAnsi="Helvetica"/>
          <w:sz w:val="24"/>
          <w:szCs w:val="24"/>
        </w:rPr>
        <w:t xml:space="preserve"> The primary objective of this analysis is to determine the optimal timing and allocation of staff to hospitals across the United States during the influenza season.</w:t>
      </w:r>
    </w:p>
    <w:p w14:paraId="0AF613A5" w14:textId="77777777" w:rsidR="00F20BA5" w:rsidRPr="00F20BA5" w:rsidRDefault="00F20BA5" w:rsidP="00F20BA5">
      <w:pPr>
        <w:jc w:val="both"/>
        <w:rPr>
          <w:rFonts w:ascii="Helvetica" w:hAnsi="Helvetica"/>
          <w:sz w:val="24"/>
          <w:szCs w:val="24"/>
        </w:rPr>
      </w:pPr>
      <w:r w:rsidRPr="00F20BA5">
        <w:rPr>
          <w:rFonts w:ascii="Helvetica" w:hAnsi="Helvetica"/>
          <w:b/>
          <w:bCs/>
          <w:sz w:val="24"/>
          <w:szCs w:val="24"/>
        </w:rPr>
        <w:t>Scope:</w:t>
      </w:r>
      <w:r w:rsidRPr="00F20BA5">
        <w:rPr>
          <w:rFonts w:ascii="Helvetica" w:hAnsi="Helvetica"/>
          <w:sz w:val="24"/>
          <w:szCs w:val="24"/>
        </w:rPr>
        <w:t xml:space="preserve"> The project encompasses all hospitals within the 50 states of the United States, focusing on the upcoming influenza season to ensure adequate staffing and resource distribution. By examining historical data and identifying trends, we aim to enhance preparedness and response strategies for healthcare facilities.</w:t>
      </w:r>
    </w:p>
    <w:p w14:paraId="56D6B52D" w14:textId="77777777" w:rsidR="00D13737" w:rsidRDefault="00D13737" w:rsidP="00D13737">
      <w:pPr>
        <w:jc w:val="both"/>
        <w:rPr>
          <w:rFonts w:ascii="Helvetica" w:hAnsi="Helvetica"/>
          <w:sz w:val="24"/>
          <w:szCs w:val="24"/>
        </w:rPr>
      </w:pPr>
    </w:p>
    <w:p w14:paraId="05F15C43" w14:textId="77777777" w:rsidR="00D13737" w:rsidRDefault="00D13737" w:rsidP="00D13737">
      <w:r w:rsidRPr="00486932">
        <w:rPr>
          <w:rFonts w:ascii="Helvetica" w:hAnsi="Helvetica"/>
          <w:b/>
          <w:bCs/>
          <w:sz w:val="36"/>
          <w:szCs w:val="36"/>
        </w:rPr>
        <w:t>Step 1: Initial Data Exploration and Cleaning</w:t>
      </w:r>
    </w:p>
    <w:p w14:paraId="5342F914" w14:textId="3DDDDC3E" w:rsidR="00D13737" w:rsidRDefault="00D13737" w:rsidP="00D13737">
      <w:pPr>
        <w:rPr>
          <w:rFonts w:ascii="Helvetica" w:hAnsi="Helvetica"/>
          <w:sz w:val="24"/>
          <w:szCs w:val="24"/>
        </w:rPr>
      </w:pPr>
      <w:r>
        <w:rPr>
          <w:rFonts w:ascii="Helvetica" w:hAnsi="Helvetica"/>
          <w:sz w:val="24"/>
          <w:szCs w:val="24"/>
        </w:rPr>
        <w:t>After drawing requirements from the stakeholders and the business requirements document I evaluated each data set. There were several considerations with the data namely: its reliability, ownership and ethical concerns. I don't want  to present any data that could lead to the identification of individuals, given the scope and scale of this medical data.</w:t>
      </w:r>
    </w:p>
    <w:p w14:paraId="483CBD87" w14:textId="7E1A9282" w:rsidR="00D13737" w:rsidRDefault="00D13737" w:rsidP="00D13737">
      <w:pPr>
        <w:rPr>
          <w:rFonts w:ascii="Helvetica" w:hAnsi="Helvetica"/>
          <w:sz w:val="24"/>
          <w:szCs w:val="24"/>
        </w:rPr>
      </w:pPr>
      <w:r>
        <w:rPr>
          <w:rFonts w:ascii="Helvetica" w:hAnsi="Helvetica"/>
          <w:sz w:val="24"/>
          <w:szCs w:val="24"/>
        </w:rPr>
        <w:t>The focus of this was to send staff and allocate resources to areas which experience the greatest need. I focussed on areas with the highest mortality rates.</w:t>
      </w:r>
    </w:p>
    <w:p w14:paraId="11914B91" w14:textId="56BC9CAB" w:rsidR="00D13737" w:rsidRDefault="00D13737" w:rsidP="00D13737">
      <w:pPr>
        <w:rPr>
          <w:rFonts w:ascii="Helvetica" w:hAnsi="Helvetica"/>
          <w:sz w:val="24"/>
          <w:szCs w:val="24"/>
        </w:rPr>
      </w:pPr>
      <w:r>
        <w:rPr>
          <w:rFonts w:ascii="Helvetica" w:hAnsi="Helvetica"/>
          <w:sz w:val="24"/>
          <w:szCs w:val="24"/>
        </w:rPr>
        <w:t>From the 4 posible data sets i selected :</w:t>
      </w:r>
    </w:p>
    <w:p w14:paraId="17F0FC1E" w14:textId="1AE7A730" w:rsidR="00D13737" w:rsidRDefault="00D13737" w:rsidP="00D13737">
      <w:pPr>
        <w:pStyle w:val="ListParagraph"/>
        <w:numPr>
          <w:ilvl w:val="0"/>
          <w:numId w:val="4"/>
        </w:numPr>
        <w:rPr>
          <w:rFonts w:ascii="Helvetica" w:hAnsi="Helvetica"/>
          <w:sz w:val="24"/>
          <w:szCs w:val="24"/>
        </w:rPr>
      </w:pPr>
      <w:r>
        <w:rPr>
          <w:rFonts w:ascii="Helvetica" w:hAnsi="Helvetica"/>
          <w:sz w:val="24"/>
          <w:szCs w:val="24"/>
        </w:rPr>
        <w:t>US Geographical Census Data</w:t>
      </w:r>
    </w:p>
    <w:p w14:paraId="72034D9B" w14:textId="342C6A6C" w:rsidR="00D13737" w:rsidRDefault="00D13737" w:rsidP="00D13737">
      <w:pPr>
        <w:pStyle w:val="ListParagraph"/>
        <w:numPr>
          <w:ilvl w:val="0"/>
          <w:numId w:val="4"/>
        </w:numPr>
        <w:rPr>
          <w:rFonts w:ascii="Helvetica" w:hAnsi="Helvetica"/>
          <w:sz w:val="24"/>
          <w:szCs w:val="24"/>
        </w:rPr>
      </w:pPr>
      <w:r>
        <w:rPr>
          <w:rFonts w:ascii="Helvetica" w:hAnsi="Helvetica"/>
          <w:sz w:val="24"/>
          <w:szCs w:val="24"/>
        </w:rPr>
        <w:t>US Influenza Deaths</w:t>
      </w:r>
    </w:p>
    <w:p w14:paraId="24047A77" w14:textId="77777777" w:rsidR="00D13737" w:rsidRPr="00D13737" w:rsidRDefault="00D13737" w:rsidP="00D13737">
      <w:pPr>
        <w:rPr>
          <w:rFonts w:ascii="Helvetica" w:hAnsi="Helvetica"/>
          <w:sz w:val="24"/>
          <w:szCs w:val="24"/>
        </w:rPr>
      </w:pPr>
    </w:p>
    <w:p w14:paraId="47457EFD" w14:textId="50259DE7" w:rsidR="00D13737" w:rsidRPr="00D13737" w:rsidRDefault="00D13737" w:rsidP="00D13737">
      <w:pPr>
        <w:rPr>
          <w:rFonts w:ascii="Helvetica" w:hAnsi="Helvetica"/>
          <w:b/>
          <w:bCs/>
          <w:sz w:val="36"/>
          <w:szCs w:val="36"/>
        </w:rPr>
      </w:pPr>
      <w:r w:rsidRPr="00566528">
        <w:rPr>
          <w:rFonts w:ascii="Helvetica" w:hAnsi="Helvetica"/>
          <w:b/>
          <w:bCs/>
          <w:sz w:val="36"/>
          <w:szCs w:val="36"/>
        </w:rPr>
        <w:t xml:space="preserve">Step 2: </w:t>
      </w:r>
      <w:r>
        <w:rPr>
          <w:rFonts w:ascii="Helvetica" w:hAnsi="Helvetica"/>
          <w:b/>
          <w:bCs/>
          <w:sz w:val="36"/>
          <w:szCs w:val="36"/>
        </w:rPr>
        <w:t>Cleaning and Consistency Checks</w:t>
      </w:r>
    </w:p>
    <w:p w14:paraId="57A573C9" w14:textId="14B74AC8" w:rsidR="00D13737" w:rsidRDefault="00D13737" w:rsidP="00D13737">
      <w:pPr>
        <w:rPr>
          <w:rFonts w:ascii="Helvetica" w:hAnsi="Helvetica"/>
          <w:sz w:val="24"/>
          <w:szCs w:val="24"/>
        </w:rPr>
      </w:pPr>
      <w:r>
        <w:rPr>
          <w:rFonts w:ascii="Helvetica" w:hAnsi="Helvetica"/>
          <w:sz w:val="24"/>
          <w:szCs w:val="24"/>
        </w:rPr>
        <w:t>During the exploration of the data i found several inconsistancies namely: the naming of states and areas which were recored but not part of the US such as Puerto Rico.</w:t>
      </w:r>
    </w:p>
    <w:p w14:paraId="1E1D6FF5" w14:textId="0F704CED" w:rsidR="00D13737" w:rsidRDefault="00D13737" w:rsidP="00D13737">
      <w:pPr>
        <w:rPr>
          <w:rFonts w:ascii="Helvetica" w:hAnsi="Helvetica"/>
          <w:sz w:val="24"/>
          <w:szCs w:val="24"/>
        </w:rPr>
      </w:pPr>
      <w:r>
        <w:rPr>
          <w:rFonts w:ascii="Helvetica" w:hAnsi="Helvetica"/>
          <w:sz w:val="24"/>
          <w:szCs w:val="24"/>
        </w:rPr>
        <w:t>There was some missing data due to privacy requirements where data that was less than 10 was removed. I imputed using both random and averaged methods. But ultimately chose the random seed.</w:t>
      </w:r>
    </w:p>
    <w:p w14:paraId="5E5DA87B" w14:textId="77777777" w:rsidR="00D13737" w:rsidRDefault="00D13737" w:rsidP="00D13737">
      <w:pPr>
        <w:rPr>
          <w:rFonts w:ascii="Helvetica" w:hAnsi="Helvetica"/>
          <w:sz w:val="24"/>
          <w:szCs w:val="24"/>
        </w:rPr>
      </w:pPr>
    </w:p>
    <w:p w14:paraId="1E4120B2" w14:textId="77777777" w:rsidR="00F20BA5" w:rsidRDefault="00F20BA5" w:rsidP="00D13737">
      <w:pPr>
        <w:rPr>
          <w:rFonts w:ascii="Helvetica" w:hAnsi="Helvetica"/>
          <w:b/>
          <w:bCs/>
          <w:sz w:val="36"/>
          <w:szCs w:val="36"/>
        </w:rPr>
      </w:pPr>
    </w:p>
    <w:p w14:paraId="07E3656D" w14:textId="77777777" w:rsidR="00F20BA5" w:rsidRDefault="00F20BA5" w:rsidP="00D13737">
      <w:pPr>
        <w:rPr>
          <w:rFonts w:ascii="Helvetica" w:hAnsi="Helvetica"/>
          <w:b/>
          <w:bCs/>
          <w:sz w:val="36"/>
          <w:szCs w:val="36"/>
        </w:rPr>
      </w:pPr>
    </w:p>
    <w:p w14:paraId="1EC50032" w14:textId="43900A2E" w:rsidR="00D13737" w:rsidRDefault="00D13737" w:rsidP="00D13737">
      <w:r w:rsidRPr="00566528">
        <w:rPr>
          <w:rFonts w:ascii="Helvetica" w:hAnsi="Helvetica"/>
          <w:b/>
          <w:bCs/>
          <w:sz w:val="36"/>
          <w:szCs w:val="36"/>
        </w:rPr>
        <w:lastRenderedPageBreak/>
        <w:t xml:space="preserve">Step </w:t>
      </w:r>
      <w:r>
        <w:rPr>
          <w:rFonts w:ascii="Helvetica" w:hAnsi="Helvetica"/>
          <w:b/>
          <w:bCs/>
          <w:sz w:val="36"/>
          <w:szCs w:val="36"/>
        </w:rPr>
        <w:t>3</w:t>
      </w:r>
      <w:r w:rsidRPr="00566528">
        <w:rPr>
          <w:rFonts w:ascii="Helvetica" w:hAnsi="Helvetica"/>
          <w:b/>
          <w:bCs/>
          <w:sz w:val="36"/>
          <w:szCs w:val="36"/>
        </w:rPr>
        <w:t xml:space="preserve">: </w:t>
      </w:r>
      <w:r>
        <w:rPr>
          <w:rFonts w:ascii="Helvetica" w:hAnsi="Helvetica"/>
          <w:b/>
          <w:bCs/>
          <w:sz w:val="36"/>
          <w:szCs w:val="36"/>
        </w:rPr>
        <w:t>Integration</w:t>
      </w:r>
    </w:p>
    <w:p w14:paraId="0CA198E8" w14:textId="0B0B4858" w:rsidR="00D13737" w:rsidRDefault="0092654B" w:rsidP="00D13737">
      <w:pPr>
        <w:rPr>
          <w:rFonts w:ascii="Helvetica" w:hAnsi="Helvetica"/>
          <w:sz w:val="24"/>
          <w:szCs w:val="24"/>
        </w:rPr>
      </w:pPr>
      <w:r>
        <w:rPr>
          <w:rFonts w:ascii="Helvetica" w:hAnsi="Helvetica"/>
          <w:sz w:val="24"/>
          <w:szCs w:val="24"/>
        </w:rPr>
        <w:t>In orderto use the data sets for analysis i had to integrate or merge them. This is due to the data sets often complete and ready for use.</w:t>
      </w:r>
    </w:p>
    <w:p w14:paraId="4A697D9F" w14:textId="64F9BB46" w:rsidR="0092654B" w:rsidRDefault="0092654B" w:rsidP="00D13737">
      <w:pPr>
        <w:rPr>
          <w:rFonts w:ascii="Helvetica" w:hAnsi="Helvetica"/>
          <w:sz w:val="24"/>
          <w:szCs w:val="24"/>
        </w:rPr>
      </w:pPr>
      <w:r>
        <w:rPr>
          <w:rFonts w:ascii="Helvetica" w:hAnsi="Helvetica"/>
          <w:sz w:val="24"/>
          <w:szCs w:val="24"/>
        </w:rPr>
        <w:t>I bean by mapping the data and trying to find commonalities between the data sets. I identified “State” and “Year” as common columns.</w:t>
      </w:r>
      <w:r w:rsidR="00FA5929">
        <w:rPr>
          <w:rFonts w:ascii="Helvetica" w:hAnsi="Helvetica"/>
          <w:sz w:val="24"/>
          <w:szCs w:val="24"/>
        </w:rPr>
        <w:t xml:space="preserve"> There was an issue with granularity as</w:t>
      </w:r>
      <w:r>
        <w:rPr>
          <w:rFonts w:ascii="Helvetica" w:hAnsi="Helvetica"/>
          <w:sz w:val="24"/>
          <w:szCs w:val="24"/>
        </w:rPr>
        <w:t xml:space="preserve"> The US census data had state and county</w:t>
      </w:r>
      <w:r w:rsidR="00FA5929">
        <w:rPr>
          <w:rFonts w:ascii="Helvetica" w:hAnsi="Helvetica"/>
          <w:sz w:val="24"/>
          <w:szCs w:val="24"/>
        </w:rPr>
        <w:t xml:space="preserve"> with year</w:t>
      </w:r>
      <w:r>
        <w:rPr>
          <w:rFonts w:ascii="Helvetica" w:hAnsi="Helvetica"/>
          <w:sz w:val="24"/>
          <w:szCs w:val="24"/>
        </w:rPr>
        <w:t xml:space="preserve"> </w:t>
      </w:r>
      <w:r w:rsidR="00FA5929">
        <w:rPr>
          <w:rFonts w:ascii="Helvetica" w:hAnsi="Helvetica"/>
          <w:sz w:val="24"/>
          <w:szCs w:val="24"/>
        </w:rPr>
        <w:t>while</w:t>
      </w:r>
      <w:r>
        <w:rPr>
          <w:rFonts w:ascii="Helvetica" w:hAnsi="Helvetica"/>
          <w:sz w:val="24"/>
          <w:szCs w:val="24"/>
        </w:rPr>
        <w:t xml:space="preserve"> the Influenza Deaths</w:t>
      </w:r>
      <w:r w:rsidR="00FA5929">
        <w:rPr>
          <w:rFonts w:ascii="Helvetica" w:hAnsi="Helvetica"/>
          <w:sz w:val="24"/>
          <w:szCs w:val="24"/>
        </w:rPr>
        <w:t xml:space="preserve"> </w:t>
      </w:r>
      <w:r>
        <w:rPr>
          <w:rFonts w:ascii="Helvetica" w:hAnsi="Helvetica"/>
          <w:sz w:val="24"/>
          <w:szCs w:val="24"/>
        </w:rPr>
        <w:t>had State</w:t>
      </w:r>
      <w:r w:rsidR="00FA5929">
        <w:rPr>
          <w:rFonts w:ascii="Helvetica" w:hAnsi="Helvetica"/>
          <w:sz w:val="24"/>
          <w:szCs w:val="24"/>
        </w:rPr>
        <w:t xml:space="preserve"> with Year and Month</w:t>
      </w:r>
      <w:r>
        <w:rPr>
          <w:rFonts w:ascii="Helvetica" w:hAnsi="Helvetica"/>
          <w:sz w:val="24"/>
          <w:szCs w:val="24"/>
        </w:rPr>
        <w:t>.</w:t>
      </w:r>
    </w:p>
    <w:p w14:paraId="013AE850" w14:textId="48A6CB82" w:rsidR="00FA5929" w:rsidRDefault="00FA5929" w:rsidP="00D13737">
      <w:pPr>
        <w:rPr>
          <w:rFonts w:ascii="Helvetica" w:hAnsi="Helvetica"/>
          <w:sz w:val="24"/>
          <w:szCs w:val="24"/>
        </w:rPr>
      </w:pPr>
      <w:r>
        <w:rPr>
          <w:rFonts w:ascii="Helvetica" w:hAnsi="Helvetica"/>
          <w:sz w:val="24"/>
          <w:szCs w:val="24"/>
        </w:rPr>
        <w:t xml:space="preserve">Now that I have a common key to work with, I created Pivot tables which summarised the data on both data sets and allowed me to Integrate the two data sets. </w:t>
      </w:r>
      <w:r>
        <w:rPr>
          <w:rFonts w:ascii="Helvetica" w:hAnsi="Helvetica"/>
          <w:sz w:val="24"/>
          <w:szCs w:val="24"/>
        </w:rPr>
        <w:t>I used VLOOKUP to integrate the data sets into one.</w:t>
      </w:r>
    </w:p>
    <w:p w14:paraId="0651146B" w14:textId="77777777" w:rsidR="00FA5929" w:rsidRDefault="00FA5929" w:rsidP="00D13737">
      <w:pPr>
        <w:rPr>
          <w:rFonts w:ascii="Helvetica" w:hAnsi="Helvetica"/>
          <w:sz w:val="24"/>
          <w:szCs w:val="24"/>
        </w:rPr>
      </w:pPr>
      <w:r>
        <w:rPr>
          <w:rFonts w:ascii="Helvetica" w:hAnsi="Helvetica"/>
          <w:noProof/>
          <w:sz w:val="24"/>
          <w:szCs w:val="24"/>
        </w:rPr>
        <w:drawing>
          <wp:inline distT="0" distB="0" distL="0" distR="0" wp14:anchorId="7AE13334" wp14:editId="485497D3">
            <wp:extent cx="5357004" cy="2108283"/>
            <wp:effectExtent l="0" t="0" r="0" b="6350"/>
            <wp:docPr id="101762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012" cy="2116944"/>
                    </a:xfrm>
                    <a:prstGeom prst="rect">
                      <a:avLst/>
                    </a:prstGeom>
                    <a:noFill/>
                    <a:ln>
                      <a:noFill/>
                    </a:ln>
                  </pic:spPr>
                </pic:pic>
              </a:graphicData>
            </a:graphic>
          </wp:inline>
        </w:drawing>
      </w:r>
    </w:p>
    <w:p w14:paraId="762424E6" w14:textId="45D281AB" w:rsidR="00FA5929" w:rsidRDefault="00FA5929" w:rsidP="00D13737">
      <w:pPr>
        <w:rPr>
          <w:rFonts w:ascii="Helvetica" w:hAnsi="Helvetica"/>
          <w:sz w:val="24"/>
          <w:szCs w:val="24"/>
        </w:rPr>
      </w:pPr>
      <w:r>
        <w:rPr>
          <w:rFonts w:ascii="Helvetica" w:hAnsi="Helvetica"/>
          <w:sz w:val="24"/>
          <w:szCs w:val="24"/>
        </w:rPr>
        <w:t>US Census Data</w:t>
      </w:r>
    </w:p>
    <w:p w14:paraId="7D883DDA" w14:textId="6F890224" w:rsidR="0092654B" w:rsidRDefault="00FA5929" w:rsidP="00D13737">
      <w:pPr>
        <w:rPr>
          <w:rFonts w:ascii="Helvetica" w:hAnsi="Helvetica"/>
          <w:sz w:val="24"/>
          <w:szCs w:val="24"/>
        </w:rPr>
      </w:pPr>
      <w:r>
        <w:rPr>
          <w:rFonts w:ascii="Helvetica" w:hAnsi="Helvetica"/>
          <w:noProof/>
          <w:sz w:val="24"/>
          <w:szCs w:val="24"/>
        </w:rPr>
        <w:drawing>
          <wp:inline distT="0" distB="0" distL="0" distR="0" wp14:anchorId="755D812E" wp14:editId="2CBB4ADD">
            <wp:extent cx="5313872" cy="2136742"/>
            <wp:effectExtent l="0" t="0" r="1270" b="0"/>
            <wp:docPr id="1759391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684" cy="2170846"/>
                    </a:xfrm>
                    <a:prstGeom prst="rect">
                      <a:avLst/>
                    </a:prstGeom>
                    <a:noFill/>
                    <a:ln>
                      <a:noFill/>
                    </a:ln>
                  </pic:spPr>
                </pic:pic>
              </a:graphicData>
            </a:graphic>
          </wp:inline>
        </w:drawing>
      </w:r>
    </w:p>
    <w:p w14:paraId="288EEE13" w14:textId="38C5D3D2" w:rsidR="00FA5929" w:rsidRDefault="00FA5929" w:rsidP="00D13737">
      <w:pPr>
        <w:rPr>
          <w:rFonts w:ascii="Helvetica" w:hAnsi="Helvetica"/>
          <w:sz w:val="24"/>
          <w:szCs w:val="24"/>
        </w:rPr>
      </w:pPr>
      <w:r>
        <w:rPr>
          <w:rFonts w:ascii="Helvetica" w:hAnsi="Helvetica"/>
          <w:sz w:val="24"/>
          <w:szCs w:val="24"/>
        </w:rPr>
        <w:t>US Influenza Deaths Data</w:t>
      </w:r>
    </w:p>
    <w:p w14:paraId="04127C64" w14:textId="3345FD11" w:rsidR="0092654B" w:rsidRDefault="00FA5929" w:rsidP="00D13737">
      <w:pPr>
        <w:rPr>
          <w:rFonts w:ascii="Helvetica" w:hAnsi="Helvetica"/>
          <w:noProof/>
          <w:sz w:val="24"/>
          <w:szCs w:val="24"/>
        </w:rPr>
      </w:pPr>
      <w:r>
        <w:rPr>
          <w:rFonts w:ascii="Helvetica" w:hAnsi="Helvetica"/>
          <w:sz w:val="24"/>
          <w:szCs w:val="24"/>
        </w:rPr>
        <w:t xml:space="preserve">Now that I have the data sets integrated I began to segment them into age groups of 10 years and then created a secondary segment for retired vs </w:t>
      </w:r>
      <w:r w:rsidR="00AF2E7E">
        <w:rPr>
          <w:rFonts w:ascii="Helvetica" w:hAnsi="Helvetica"/>
          <w:sz w:val="24"/>
          <w:szCs w:val="24"/>
        </w:rPr>
        <w:t>non-retired</w:t>
      </w:r>
      <w:r>
        <w:rPr>
          <w:rFonts w:ascii="Helvetica" w:hAnsi="Helvetica"/>
          <w:sz w:val="24"/>
          <w:szCs w:val="24"/>
        </w:rPr>
        <w:t xml:space="preserve"> or younger than 65 and older than 65.</w:t>
      </w:r>
    </w:p>
    <w:p w14:paraId="21A69F4C" w14:textId="61B18ADE" w:rsidR="00AF2E7E" w:rsidRDefault="00AF2E7E" w:rsidP="00D13737">
      <w:pPr>
        <w:rPr>
          <w:rFonts w:ascii="Helvetica" w:hAnsi="Helvetica"/>
          <w:noProof/>
          <w:sz w:val="24"/>
          <w:szCs w:val="24"/>
        </w:rPr>
      </w:pPr>
    </w:p>
    <w:p w14:paraId="563D117F" w14:textId="24AC6FA9" w:rsidR="00AF2E7E" w:rsidRDefault="00AF2E7E" w:rsidP="00D13737">
      <w:pPr>
        <w:rPr>
          <w:rFonts w:ascii="Helvetica" w:hAnsi="Helvetica"/>
          <w:sz w:val="24"/>
          <w:szCs w:val="24"/>
        </w:rPr>
      </w:pPr>
      <w:r>
        <w:rPr>
          <w:rFonts w:ascii="Helvetica" w:hAnsi="Helvetica"/>
          <w:noProof/>
          <w:sz w:val="24"/>
          <w:szCs w:val="24"/>
        </w:rPr>
        <w:lastRenderedPageBreak/>
        <w:drawing>
          <wp:inline distT="0" distB="0" distL="0" distR="0" wp14:anchorId="37803D71" wp14:editId="075EEEF5">
            <wp:extent cx="5727700" cy="2061845"/>
            <wp:effectExtent l="0" t="0" r="6350" b="0"/>
            <wp:docPr id="1747541702"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41702" name="Picture 5" descr="A table with numbers and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061845"/>
                    </a:xfrm>
                    <a:prstGeom prst="rect">
                      <a:avLst/>
                    </a:prstGeom>
                    <a:noFill/>
                    <a:ln>
                      <a:noFill/>
                    </a:ln>
                  </pic:spPr>
                </pic:pic>
              </a:graphicData>
            </a:graphic>
          </wp:inline>
        </w:drawing>
      </w:r>
      <w:r>
        <w:rPr>
          <w:rFonts w:ascii="Helvetica" w:hAnsi="Helvetica"/>
          <w:noProof/>
          <w:sz w:val="24"/>
          <w:szCs w:val="24"/>
        </w:rPr>
        <w:drawing>
          <wp:inline distT="0" distB="0" distL="0" distR="0" wp14:anchorId="1FC0F7FE" wp14:editId="13B1BD00">
            <wp:extent cx="5727700" cy="2268855"/>
            <wp:effectExtent l="0" t="0" r="6350" b="0"/>
            <wp:docPr id="531224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68855"/>
                    </a:xfrm>
                    <a:prstGeom prst="rect">
                      <a:avLst/>
                    </a:prstGeom>
                    <a:noFill/>
                    <a:ln>
                      <a:noFill/>
                    </a:ln>
                  </pic:spPr>
                </pic:pic>
              </a:graphicData>
            </a:graphic>
          </wp:inline>
        </w:drawing>
      </w:r>
    </w:p>
    <w:p w14:paraId="2E73AD36" w14:textId="77777777" w:rsidR="00D13737" w:rsidRDefault="00D13737" w:rsidP="00D13737">
      <w:pPr>
        <w:rPr>
          <w:rFonts w:ascii="Helvetica" w:hAnsi="Helvetica"/>
          <w:sz w:val="24"/>
          <w:szCs w:val="24"/>
        </w:rPr>
      </w:pPr>
    </w:p>
    <w:p w14:paraId="475842C3" w14:textId="2F0FD0C8" w:rsidR="00AF2E7E" w:rsidRDefault="00AF2E7E" w:rsidP="00D13737">
      <w:pPr>
        <w:rPr>
          <w:rFonts w:ascii="Helvetica" w:hAnsi="Helvetica"/>
          <w:sz w:val="24"/>
          <w:szCs w:val="24"/>
        </w:rPr>
      </w:pPr>
      <w:r>
        <w:rPr>
          <w:rFonts w:ascii="Helvetica" w:hAnsi="Helvetica"/>
          <w:sz w:val="24"/>
          <w:szCs w:val="24"/>
        </w:rPr>
        <w:t>Now that I had the two tables with matching data I could create a new normalised data table that would give me death rates by dividing the census data to the matching Influenza deaths.</w:t>
      </w:r>
    </w:p>
    <w:p w14:paraId="245319A1" w14:textId="1BD13358" w:rsidR="00AF2E7E" w:rsidRDefault="00AF2E7E" w:rsidP="00D13737">
      <w:pPr>
        <w:rPr>
          <w:rFonts w:ascii="Helvetica" w:hAnsi="Helvetica"/>
          <w:b/>
          <w:bCs/>
          <w:sz w:val="36"/>
          <w:szCs w:val="36"/>
        </w:rPr>
      </w:pPr>
      <w:r>
        <w:rPr>
          <w:rFonts w:ascii="Helvetica" w:hAnsi="Helvetica"/>
          <w:b/>
          <w:bCs/>
          <w:noProof/>
          <w:sz w:val="36"/>
          <w:szCs w:val="36"/>
        </w:rPr>
        <w:drawing>
          <wp:inline distT="0" distB="0" distL="0" distR="0" wp14:anchorId="413819CD" wp14:editId="64DD60A3">
            <wp:extent cx="5727700" cy="2148205"/>
            <wp:effectExtent l="0" t="0" r="6350" b="4445"/>
            <wp:docPr id="1688544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148205"/>
                    </a:xfrm>
                    <a:prstGeom prst="rect">
                      <a:avLst/>
                    </a:prstGeom>
                    <a:noFill/>
                    <a:ln>
                      <a:noFill/>
                    </a:ln>
                  </pic:spPr>
                </pic:pic>
              </a:graphicData>
            </a:graphic>
          </wp:inline>
        </w:drawing>
      </w:r>
    </w:p>
    <w:p w14:paraId="795246F4" w14:textId="77777777" w:rsidR="00AF2E7E" w:rsidRDefault="00AF2E7E" w:rsidP="00D13737">
      <w:pPr>
        <w:rPr>
          <w:rFonts w:ascii="Helvetica" w:hAnsi="Helvetica"/>
          <w:b/>
          <w:bCs/>
          <w:sz w:val="36"/>
          <w:szCs w:val="36"/>
        </w:rPr>
      </w:pPr>
    </w:p>
    <w:p w14:paraId="332C50A3" w14:textId="77777777" w:rsidR="00796678" w:rsidRDefault="00796678" w:rsidP="00D13737">
      <w:pPr>
        <w:rPr>
          <w:rFonts w:ascii="Helvetica" w:hAnsi="Helvetica"/>
          <w:b/>
          <w:bCs/>
          <w:sz w:val="36"/>
          <w:szCs w:val="36"/>
        </w:rPr>
      </w:pPr>
    </w:p>
    <w:p w14:paraId="15C1FCF7" w14:textId="77777777" w:rsidR="00796678" w:rsidRDefault="00796678" w:rsidP="00D13737">
      <w:pPr>
        <w:rPr>
          <w:rFonts w:ascii="Helvetica" w:hAnsi="Helvetica"/>
          <w:b/>
          <w:bCs/>
          <w:sz w:val="36"/>
          <w:szCs w:val="36"/>
        </w:rPr>
      </w:pPr>
    </w:p>
    <w:p w14:paraId="26C8BB8C" w14:textId="461E5C26" w:rsidR="00D13737" w:rsidRDefault="00D13737" w:rsidP="00D13737">
      <w:r w:rsidRPr="00566528">
        <w:rPr>
          <w:rFonts w:ascii="Helvetica" w:hAnsi="Helvetica"/>
          <w:b/>
          <w:bCs/>
          <w:sz w:val="36"/>
          <w:szCs w:val="36"/>
        </w:rPr>
        <w:lastRenderedPageBreak/>
        <w:t xml:space="preserve">Step </w:t>
      </w:r>
      <w:r>
        <w:rPr>
          <w:rFonts w:ascii="Helvetica" w:hAnsi="Helvetica"/>
          <w:b/>
          <w:bCs/>
          <w:sz w:val="36"/>
          <w:szCs w:val="36"/>
        </w:rPr>
        <w:t>4</w:t>
      </w:r>
      <w:r w:rsidRPr="00566528">
        <w:rPr>
          <w:rFonts w:ascii="Helvetica" w:hAnsi="Helvetica"/>
          <w:b/>
          <w:bCs/>
          <w:sz w:val="36"/>
          <w:szCs w:val="36"/>
        </w:rPr>
        <w:t xml:space="preserve">: </w:t>
      </w:r>
      <w:r w:rsidR="00406F96">
        <w:rPr>
          <w:rFonts w:ascii="Helvetica" w:hAnsi="Helvetica"/>
          <w:b/>
          <w:bCs/>
          <w:sz w:val="36"/>
          <w:szCs w:val="36"/>
        </w:rPr>
        <w:t>Statistical Analysis and Testing</w:t>
      </w:r>
    </w:p>
    <w:p w14:paraId="2482937F" w14:textId="31972CAA" w:rsidR="00D13737" w:rsidRDefault="00796678" w:rsidP="00406F96">
      <w:pPr>
        <w:rPr>
          <w:rFonts w:ascii="Helvetica" w:hAnsi="Helvetica"/>
          <w:sz w:val="24"/>
          <w:szCs w:val="24"/>
        </w:rPr>
      </w:pPr>
      <w:r>
        <w:rPr>
          <w:rFonts w:ascii="Helvetica" w:hAnsi="Helvetica"/>
          <w:sz w:val="24"/>
          <w:szCs w:val="24"/>
        </w:rPr>
        <w:t>I began by stating 2 hypothesis.</w:t>
      </w:r>
    </w:p>
    <w:p w14:paraId="57D9BAE4" w14:textId="77777777" w:rsidR="00796678" w:rsidRDefault="00796678" w:rsidP="00796678">
      <w:pPr>
        <w:rPr>
          <w:rFonts w:ascii="Helvetica" w:hAnsi="Helvetica"/>
          <w:sz w:val="24"/>
          <w:szCs w:val="24"/>
        </w:rPr>
      </w:pPr>
      <w:r w:rsidRPr="00796678">
        <w:rPr>
          <w:rFonts w:ascii="Helvetica" w:hAnsi="Helvetica"/>
          <w:sz w:val="24"/>
          <w:szCs w:val="24"/>
        </w:rPr>
        <w:t>Null Hypothesis (H0): The mean influenza mortality rate for individuals aged 65 and older is equal to the mean influenza mortality rate for individuals under 65.</w:t>
      </w:r>
    </w:p>
    <w:p w14:paraId="2BE23C28" w14:textId="6A018860" w:rsidR="00796678" w:rsidRPr="00796678" w:rsidRDefault="00796678" w:rsidP="00796678">
      <w:pPr>
        <w:rPr>
          <w:rFonts w:ascii="Helvetica" w:hAnsi="Helvetica"/>
          <w:b/>
          <w:bCs/>
          <w:sz w:val="24"/>
          <w:szCs w:val="24"/>
        </w:rPr>
      </w:pPr>
      <w:r w:rsidRPr="00796678">
        <w:rPr>
          <w:rFonts w:ascii="Helvetica" w:hAnsi="Helvetica"/>
          <w:b/>
          <w:bCs/>
          <w:sz w:val="24"/>
          <w:szCs w:val="24"/>
        </w:rPr>
        <w:t>H0: µInfluenza mortality 65+ years = µInfluenza mortality &lt;65 years</w:t>
      </w:r>
    </w:p>
    <w:p w14:paraId="07F8172D" w14:textId="202E3710" w:rsidR="00796678" w:rsidRDefault="00796678" w:rsidP="00796678">
      <w:pPr>
        <w:rPr>
          <w:rFonts w:ascii="Helvetica" w:hAnsi="Helvetica"/>
          <w:sz w:val="24"/>
          <w:szCs w:val="24"/>
        </w:rPr>
      </w:pPr>
      <w:r w:rsidRPr="00796678">
        <w:rPr>
          <w:rFonts w:ascii="Helvetica" w:hAnsi="Helvetica"/>
          <w:sz w:val="24"/>
          <w:szCs w:val="24"/>
        </w:rPr>
        <w:t>Alternative Hypothesis (HA): The mean influenza mortality rate for individuals aged 65 and older is not equal to the mean influenza mortality rate for individuals under 65.</w:t>
      </w:r>
    </w:p>
    <w:p w14:paraId="1C158630" w14:textId="21191411" w:rsidR="00796678" w:rsidRPr="00796678" w:rsidRDefault="00796678" w:rsidP="00D13737">
      <w:pPr>
        <w:rPr>
          <w:rFonts w:ascii="Helvetica" w:hAnsi="Helvetica"/>
          <w:b/>
          <w:bCs/>
          <w:sz w:val="24"/>
          <w:szCs w:val="24"/>
        </w:rPr>
      </w:pPr>
      <w:r w:rsidRPr="00796678">
        <w:rPr>
          <w:rFonts w:ascii="Helvetica" w:hAnsi="Helvetica"/>
          <w:b/>
          <w:bCs/>
          <w:sz w:val="24"/>
          <w:szCs w:val="24"/>
        </w:rPr>
        <w:t>HA: µInfluenza mortality 65+ years &lt;&gt; µInfluenza mortality &lt;65 years</w:t>
      </w:r>
    </w:p>
    <w:p w14:paraId="458F4B93" w14:textId="77777777" w:rsidR="00F13B23" w:rsidRDefault="00F13B23" w:rsidP="00D13737">
      <w:pPr>
        <w:rPr>
          <w:rFonts w:ascii="Helvetica" w:hAnsi="Helvetica"/>
          <w:sz w:val="24"/>
          <w:szCs w:val="24"/>
        </w:rPr>
      </w:pPr>
    </w:p>
    <w:p w14:paraId="4C7EA968" w14:textId="3670EE36" w:rsidR="00F13B23" w:rsidRDefault="00796678" w:rsidP="00D13737">
      <w:pPr>
        <w:rPr>
          <w:rFonts w:ascii="Helvetica" w:hAnsi="Helvetica"/>
          <w:sz w:val="24"/>
          <w:szCs w:val="24"/>
        </w:rPr>
      </w:pPr>
      <w:r>
        <w:rPr>
          <w:rFonts w:ascii="Helvetica" w:hAnsi="Helvetica"/>
          <w:sz w:val="24"/>
          <w:szCs w:val="24"/>
        </w:rPr>
        <w:t>The goal was to test whether the two groups had the same risk of death from influenza</w:t>
      </w:r>
      <w:r w:rsidR="00F13B23">
        <w:rPr>
          <w:rFonts w:ascii="Helvetica" w:hAnsi="Helvetica"/>
          <w:sz w:val="24"/>
          <w:szCs w:val="24"/>
        </w:rPr>
        <w:t xml:space="preserve"> the first test I ran was a statistical test to determine: Distribution, Standard Deviation, Number of outliers, and correlation. I wanted to determine if the average mortality rate was higher or lower for the two age groups.</w:t>
      </w:r>
    </w:p>
    <w:p w14:paraId="593E45FF" w14:textId="13D54E2A" w:rsidR="00F13B23" w:rsidRDefault="00F13B23" w:rsidP="00D13737">
      <w:pPr>
        <w:rPr>
          <w:rFonts w:ascii="Helvetica" w:hAnsi="Helvetica"/>
          <w:sz w:val="24"/>
          <w:szCs w:val="24"/>
        </w:rPr>
      </w:pPr>
      <w:r>
        <w:rPr>
          <w:rFonts w:ascii="Helvetica" w:hAnsi="Helvetica"/>
          <w:noProof/>
          <w:sz w:val="24"/>
          <w:szCs w:val="24"/>
        </w:rPr>
        <w:drawing>
          <wp:inline distT="0" distB="0" distL="0" distR="0" wp14:anchorId="36A6A618" wp14:editId="746B3820">
            <wp:extent cx="4786933" cy="5486400"/>
            <wp:effectExtent l="0" t="0" r="0" b="0"/>
            <wp:docPr id="5440085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2282" cy="5538375"/>
                    </a:xfrm>
                    <a:prstGeom prst="rect">
                      <a:avLst/>
                    </a:prstGeom>
                    <a:noFill/>
                    <a:ln>
                      <a:noFill/>
                    </a:ln>
                  </pic:spPr>
                </pic:pic>
              </a:graphicData>
            </a:graphic>
          </wp:inline>
        </w:drawing>
      </w:r>
    </w:p>
    <w:p w14:paraId="3C79852A" w14:textId="60A2C7C3" w:rsidR="00796678" w:rsidRDefault="00F13B23" w:rsidP="00D13737">
      <w:pPr>
        <w:rPr>
          <w:rFonts w:ascii="Helvetica" w:hAnsi="Helvetica"/>
          <w:sz w:val="24"/>
          <w:szCs w:val="24"/>
        </w:rPr>
      </w:pPr>
      <w:r>
        <w:rPr>
          <w:rFonts w:ascii="Helvetica" w:hAnsi="Helvetica"/>
          <w:sz w:val="24"/>
          <w:szCs w:val="24"/>
        </w:rPr>
        <w:lastRenderedPageBreak/>
        <w:t>The next test I ran was the two-tail test because I was interested in confirming the results from the previous test and confirming or rejecting the null hypothesis with certainty.</w:t>
      </w:r>
      <w:r w:rsidR="008B25AD">
        <w:rPr>
          <w:rFonts w:ascii="Helvetica" w:hAnsi="Helvetica"/>
          <w:sz w:val="24"/>
          <w:szCs w:val="24"/>
        </w:rPr>
        <w:t xml:space="preserve"> I decide to include both Equal and unequal variance tests for the following reasons.</w:t>
      </w:r>
    </w:p>
    <w:p w14:paraId="647A0194" w14:textId="77777777" w:rsidR="008B25AD" w:rsidRPr="008B25AD" w:rsidRDefault="008B25AD" w:rsidP="008B25AD">
      <w:pPr>
        <w:rPr>
          <w:rFonts w:ascii="Helvetica" w:hAnsi="Helvetica"/>
          <w:sz w:val="24"/>
          <w:szCs w:val="24"/>
        </w:rPr>
      </w:pPr>
      <w:r w:rsidRPr="008B25AD">
        <w:rPr>
          <w:rFonts w:ascii="Helvetica" w:hAnsi="Helvetica"/>
          <w:sz w:val="24"/>
          <w:szCs w:val="24"/>
        </w:rPr>
        <w:t>The first test shows the difference between the deaths in the 65+ age group and the overall census data for the 65+ population, highlighting the impact of influenza within this age group relative to its population size.</w:t>
      </w:r>
    </w:p>
    <w:p w14:paraId="3F221EE2" w14:textId="379B79CF" w:rsidR="008B25AD" w:rsidRDefault="008B25AD" w:rsidP="008B25AD">
      <w:pPr>
        <w:rPr>
          <w:rFonts w:ascii="Helvetica" w:hAnsi="Helvetica"/>
          <w:sz w:val="24"/>
          <w:szCs w:val="24"/>
        </w:rPr>
      </w:pPr>
      <w:r w:rsidRPr="008B25AD">
        <w:rPr>
          <w:rFonts w:ascii="Helvetica" w:hAnsi="Helvetica"/>
          <w:sz w:val="24"/>
          <w:szCs w:val="24"/>
        </w:rPr>
        <w:t>The second test directly compares the mortality rates between the two age groups, showing the disparity in influenza mortality between younger and older individuals.</w:t>
      </w:r>
    </w:p>
    <w:p w14:paraId="3EEDB9DE" w14:textId="0AAFD3E5" w:rsidR="00F13B23" w:rsidRDefault="008B25AD" w:rsidP="00D13737">
      <w:pPr>
        <w:rPr>
          <w:rFonts w:ascii="Helvetica" w:hAnsi="Helvetica"/>
          <w:sz w:val="24"/>
          <w:szCs w:val="24"/>
        </w:rPr>
      </w:pPr>
      <w:r>
        <w:rPr>
          <w:rFonts w:ascii="Helvetica" w:hAnsi="Helvetica"/>
          <w:noProof/>
          <w:sz w:val="24"/>
          <w:szCs w:val="24"/>
        </w:rPr>
        <w:drawing>
          <wp:inline distT="0" distB="0" distL="0" distR="0" wp14:anchorId="3B7FE306" wp14:editId="069E870E">
            <wp:extent cx="4218305" cy="5659120"/>
            <wp:effectExtent l="0" t="0" r="0" b="0"/>
            <wp:docPr id="11849374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8305" cy="5659120"/>
                    </a:xfrm>
                    <a:prstGeom prst="rect">
                      <a:avLst/>
                    </a:prstGeom>
                    <a:noFill/>
                    <a:ln>
                      <a:noFill/>
                    </a:ln>
                  </pic:spPr>
                </pic:pic>
              </a:graphicData>
            </a:graphic>
          </wp:inline>
        </w:drawing>
      </w:r>
    </w:p>
    <w:p w14:paraId="27E6D44E" w14:textId="77777777" w:rsidR="008B25AD" w:rsidRDefault="008B25AD" w:rsidP="008B25AD">
      <w:pPr>
        <w:rPr>
          <w:rFonts w:ascii="Helvetica" w:hAnsi="Helvetica"/>
          <w:b/>
          <w:bCs/>
          <w:sz w:val="24"/>
          <w:szCs w:val="24"/>
        </w:rPr>
      </w:pPr>
    </w:p>
    <w:p w14:paraId="6C3EC67D" w14:textId="4C45AC11" w:rsidR="008B25AD" w:rsidRPr="008B25AD" w:rsidRDefault="008B25AD" w:rsidP="008B25AD">
      <w:pPr>
        <w:rPr>
          <w:rFonts w:ascii="Helvetica" w:hAnsi="Helvetica"/>
          <w:b/>
          <w:bCs/>
          <w:sz w:val="24"/>
          <w:szCs w:val="24"/>
        </w:rPr>
      </w:pPr>
      <w:r w:rsidRPr="008B25AD">
        <w:rPr>
          <w:rFonts w:ascii="Helvetica" w:hAnsi="Helvetica"/>
          <w:b/>
          <w:bCs/>
          <w:sz w:val="24"/>
          <w:szCs w:val="24"/>
        </w:rPr>
        <w:t>Analysis of the t-Tests</w:t>
      </w:r>
    </w:p>
    <w:p w14:paraId="3F519C20" w14:textId="77777777" w:rsidR="008B25AD" w:rsidRPr="008B25AD" w:rsidRDefault="008B25AD" w:rsidP="008B25AD">
      <w:pPr>
        <w:rPr>
          <w:rFonts w:ascii="Helvetica" w:hAnsi="Helvetica"/>
          <w:b/>
          <w:bCs/>
          <w:sz w:val="24"/>
          <w:szCs w:val="24"/>
        </w:rPr>
      </w:pPr>
      <w:r w:rsidRPr="008B25AD">
        <w:rPr>
          <w:rFonts w:ascii="Helvetica" w:hAnsi="Helvetica"/>
          <w:b/>
          <w:bCs/>
          <w:sz w:val="24"/>
          <w:szCs w:val="24"/>
        </w:rPr>
        <w:t>Test 1: Deaths65+ vs. Census65+</w:t>
      </w:r>
    </w:p>
    <w:p w14:paraId="38DF5510" w14:textId="77777777" w:rsidR="008B25AD" w:rsidRPr="008B25AD" w:rsidRDefault="008B25AD" w:rsidP="008B25AD">
      <w:pPr>
        <w:numPr>
          <w:ilvl w:val="0"/>
          <w:numId w:val="5"/>
        </w:numPr>
        <w:rPr>
          <w:rFonts w:ascii="Helvetica" w:hAnsi="Helvetica"/>
          <w:sz w:val="24"/>
          <w:szCs w:val="24"/>
        </w:rPr>
      </w:pPr>
      <w:r w:rsidRPr="008B25AD">
        <w:rPr>
          <w:rFonts w:ascii="Helvetica" w:hAnsi="Helvetica"/>
          <w:b/>
          <w:bCs/>
          <w:sz w:val="24"/>
          <w:szCs w:val="24"/>
        </w:rPr>
        <w:t>t Stat</w:t>
      </w:r>
      <w:r w:rsidRPr="008B25AD">
        <w:rPr>
          <w:rFonts w:ascii="Helvetica" w:hAnsi="Helvetica"/>
          <w:sz w:val="24"/>
          <w:szCs w:val="24"/>
        </w:rPr>
        <w:t>: -19.2112299</w:t>
      </w:r>
    </w:p>
    <w:p w14:paraId="6ACF0DB1" w14:textId="77777777" w:rsidR="008B25AD" w:rsidRPr="008B25AD" w:rsidRDefault="008B25AD" w:rsidP="008B25AD">
      <w:pPr>
        <w:numPr>
          <w:ilvl w:val="0"/>
          <w:numId w:val="5"/>
        </w:numPr>
        <w:rPr>
          <w:rFonts w:ascii="Helvetica" w:hAnsi="Helvetica"/>
          <w:sz w:val="24"/>
          <w:szCs w:val="24"/>
        </w:rPr>
      </w:pPr>
      <w:r w:rsidRPr="008B25AD">
        <w:rPr>
          <w:rFonts w:ascii="Helvetica" w:hAnsi="Helvetica"/>
          <w:b/>
          <w:bCs/>
          <w:sz w:val="24"/>
          <w:szCs w:val="24"/>
        </w:rPr>
        <w:lastRenderedPageBreak/>
        <w:t>P(T&lt;=t) two-tail</w:t>
      </w:r>
      <w:r w:rsidRPr="008B25AD">
        <w:rPr>
          <w:rFonts w:ascii="Helvetica" w:hAnsi="Helvetica"/>
          <w:sz w:val="24"/>
          <w:szCs w:val="24"/>
        </w:rPr>
        <w:t>: 9.25071E-61</w:t>
      </w:r>
    </w:p>
    <w:p w14:paraId="244D3910" w14:textId="77777777" w:rsidR="008B25AD" w:rsidRPr="008B25AD" w:rsidRDefault="008B25AD" w:rsidP="008B25AD">
      <w:pPr>
        <w:numPr>
          <w:ilvl w:val="0"/>
          <w:numId w:val="5"/>
        </w:numPr>
        <w:rPr>
          <w:rFonts w:ascii="Helvetica" w:hAnsi="Helvetica"/>
          <w:sz w:val="24"/>
          <w:szCs w:val="24"/>
        </w:rPr>
      </w:pPr>
      <w:r w:rsidRPr="008B25AD">
        <w:rPr>
          <w:rFonts w:ascii="Helvetica" w:hAnsi="Helvetica"/>
          <w:b/>
          <w:bCs/>
          <w:sz w:val="24"/>
          <w:szCs w:val="24"/>
        </w:rPr>
        <w:t>t Critical two-tail</w:t>
      </w:r>
      <w:r w:rsidRPr="008B25AD">
        <w:rPr>
          <w:rFonts w:ascii="Helvetica" w:hAnsi="Helvetica"/>
          <w:sz w:val="24"/>
          <w:szCs w:val="24"/>
        </w:rPr>
        <w:t>: 1.965157098</w:t>
      </w:r>
    </w:p>
    <w:p w14:paraId="4192D4BB" w14:textId="77777777" w:rsidR="008B25AD" w:rsidRPr="008B25AD" w:rsidRDefault="008B25AD" w:rsidP="008B25AD">
      <w:pPr>
        <w:rPr>
          <w:rFonts w:ascii="Helvetica" w:hAnsi="Helvetica"/>
          <w:sz w:val="24"/>
          <w:szCs w:val="24"/>
        </w:rPr>
      </w:pPr>
      <w:r w:rsidRPr="008B25AD">
        <w:rPr>
          <w:rFonts w:ascii="Helvetica" w:hAnsi="Helvetica"/>
          <w:sz w:val="24"/>
          <w:szCs w:val="24"/>
        </w:rPr>
        <w:t>This test shows a highly significant difference between the mortality data for the 65+ age group and the census data for the same age group. However, this is not directly related to the null hypothesis about comparing mortality rates between age groups.</w:t>
      </w:r>
    </w:p>
    <w:p w14:paraId="38F7F36F" w14:textId="77777777" w:rsidR="008B25AD" w:rsidRPr="008B25AD" w:rsidRDefault="008B25AD" w:rsidP="008B25AD">
      <w:pPr>
        <w:rPr>
          <w:rFonts w:ascii="Helvetica" w:hAnsi="Helvetica"/>
          <w:b/>
          <w:bCs/>
          <w:sz w:val="24"/>
          <w:szCs w:val="24"/>
        </w:rPr>
      </w:pPr>
      <w:r w:rsidRPr="008B25AD">
        <w:rPr>
          <w:rFonts w:ascii="Helvetica" w:hAnsi="Helvetica"/>
          <w:b/>
          <w:bCs/>
          <w:sz w:val="24"/>
          <w:szCs w:val="24"/>
        </w:rPr>
        <w:t>Test 2: Deaths 65- vs. Deaths65+</w:t>
      </w:r>
    </w:p>
    <w:p w14:paraId="1B42B993" w14:textId="77777777" w:rsidR="008B25AD" w:rsidRPr="008B25AD" w:rsidRDefault="008B25AD" w:rsidP="008B25AD">
      <w:pPr>
        <w:numPr>
          <w:ilvl w:val="0"/>
          <w:numId w:val="6"/>
        </w:numPr>
        <w:rPr>
          <w:rFonts w:ascii="Helvetica" w:hAnsi="Helvetica"/>
          <w:sz w:val="24"/>
          <w:szCs w:val="24"/>
        </w:rPr>
      </w:pPr>
      <w:r w:rsidRPr="008B25AD">
        <w:rPr>
          <w:rFonts w:ascii="Helvetica" w:hAnsi="Helvetica"/>
          <w:b/>
          <w:bCs/>
          <w:sz w:val="24"/>
          <w:szCs w:val="24"/>
        </w:rPr>
        <w:t>t Stat</w:t>
      </w:r>
      <w:r w:rsidRPr="008B25AD">
        <w:rPr>
          <w:rFonts w:ascii="Helvetica" w:hAnsi="Helvetica"/>
          <w:sz w:val="24"/>
          <w:szCs w:val="24"/>
        </w:rPr>
        <w:t>: -8.7088285</w:t>
      </w:r>
    </w:p>
    <w:p w14:paraId="69D6047B" w14:textId="77777777" w:rsidR="008B25AD" w:rsidRPr="008B25AD" w:rsidRDefault="008B25AD" w:rsidP="008B25AD">
      <w:pPr>
        <w:numPr>
          <w:ilvl w:val="0"/>
          <w:numId w:val="6"/>
        </w:numPr>
        <w:rPr>
          <w:rFonts w:ascii="Helvetica" w:hAnsi="Helvetica"/>
          <w:sz w:val="24"/>
          <w:szCs w:val="24"/>
        </w:rPr>
      </w:pPr>
      <w:r w:rsidRPr="008B25AD">
        <w:rPr>
          <w:rFonts w:ascii="Helvetica" w:hAnsi="Helvetica"/>
          <w:b/>
          <w:bCs/>
          <w:sz w:val="24"/>
          <w:szCs w:val="24"/>
        </w:rPr>
        <w:t>P(T&lt;=t) two-tail</w:t>
      </w:r>
      <w:r w:rsidRPr="008B25AD">
        <w:rPr>
          <w:rFonts w:ascii="Helvetica" w:hAnsi="Helvetica"/>
          <w:sz w:val="24"/>
          <w:szCs w:val="24"/>
        </w:rPr>
        <w:t>: 5.17089E-17</w:t>
      </w:r>
    </w:p>
    <w:p w14:paraId="5276D8D8" w14:textId="77777777" w:rsidR="008B25AD" w:rsidRPr="008B25AD" w:rsidRDefault="008B25AD" w:rsidP="008B25AD">
      <w:pPr>
        <w:numPr>
          <w:ilvl w:val="0"/>
          <w:numId w:val="6"/>
        </w:numPr>
        <w:rPr>
          <w:rFonts w:ascii="Helvetica" w:hAnsi="Helvetica"/>
          <w:sz w:val="24"/>
          <w:szCs w:val="24"/>
        </w:rPr>
      </w:pPr>
      <w:r w:rsidRPr="008B25AD">
        <w:rPr>
          <w:rFonts w:ascii="Helvetica" w:hAnsi="Helvetica"/>
          <w:b/>
          <w:bCs/>
          <w:sz w:val="24"/>
          <w:szCs w:val="24"/>
        </w:rPr>
        <w:t>t Critical two-tail</w:t>
      </w:r>
      <w:r w:rsidRPr="008B25AD">
        <w:rPr>
          <w:rFonts w:ascii="Helvetica" w:hAnsi="Helvetica"/>
          <w:sz w:val="24"/>
          <w:szCs w:val="24"/>
        </w:rPr>
        <w:t>: 1.964991997</w:t>
      </w:r>
    </w:p>
    <w:p w14:paraId="3469C178" w14:textId="77777777" w:rsidR="008B25AD" w:rsidRPr="008B25AD" w:rsidRDefault="008B25AD" w:rsidP="008B25AD">
      <w:pPr>
        <w:rPr>
          <w:rFonts w:ascii="Helvetica" w:hAnsi="Helvetica"/>
          <w:sz w:val="24"/>
          <w:szCs w:val="24"/>
        </w:rPr>
      </w:pPr>
      <w:r w:rsidRPr="008B25AD">
        <w:rPr>
          <w:rFonts w:ascii="Helvetica" w:hAnsi="Helvetica"/>
          <w:sz w:val="24"/>
          <w:szCs w:val="24"/>
        </w:rPr>
        <w:t>This test directly compares the mean influenza mortality rates between the two age groups:</w:t>
      </w:r>
    </w:p>
    <w:p w14:paraId="582FDAC1" w14:textId="77777777" w:rsidR="008B25AD" w:rsidRPr="008B25AD" w:rsidRDefault="008B25AD" w:rsidP="008B25AD">
      <w:pPr>
        <w:numPr>
          <w:ilvl w:val="0"/>
          <w:numId w:val="7"/>
        </w:numPr>
        <w:rPr>
          <w:rFonts w:ascii="Helvetica" w:hAnsi="Helvetica"/>
          <w:sz w:val="24"/>
          <w:szCs w:val="24"/>
        </w:rPr>
      </w:pPr>
      <w:r w:rsidRPr="008B25AD">
        <w:rPr>
          <w:rFonts w:ascii="Helvetica" w:hAnsi="Helvetica"/>
          <w:b/>
          <w:bCs/>
          <w:sz w:val="24"/>
          <w:szCs w:val="24"/>
        </w:rPr>
        <w:t>t Stat</w:t>
      </w:r>
      <w:r w:rsidRPr="008B25AD">
        <w:rPr>
          <w:rFonts w:ascii="Helvetica" w:hAnsi="Helvetica"/>
          <w:sz w:val="24"/>
          <w:szCs w:val="24"/>
        </w:rPr>
        <w:t>: -8.7088285</w:t>
      </w:r>
    </w:p>
    <w:p w14:paraId="3EE806DD" w14:textId="77777777" w:rsidR="008B25AD" w:rsidRPr="008B25AD" w:rsidRDefault="008B25AD" w:rsidP="008B25AD">
      <w:pPr>
        <w:numPr>
          <w:ilvl w:val="0"/>
          <w:numId w:val="7"/>
        </w:numPr>
        <w:rPr>
          <w:rFonts w:ascii="Helvetica" w:hAnsi="Helvetica"/>
          <w:sz w:val="24"/>
          <w:szCs w:val="24"/>
        </w:rPr>
      </w:pPr>
      <w:r w:rsidRPr="008B25AD">
        <w:rPr>
          <w:rFonts w:ascii="Helvetica" w:hAnsi="Helvetica"/>
          <w:b/>
          <w:bCs/>
          <w:sz w:val="24"/>
          <w:szCs w:val="24"/>
        </w:rPr>
        <w:t>t Critical two-tail</w:t>
      </w:r>
      <w:r w:rsidRPr="008B25AD">
        <w:rPr>
          <w:rFonts w:ascii="Helvetica" w:hAnsi="Helvetica"/>
          <w:sz w:val="24"/>
          <w:szCs w:val="24"/>
        </w:rPr>
        <w:t>: 1.964991997</w:t>
      </w:r>
    </w:p>
    <w:p w14:paraId="665C2393" w14:textId="77777777" w:rsidR="008B25AD" w:rsidRPr="008B25AD" w:rsidRDefault="008B25AD" w:rsidP="008B25AD">
      <w:pPr>
        <w:numPr>
          <w:ilvl w:val="0"/>
          <w:numId w:val="7"/>
        </w:numPr>
        <w:rPr>
          <w:rFonts w:ascii="Helvetica" w:hAnsi="Helvetica"/>
          <w:sz w:val="24"/>
          <w:szCs w:val="24"/>
        </w:rPr>
      </w:pPr>
      <w:r w:rsidRPr="008B25AD">
        <w:rPr>
          <w:rFonts w:ascii="Helvetica" w:hAnsi="Helvetica"/>
          <w:b/>
          <w:bCs/>
          <w:sz w:val="24"/>
          <w:szCs w:val="24"/>
        </w:rPr>
        <w:t>P(T&lt;=t) two-tail</w:t>
      </w:r>
      <w:r w:rsidRPr="008B25AD">
        <w:rPr>
          <w:rFonts w:ascii="Helvetica" w:hAnsi="Helvetica"/>
          <w:sz w:val="24"/>
          <w:szCs w:val="24"/>
        </w:rPr>
        <w:t>: 5.17089E-17</w:t>
      </w:r>
    </w:p>
    <w:p w14:paraId="77CDAFB1" w14:textId="77777777" w:rsidR="008B25AD" w:rsidRPr="008B25AD" w:rsidRDefault="008B25AD" w:rsidP="008B25AD">
      <w:pPr>
        <w:rPr>
          <w:rFonts w:ascii="Helvetica" w:hAnsi="Helvetica"/>
          <w:b/>
          <w:bCs/>
          <w:sz w:val="24"/>
          <w:szCs w:val="24"/>
        </w:rPr>
      </w:pPr>
      <w:r w:rsidRPr="008B25AD">
        <w:rPr>
          <w:rFonts w:ascii="Helvetica" w:hAnsi="Helvetica"/>
          <w:b/>
          <w:bCs/>
          <w:sz w:val="24"/>
          <w:szCs w:val="24"/>
        </w:rPr>
        <w:t>Conclusion</w:t>
      </w:r>
    </w:p>
    <w:p w14:paraId="28DA0BB8" w14:textId="77777777" w:rsidR="008B25AD" w:rsidRPr="008B25AD" w:rsidRDefault="008B25AD" w:rsidP="008B25AD">
      <w:pPr>
        <w:rPr>
          <w:rFonts w:ascii="Helvetica" w:hAnsi="Helvetica"/>
          <w:sz w:val="24"/>
          <w:szCs w:val="24"/>
        </w:rPr>
      </w:pPr>
      <w:r w:rsidRPr="008B25AD">
        <w:rPr>
          <w:rFonts w:ascii="Helvetica" w:hAnsi="Helvetica"/>
          <w:sz w:val="24"/>
          <w:szCs w:val="24"/>
        </w:rPr>
        <w:t>The p-value for the second test (5.17089E-17) is extremely low, much lower than the typical significance level (α) of 0.05. This indicates that the difference in mean mortality rates between individuals aged 65 and older and those under 65 is statistically significant.</w:t>
      </w:r>
    </w:p>
    <w:p w14:paraId="50005368" w14:textId="77777777" w:rsidR="008B25AD" w:rsidRPr="008B25AD" w:rsidRDefault="008B25AD" w:rsidP="008B25AD">
      <w:pPr>
        <w:rPr>
          <w:rFonts w:ascii="Helvetica" w:hAnsi="Helvetica"/>
          <w:b/>
          <w:bCs/>
          <w:sz w:val="24"/>
          <w:szCs w:val="24"/>
        </w:rPr>
      </w:pPr>
      <w:r w:rsidRPr="008B25AD">
        <w:rPr>
          <w:rFonts w:ascii="Helvetica" w:hAnsi="Helvetica"/>
          <w:b/>
          <w:bCs/>
          <w:sz w:val="24"/>
          <w:szCs w:val="24"/>
        </w:rPr>
        <w:t>Decision:</w:t>
      </w:r>
    </w:p>
    <w:p w14:paraId="378C9426" w14:textId="77777777" w:rsidR="008B25AD" w:rsidRPr="008B25AD" w:rsidRDefault="008B25AD" w:rsidP="008B25AD">
      <w:pPr>
        <w:numPr>
          <w:ilvl w:val="0"/>
          <w:numId w:val="8"/>
        </w:numPr>
        <w:rPr>
          <w:rFonts w:ascii="Helvetica" w:hAnsi="Helvetica"/>
          <w:sz w:val="24"/>
          <w:szCs w:val="24"/>
        </w:rPr>
      </w:pPr>
      <w:r w:rsidRPr="008B25AD">
        <w:rPr>
          <w:rFonts w:ascii="Helvetica" w:hAnsi="Helvetica"/>
          <w:sz w:val="24"/>
          <w:szCs w:val="24"/>
        </w:rPr>
        <w:t>Since the p-value is much less than 0.05, we reject the null hypothesis (H0).</w:t>
      </w:r>
    </w:p>
    <w:p w14:paraId="271C47B4" w14:textId="77777777" w:rsidR="008B25AD" w:rsidRPr="008B25AD" w:rsidRDefault="008B25AD" w:rsidP="008B25AD">
      <w:pPr>
        <w:rPr>
          <w:rFonts w:ascii="Helvetica" w:hAnsi="Helvetica"/>
          <w:b/>
          <w:bCs/>
          <w:sz w:val="24"/>
          <w:szCs w:val="24"/>
        </w:rPr>
      </w:pPr>
      <w:r w:rsidRPr="008B25AD">
        <w:rPr>
          <w:rFonts w:ascii="Helvetica" w:hAnsi="Helvetica"/>
          <w:b/>
          <w:bCs/>
          <w:sz w:val="24"/>
          <w:szCs w:val="24"/>
        </w:rPr>
        <w:t>Summary:</w:t>
      </w:r>
    </w:p>
    <w:p w14:paraId="02F78C53" w14:textId="77777777" w:rsidR="008B25AD" w:rsidRPr="008B25AD" w:rsidRDefault="008B25AD" w:rsidP="008B25AD">
      <w:pPr>
        <w:rPr>
          <w:rFonts w:ascii="Helvetica" w:hAnsi="Helvetica"/>
          <w:sz w:val="24"/>
          <w:szCs w:val="24"/>
        </w:rPr>
      </w:pPr>
      <w:r w:rsidRPr="008B25AD">
        <w:rPr>
          <w:rFonts w:ascii="Helvetica" w:hAnsi="Helvetica"/>
          <w:sz w:val="24"/>
          <w:szCs w:val="24"/>
        </w:rPr>
        <w:t>Based on the results of the t-test comparing the mortality rates between the two age groups, we have sufficient evidence to reject the null hypothesis. This indicates that there is a statistically significant difference in the mean influenza mortality rates between individuals aged 65 and older and those under 65.</w:t>
      </w:r>
    </w:p>
    <w:p w14:paraId="449573D3" w14:textId="77777777" w:rsidR="00F13B23" w:rsidRDefault="00F13B23" w:rsidP="00D13737">
      <w:pPr>
        <w:rPr>
          <w:rFonts w:ascii="Helvetica" w:hAnsi="Helvetica"/>
          <w:sz w:val="24"/>
          <w:szCs w:val="24"/>
        </w:rPr>
      </w:pPr>
    </w:p>
    <w:p w14:paraId="75C71BB7" w14:textId="77777777" w:rsidR="00F13B23" w:rsidRPr="00796678" w:rsidRDefault="00F13B23" w:rsidP="00D13737">
      <w:pPr>
        <w:rPr>
          <w:rFonts w:ascii="Helvetica" w:hAnsi="Helvetica"/>
          <w:sz w:val="24"/>
          <w:szCs w:val="24"/>
        </w:rPr>
      </w:pPr>
    </w:p>
    <w:p w14:paraId="7490E075" w14:textId="77777777" w:rsidR="00F20BA5" w:rsidRDefault="00F20BA5" w:rsidP="00D13737">
      <w:pPr>
        <w:rPr>
          <w:rFonts w:ascii="Helvetica" w:hAnsi="Helvetica"/>
          <w:b/>
          <w:bCs/>
          <w:sz w:val="36"/>
          <w:szCs w:val="36"/>
        </w:rPr>
      </w:pPr>
    </w:p>
    <w:p w14:paraId="14DD8420" w14:textId="77777777" w:rsidR="00F20BA5" w:rsidRDefault="00F20BA5" w:rsidP="00D13737">
      <w:pPr>
        <w:rPr>
          <w:rFonts w:ascii="Helvetica" w:hAnsi="Helvetica"/>
          <w:b/>
          <w:bCs/>
          <w:sz w:val="36"/>
          <w:szCs w:val="36"/>
        </w:rPr>
      </w:pPr>
    </w:p>
    <w:p w14:paraId="75A5D013" w14:textId="77777777" w:rsidR="00F20BA5" w:rsidRDefault="00F20BA5" w:rsidP="00D13737">
      <w:pPr>
        <w:rPr>
          <w:rFonts w:ascii="Helvetica" w:hAnsi="Helvetica"/>
          <w:b/>
          <w:bCs/>
          <w:sz w:val="36"/>
          <w:szCs w:val="36"/>
        </w:rPr>
      </w:pPr>
    </w:p>
    <w:p w14:paraId="4253535E" w14:textId="77777777" w:rsidR="00F20BA5" w:rsidRDefault="00F20BA5" w:rsidP="00D13737">
      <w:pPr>
        <w:rPr>
          <w:rFonts w:ascii="Helvetica" w:hAnsi="Helvetica"/>
          <w:b/>
          <w:bCs/>
          <w:sz w:val="36"/>
          <w:szCs w:val="36"/>
        </w:rPr>
      </w:pPr>
    </w:p>
    <w:p w14:paraId="78F1F087" w14:textId="77777777" w:rsidR="00F20BA5" w:rsidRDefault="00F20BA5" w:rsidP="00D13737">
      <w:pPr>
        <w:rPr>
          <w:rFonts w:ascii="Helvetica" w:hAnsi="Helvetica"/>
          <w:b/>
          <w:bCs/>
          <w:sz w:val="36"/>
          <w:szCs w:val="36"/>
        </w:rPr>
      </w:pPr>
    </w:p>
    <w:p w14:paraId="6DD50087" w14:textId="11B21C3C" w:rsidR="00D13737" w:rsidRDefault="00D13737" w:rsidP="00D13737">
      <w:r w:rsidRPr="00566528">
        <w:rPr>
          <w:rFonts w:ascii="Helvetica" w:hAnsi="Helvetica"/>
          <w:b/>
          <w:bCs/>
          <w:sz w:val="36"/>
          <w:szCs w:val="36"/>
        </w:rPr>
        <w:lastRenderedPageBreak/>
        <w:t xml:space="preserve">Step </w:t>
      </w:r>
      <w:r>
        <w:rPr>
          <w:rFonts w:ascii="Helvetica" w:hAnsi="Helvetica"/>
          <w:b/>
          <w:bCs/>
          <w:sz w:val="36"/>
          <w:szCs w:val="36"/>
        </w:rPr>
        <w:t>5</w:t>
      </w:r>
      <w:r w:rsidRPr="00566528">
        <w:rPr>
          <w:rFonts w:ascii="Helvetica" w:hAnsi="Helvetica"/>
          <w:b/>
          <w:bCs/>
          <w:sz w:val="36"/>
          <w:szCs w:val="36"/>
        </w:rPr>
        <w:t xml:space="preserve">: </w:t>
      </w:r>
      <w:r w:rsidR="008B25AD">
        <w:rPr>
          <w:rFonts w:ascii="Helvetica" w:hAnsi="Helvetica"/>
          <w:b/>
          <w:bCs/>
          <w:sz w:val="36"/>
          <w:szCs w:val="36"/>
        </w:rPr>
        <w:t>Visual Analysis</w:t>
      </w:r>
    </w:p>
    <w:p w14:paraId="7E0C1C2A" w14:textId="1DF736E4" w:rsidR="00F20BA5" w:rsidRPr="00F20BA5" w:rsidRDefault="00F20BA5" w:rsidP="00F20BA5">
      <w:pPr>
        <w:rPr>
          <w:rFonts w:ascii="Helvetica" w:hAnsi="Helvetica"/>
          <w:b/>
          <w:bCs/>
          <w:sz w:val="24"/>
          <w:szCs w:val="24"/>
        </w:rPr>
      </w:pPr>
      <w:r>
        <w:rPr>
          <w:rFonts w:ascii="Helvetica" w:hAnsi="Helvetica"/>
          <w:b/>
          <w:bCs/>
          <w:noProof/>
          <w:sz w:val="24"/>
          <w:szCs w:val="24"/>
        </w:rPr>
        <w:drawing>
          <wp:inline distT="0" distB="0" distL="0" distR="0" wp14:anchorId="30019ACD" wp14:editId="489C795F">
            <wp:extent cx="5727700" cy="2182495"/>
            <wp:effectExtent l="0" t="0" r="6350" b="8255"/>
            <wp:docPr id="398844060" name="Picture 10" descr="A graph with a line and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44060" name="Picture 10" descr="A graph with a line and a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182495"/>
                    </a:xfrm>
                    <a:prstGeom prst="rect">
                      <a:avLst/>
                    </a:prstGeom>
                    <a:noFill/>
                    <a:ln>
                      <a:noFill/>
                    </a:ln>
                  </pic:spPr>
                </pic:pic>
              </a:graphicData>
            </a:graphic>
          </wp:inline>
        </w:drawing>
      </w:r>
      <w:r w:rsidRPr="00F20BA5">
        <w:rPr>
          <w:rFonts w:ascii="Helvetica" w:hAnsi="Helvetica"/>
          <w:b/>
          <w:bCs/>
          <w:sz w:val="28"/>
          <w:szCs w:val="28"/>
        </w:rPr>
        <w:t>Defining Influenza and Who Is at Risk?</w:t>
      </w:r>
    </w:p>
    <w:p w14:paraId="1B81CF68" w14:textId="77777777" w:rsidR="00F20BA5" w:rsidRPr="00F20BA5" w:rsidRDefault="00F20BA5" w:rsidP="00F20BA5">
      <w:pPr>
        <w:rPr>
          <w:rFonts w:ascii="Helvetica" w:hAnsi="Helvetica"/>
          <w:sz w:val="24"/>
          <w:szCs w:val="24"/>
        </w:rPr>
      </w:pPr>
      <w:r w:rsidRPr="00F20BA5">
        <w:rPr>
          <w:rFonts w:ascii="Helvetica" w:hAnsi="Helvetica"/>
          <w:b/>
          <w:bCs/>
          <w:sz w:val="24"/>
          <w:szCs w:val="24"/>
        </w:rPr>
        <w:t>What is Influenza?</w:t>
      </w:r>
      <w:r w:rsidRPr="00F20BA5">
        <w:rPr>
          <w:rFonts w:ascii="Helvetica" w:hAnsi="Helvetica"/>
          <w:sz w:val="24"/>
          <w:szCs w:val="24"/>
        </w:rPr>
        <w:t xml:space="preserve"> Influenza, commonly known as the flu, is a contagious respiratory illness caused by influenza viruses. It can cause mild to severe illness and at times can lead to death. The flu spreads through respiratory droplets when people with the flu cough, sneeze, or talk.</w:t>
      </w:r>
    </w:p>
    <w:p w14:paraId="5DFE81E0" w14:textId="77777777" w:rsidR="00F20BA5" w:rsidRPr="00F20BA5" w:rsidRDefault="00F20BA5" w:rsidP="00F20BA5">
      <w:pPr>
        <w:rPr>
          <w:rFonts w:ascii="Helvetica" w:hAnsi="Helvetica"/>
          <w:sz w:val="24"/>
          <w:szCs w:val="24"/>
        </w:rPr>
      </w:pPr>
      <w:r w:rsidRPr="00F20BA5">
        <w:rPr>
          <w:rFonts w:ascii="Helvetica" w:hAnsi="Helvetica"/>
          <w:b/>
          <w:bCs/>
          <w:sz w:val="24"/>
          <w:szCs w:val="24"/>
        </w:rPr>
        <w:t>Who is at Risk?</w:t>
      </w:r>
      <w:r w:rsidRPr="00F20BA5">
        <w:rPr>
          <w:rFonts w:ascii="Helvetica" w:hAnsi="Helvetica"/>
          <w:sz w:val="24"/>
          <w:szCs w:val="24"/>
        </w:rPr>
        <w:t xml:space="preserve"> Influenza significantly impacts certain age groups more than others. The most vulnerable age groups include:</w:t>
      </w:r>
    </w:p>
    <w:p w14:paraId="07C957F4" w14:textId="77777777" w:rsidR="00F20BA5" w:rsidRPr="00F20BA5" w:rsidRDefault="00F20BA5" w:rsidP="00F20BA5">
      <w:pPr>
        <w:numPr>
          <w:ilvl w:val="0"/>
          <w:numId w:val="9"/>
        </w:numPr>
        <w:rPr>
          <w:rFonts w:ascii="Helvetica" w:hAnsi="Helvetica"/>
          <w:sz w:val="24"/>
          <w:szCs w:val="24"/>
        </w:rPr>
      </w:pPr>
      <w:r w:rsidRPr="00F20BA5">
        <w:rPr>
          <w:rFonts w:ascii="Helvetica" w:hAnsi="Helvetica"/>
          <w:b/>
          <w:bCs/>
          <w:sz w:val="24"/>
          <w:szCs w:val="24"/>
        </w:rPr>
        <w:t>Children younger than 5 years old</w:t>
      </w:r>
      <w:r w:rsidRPr="00F20BA5">
        <w:rPr>
          <w:rFonts w:ascii="Helvetica" w:hAnsi="Helvetica"/>
          <w:sz w:val="24"/>
          <w:szCs w:val="24"/>
        </w:rPr>
        <w:t>, with a mortality rate of 3.2%.</w:t>
      </w:r>
    </w:p>
    <w:p w14:paraId="523FDC7E" w14:textId="77777777" w:rsidR="00F20BA5" w:rsidRPr="00F20BA5" w:rsidRDefault="00F20BA5" w:rsidP="00F20BA5">
      <w:pPr>
        <w:numPr>
          <w:ilvl w:val="0"/>
          <w:numId w:val="9"/>
        </w:numPr>
        <w:rPr>
          <w:rFonts w:ascii="Helvetica" w:hAnsi="Helvetica"/>
          <w:sz w:val="24"/>
          <w:szCs w:val="24"/>
        </w:rPr>
      </w:pPr>
      <w:r w:rsidRPr="00F20BA5">
        <w:rPr>
          <w:rFonts w:ascii="Helvetica" w:hAnsi="Helvetica"/>
          <w:b/>
          <w:bCs/>
          <w:sz w:val="24"/>
          <w:szCs w:val="24"/>
        </w:rPr>
        <w:t>People over the age of 65 years</w:t>
      </w:r>
      <w:r w:rsidRPr="00F20BA5">
        <w:rPr>
          <w:rFonts w:ascii="Helvetica" w:hAnsi="Helvetica"/>
          <w:sz w:val="24"/>
          <w:szCs w:val="24"/>
        </w:rPr>
        <w:t>, with an average mortality rate of 4.6%. Within this group:</w:t>
      </w:r>
    </w:p>
    <w:p w14:paraId="76FAB818" w14:textId="77777777" w:rsidR="00F20BA5" w:rsidRPr="00F20BA5" w:rsidRDefault="00F20BA5" w:rsidP="00F20BA5">
      <w:pPr>
        <w:numPr>
          <w:ilvl w:val="1"/>
          <w:numId w:val="9"/>
        </w:numPr>
        <w:rPr>
          <w:rFonts w:ascii="Helvetica" w:hAnsi="Helvetica"/>
          <w:sz w:val="24"/>
          <w:szCs w:val="24"/>
        </w:rPr>
      </w:pPr>
      <w:r w:rsidRPr="00F20BA5">
        <w:rPr>
          <w:rFonts w:ascii="Helvetica" w:hAnsi="Helvetica"/>
          <w:sz w:val="24"/>
          <w:szCs w:val="24"/>
        </w:rPr>
        <w:t>65-74 years: 1.4% mortality rate</w:t>
      </w:r>
    </w:p>
    <w:p w14:paraId="0B756742" w14:textId="77777777" w:rsidR="00F20BA5" w:rsidRPr="00F20BA5" w:rsidRDefault="00F20BA5" w:rsidP="00F20BA5">
      <w:pPr>
        <w:numPr>
          <w:ilvl w:val="1"/>
          <w:numId w:val="9"/>
        </w:numPr>
        <w:rPr>
          <w:rFonts w:ascii="Helvetica" w:hAnsi="Helvetica"/>
          <w:sz w:val="24"/>
          <w:szCs w:val="24"/>
        </w:rPr>
      </w:pPr>
      <w:r w:rsidRPr="00F20BA5">
        <w:rPr>
          <w:rFonts w:ascii="Helvetica" w:hAnsi="Helvetica"/>
          <w:sz w:val="24"/>
          <w:szCs w:val="24"/>
        </w:rPr>
        <w:t>75-84 years: 3.7% mortality rate</w:t>
      </w:r>
    </w:p>
    <w:p w14:paraId="3207103E" w14:textId="77777777" w:rsidR="00F20BA5" w:rsidRPr="00F20BA5" w:rsidRDefault="00F20BA5" w:rsidP="00F20BA5">
      <w:pPr>
        <w:numPr>
          <w:ilvl w:val="1"/>
          <w:numId w:val="9"/>
        </w:numPr>
        <w:rPr>
          <w:rFonts w:ascii="Helvetica" w:hAnsi="Helvetica"/>
          <w:sz w:val="24"/>
          <w:szCs w:val="24"/>
        </w:rPr>
      </w:pPr>
      <w:r w:rsidRPr="00F20BA5">
        <w:rPr>
          <w:rFonts w:ascii="Helvetica" w:hAnsi="Helvetica"/>
          <w:sz w:val="24"/>
          <w:szCs w:val="24"/>
        </w:rPr>
        <w:t>85+ years: 8.7% mortality rate</w:t>
      </w:r>
    </w:p>
    <w:p w14:paraId="5406D604" w14:textId="77777777" w:rsidR="00F20BA5" w:rsidRPr="00F20BA5" w:rsidRDefault="00F20BA5" w:rsidP="00F20BA5">
      <w:pPr>
        <w:rPr>
          <w:rFonts w:ascii="Helvetica" w:hAnsi="Helvetica"/>
          <w:sz w:val="24"/>
          <w:szCs w:val="24"/>
        </w:rPr>
      </w:pPr>
      <w:r w:rsidRPr="00F20BA5">
        <w:rPr>
          <w:rFonts w:ascii="Helvetica" w:hAnsi="Helvetica"/>
          <w:b/>
          <w:bCs/>
          <w:sz w:val="24"/>
          <w:szCs w:val="24"/>
        </w:rPr>
        <w:t>Vulnerable Groups:</w:t>
      </w:r>
      <w:r w:rsidRPr="00F20BA5">
        <w:rPr>
          <w:rFonts w:ascii="Helvetica" w:hAnsi="Helvetica"/>
          <w:sz w:val="24"/>
          <w:szCs w:val="24"/>
        </w:rPr>
        <w:t xml:space="preserve"> The chart shows the death rates across various age groups, highlighting the higher risk among the very young and the elderly. These populations should be the focus of targeted interventions to reduce mortality rates during the influenza season.</w:t>
      </w:r>
    </w:p>
    <w:p w14:paraId="684E991B" w14:textId="69617710" w:rsidR="00D13737" w:rsidRDefault="00D13737"/>
    <w:p w14:paraId="0345C912" w14:textId="4637F5F5" w:rsidR="00F20BA5" w:rsidRDefault="00F20BA5">
      <w:r>
        <w:rPr>
          <w:noProof/>
        </w:rPr>
        <w:lastRenderedPageBreak/>
        <w:drawing>
          <wp:inline distT="0" distB="0" distL="0" distR="0" wp14:anchorId="43E3A1FF" wp14:editId="69D3A32F">
            <wp:extent cx="5727700" cy="2165350"/>
            <wp:effectExtent l="0" t="0" r="6350" b="6350"/>
            <wp:docPr id="763622545" name="Picture 11" descr="A graph with numbers and a number of percent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22545" name="Picture 11" descr="A graph with numbers and a number of percentag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165350"/>
                    </a:xfrm>
                    <a:prstGeom prst="rect">
                      <a:avLst/>
                    </a:prstGeom>
                    <a:noFill/>
                    <a:ln>
                      <a:noFill/>
                    </a:ln>
                  </pic:spPr>
                </pic:pic>
              </a:graphicData>
            </a:graphic>
          </wp:inline>
        </w:drawing>
      </w:r>
    </w:p>
    <w:p w14:paraId="4569AF57" w14:textId="77777777" w:rsidR="00F20BA5" w:rsidRPr="00F20BA5" w:rsidRDefault="00F20BA5" w:rsidP="00F20BA5">
      <w:pPr>
        <w:rPr>
          <w:rFonts w:ascii="Helvetica" w:hAnsi="Helvetica" w:cs="Helvetica"/>
          <w:b/>
          <w:bCs/>
          <w:sz w:val="28"/>
          <w:szCs w:val="28"/>
        </w:rPr>
      </w:pPr>
      <w:r w:rsidRPr="00F20BA5">
        <w:rPr>
          <w:rFonts w:ascii="Helvetica" w:hAnsi="Helvetica" w:cs="Helvetica"/>
          <w:b/>
          <w:bCs/>
          <w:sz w:val="28"/>
          <w:szCs w:val="28"/>
        </w:rPr>
        <w:t>Where and Who is at Risk?</w:t>
      </w:r>
    </w:p>
    <w:p w14:paraId="650B2690" w14:textId="157F731E" w:rsidR="00F20BA5" w:rsidRPr="00F20BA5" w:rsidRDefault="00F20BA5" w:rsidP="00F20BA5">
      <w:pPr>
        <w:rPr>
          <w:rFonts w:ascii="Helvetica" w:hAnsi="Helvetica" w:cs="Helvetica"/>
          <w:sz w:val="24"/>
          <w:szCs w:val="24"/>
        </w:rPr>
      </w:pPr>
      <w:r w:rsidRPr="00F20BA5">
        <w:rPr>
          <w:rFonts w:ascii="Helvetica" w:hAnsi="Helvetica" w:cs="Helvetica"/>
          <w:b/>
          <w:bCs/>
          <w:sz w:val="24"/>
          <w:szCs w:val="24"/>
        </w:rPr>
        <w:t>Geographical Analysis:</w:t>
      </w:r>
      <w:r w:rsidRPr="00F20BA5">
        <w:rPr>
          <w:rFonts w:ascii="Helvetica" w:hAnsi="Helvetica" w:cs="Helvetica"/>
          <w:sz w:val="24"/>
          <w:szCs w:val="24"/>
        </w:rPr>
        <w:t xml:space="preserve"> The geographical distribution of influenza deaths shows significant variations. The top 15 states with the highest number of deaths include California, New York, Texas, Pennsylvania, and Florida, which are also among the most densely populated states.</w:t>
      </w:r>
    </w:p>
    <w:p w14:paraId="77D35494" w14:textId="77777777" w:rsidR="00F20BA5" w:rsidRPr="00F20BA5" w:rsidRDefault="00F20BA5" w:rsidP="00F20BA5">
      <w:pPr>
        <w:rPr>
          <w:rFonts w:ascii="Helvetica" w:hAnsi="Helvetica" w:cs="Helvetica"/>
          <w:sz w:val="24"/>
          <w:szCs w:val="24"/>
        </w:rPr>
      </w:pPr>
      <w:r w:rsidRPr="00F20BA5">
        <w:rPr>
          <w:rFonts w:ascii="Helvetica" w:hAnsi="Helvetica" w:cs="Helvetica"/>
          <w:b/>
          <w:bCs/>
          <w:sz w:val="24"/>
          <w:szCs w:val="24"/>
        </w:rPr>
        <w:t>Regional Deaths Geographically:</w:t>
      </w:r>
      <w:r w:rsidRPr="00F20BA5">
        <w:rPr>
          <w:rFonts w:ascii="Helvetica" w:hAnsi="Helvetica" w:cs="Helvetica"/>
          <w:sz w:val="24"/>
          <w:szCs w:val="24"/>
        </w:rPr>
        <w:t xml:space="preserve"> Mapping the deaths geographically allows us to identify high-risk areas. This information is crucial for directing resources and planning healthcare strategies.</w:t>
      </w:r>
    </w:p>
    <w:p w14:paraId="0160A2B0" w14:textId="77777777" w:rsidR="00F20BA5" w:rsidRPr="00F20BA5" w:rsidRDefault="00F20BA5" w:rsidP="00F20BA5">
      <w:pPr>
        <w:rPr>
          <w:rFonts w:ascii="Helvetica" w:hAnsi="Helvetica" w:cs="Helvetica"/>
          <w:sz w:val="24"/>
          <w:szCs w:val="24"/>
        </w:rPr>
      </w:pPr>
      <w:r w:rsidRPr="00F20BA5">
        <w:rPr>
          <w:rFonts w:ascii="Helvetica" w:hAnsi="Helvetica" w:cs="Helvetica"/>
          <w:b/>
          <w:bCs/>
          <w:sz w:val="24"/>
          <w:szCs w:val="24"/>
        </w:rPr>
        <w:t>Total Deaths by Age Group:</w:t>
      </w:r>
      <w:r w:rsidRPr="00F20BA5">
        <w:rPr>
          <w:rFonts w:ascii="Helvetica" w:hAnsi="Helvetica" w:cs="Helvetica"/>
          <w:sz w:val="24"/>
          <w:szCs w:val="24"/>
        </w:rPr>
        <w:t xml:space="preserve"> Analyzing the total deaths by age group reveals that older adults, especially those above 65, are at the highest risk. This demographic data is essential for preparing healthcare systems to meet the needs of these vulnerable populations.</w:t>
      </w:r>
    </w:p>
    <w:p w14:paraId="48329C08" w14:textId="4D3BA806" w:rsidR="00F20BA5" w:rsidRDefault="00F20BA5">
      <w:r>
        <w:rPr>
          <w:noProof/>
        </w:rPr>
        <w:lastRenderedPageBreak/>
        <w:drawing>
          <wp:inline distT="0" distB="0" distL="0" distR="0" wp14:anchorId="04A9DF66" wp14:editId="4D9118E8">
            <wp:extent cx="5727700" cy="4235450"/>
            <wp:effectExtent l="0" t="0" r="6350" b="0"/>
            <wp:docPr id="744554863"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54863" name="Picture 12"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35450"/>
                    </a:xfrm>
                    <a:prstGeom prst="rect">
                      <a:avLst/>
                    </a:prstGeom>
                    <a:noFill/>
                    <a:ln>
                      <a:noFill/>
                    </a:ln>
                  </pic:spPr>
                </pic:pic>
              </a:graphicData>
            </a:graphic>
          </wp:inline>
        </w:drawing>
      </w:r>
    </w:p>
    <w:p w14:paraId="4B80AECB" w14:textId="77777777" w:rsidR="00F20BA5" w:rsidRDefault="00F20BA5" w:rsidP="00F20BA5">
      <w:pPr>
        <w:rPr>
          <w:b/>
          <w:bCs/>
          <w:sz w:val="28"/>
          <w:szCs w:val="28"/>
        </w:rPr>
      </w:pPr>
    </w:p>
    <w:p w14:paraId="0AFC88B1" w14:textId="42F85278" w:rsidR="00F20BA5" w:rsidRPr="00F20BA5" w:rsidRDefault="00F20BA5" w:rsidP="00F20BA5">
      <w:pPr>
        <w:rPr>
          <w:rFonts w:ascii="Helvetica" w:hAnsi="Helvetica" w:cs="Helvetica"/>
          <w:b/>
          <w:bCs/>
          <w:sz w:val="28"/>
          <w:szCs w:val="28"/>
        </w:rPr>
      </w:pPr>
      <w:r w:rsidRPr="00F20BA5">
        <w:rPr>
          <w:rFonts w:ascii="Helvetica" w:hAnsi="Helvetica" w:cs="Helvetica"/>
          <w:b/>
          <w:bCs/>
          <w:sz w:val="28"/>
          <w:szCs w:val="28"/>
        </w:rPr>
        <w:t>When is Influenza Season?</w:t>
      </w:r>
    </w:p>
    <w:p w14:paraId="56B11CE2" w14:textId="77777777" w:rsidR="00F20BA5" w:rsidRPr="00F20BA5" w:rsidRDefault="00F20BA5" w:rsidP="00F20BA5">
      <w:pPr>
        <w:rPr>
          <w:rFonts w:ascii="Helvetica" w:hAnsi="Helvetica" w:cs="Helvetica"/>
          <w:sz w:val="24"/>
          <w:szCs w:val="24"/>
        </w:rPr>
      </w:pPr>
      <w:r w:rsidRPr="00F20BA5">
        <w:rPr>
          <w:rFonts w:ascii="Helvetica" w:hAnsi="Helvetica" w:cs="Helvetica"/>
          <w:b/>
          <w:bCs/>
          <w:sz w:val="24"/>
          <w:szCs w:val="24"/>
        </w:rPr>
        <w:t>Influenza Seasonality:</w:t>
      </w:r>
      <w:r w:rsidRPr="00F20BA5">
        <w:rPr>
          <w:rFonts w:ascii="Helvetica" w:hAnsi="Helvetica" w:cs="Helvetica"/>
          <w:sz w:val="24"/>
          <w:szCs w:val="24"/>
        </w:rPr>
        <w:t xml:space="preserve"> Influenza season typically starts in December, peaks in January, and declines by March. These months coincide with colder weather, which contributes to the spread of the virus.</w:t>
      </w:r>
    </w:p>
    <w:p w14:paraId="536AC069" w14:textId="37D3303D" w:rsidR="00F20BA5" w:rsidRPr="00F20BA5" w:rsidRDefault="00F20BA5" w:rsidP="00F20BA5">
      <w:pPr>
        <w:rPr>
          <w:rFonts w:ascii="Helvetica" w:hAnsi="Helvetica" w:cs="Helvetica"/>
          <w:sz w:val="24"/>
          <w:szCs w:val="24"/>
        </w:rPr>
      </w:pPr>
      <w:r w:rsidRPr="00F20BA5">
        <w:rPr>
          <w:rFonts w:ascii="Helvetica" w:hAnsi="Helvetica" w:cs="Helvetica"/>
          <w:b/>
          <w:bCs/>
          <w:sz w:val="24"/>
          <w:szCs w:val="24"/>
        </w:rPr>
        <w:t>State-specific Analysis:</w:t>
      </w:r>
      <w:r w:rsidRPr="00F20BA5">
        <w:rPr>
          <w:rFonts w:ascii="Helvetica" w:hAnsi="Helvetica" w:cs="Helvetica"/>
          <w:sz w:val="24"/>
          <w:szCs w:val="24"/>
        </w:rPr>
        <w:t xml:space="preserve"> California, New York, and Texas have the highest number of deaths, correlating with their large populations. This trend underscores the need for targeted resource allocation during peak months.</w:t>
      </w:r>
    </w:p>
    <w:p w14:paraId="44E9AC30" w14:textId="3C021B04" w:rsidR="00F20BA5" w:rsidRDefault="00F20BA5" w:rsidP="00F20BA5">
      <w:pPr>
        <w:rPr>
          <w:rFonts w:ascii="Helvetica" w:hAnsi="Helvetica" w:cs="Helvetica"/>
          <w:b/>
          <w:bCs/>
          <w:sz w:val="24"/>
          <w:szCs w:val="24"/>
        </w:rPr>
      </w:pPr>
      <w:r>
        <w:rPr>
          <w:rFonts w:ascii="Helvetica" w:hAnsi="Helvetica" w:cs="Helvetica"/>
          <w:b/>
          <w:bCs/>
          <w:noProof/>
          <w:sz w:val="24"/>
          <w:szCs w:val="24"/>
        </w:rPr>
        <w:drawing>
          <wp:inline distT="0" distB="0" distL="0" distR="0" wp14:anchorId="0D42F3F3" wp14:editId="01E7FDD9">
            <wp:extent cx="5727700" cy="2372360"/>
            <wp:effectExtent l="0" t="0" r="6350" b="8890"/>
            <wp:docPr id="14637180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5EE59B6B" w14:textId="77777777" w:rsidR="00F20BA5" w:rsidRDefault="00F20BA5" w:rsidP="00F20BA5">
      <w:pPr>
        <w:rPr>
          <w:rFonts w:ascii="Helvetica" w:hAnsi="Helvetica" w:cs="Helvetica"/>
          <w:b/>
          <w:bCs/>
          <w:sz w:val="24"/>
          <w:szCs w:val="24"/>
        </w:rPr>
      </w:pPr>
    </w:p>
    <w:p w14:paraId="21284510" w14:textId="537F8A33" w:rsidR="00F20BA5" w:rsidRPr="00F20BA5" w:rsidRDefault="00F20BA5" w:rsidP="00F20BA5">
      <w:pPr>
        <w:rPr>
          <w:rFonts w:ascii="Helvetica" w:hAnsi="Helvetica" w:cs="Helvetica"/>
          <w:sz w:val="24"/>
          <w:szCs w:val="24"/>
        </w:rPr>
      </w:pPr>
      <w:r w:rsidRPr="00F20BA5">
        <w:rPr>
          <w:rFonts w:ascii="Helvetica" w:hAnsi="Helvetica" w:cs="Helvetica"/>
          <w:b/>
          <w:bCs/>
          <w:sz w:val="24"/>
          <w:szCs w:val="24"/>
        </w:rPr>
        <w:t>Monthly Distribution of Deaths:</w:t>
      </w:r>
      <w:r w:rsidRPr="00F20BA5">
        <w:rPr>
          <w:rFonts w:ascii="Helvetica" w:hAnsi="Helvetica" w:cs="Helvetica"/>
          <w:sz w:val="24"/>
          <w:szCs w:val="24"/>
        </w:rPr>
        <w:t xml:space="preserve"> Understanding the monthly distribution of deaths can help in planning the deployment of medical staff and resources. Ensuring that healthcare facilities are adequately staffed during peak months can save lives and improve patient outcomes.</w:t>
      </w:r>
    </w:p>
    <w:p w14:paraId="7ACED0EC" w14:textId="4FF18497" w:rsidR="00F20BA5" w:rsidRDefault="00F20BA5">
      <w:r>
        <w:rPr>
          <w:noProof/>
        </w:rPr>
        <w:drawing>
          <wp:inline distT="0" distB="0" distL="0" distR="0" wp14:anchorId="48619ADD" wp14:editId="3434280F">
            <wp:extent cx="5727700" cy="5563870"/>
            <wp:effectExtent l="0" t="0" r="6350" b="0"/>
            <wp:docPr id="21305200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5563870"/>
                    </a:xfrm>
                    <a:prstGeom prst="rect">
                      <a:avLst/>
                    </a:prstGeom>
                    <a:noFill/>
                    <a:ln>
                      <a:noFill/>
                    </a:ln>
                  </pic:spPr>
                </pic:pic>
              </a:graphicData>
            </a:graphic>
          </wp:inline>
        </w:drawing>
      </w:r>
    </w:p>
    <w:p w14:paraId="73373DDC" w14:textId="77777777" w:rsidR="00F20BA5" w:rsidRPr="00F20BA5" w:rsidRDefault="00F20BA5" w:rsidP="00F20BA5">
      <w:pPr>
        <w:rPr>
          <w:rFonts w:ascii="Helvetica" w:hAnsi="Helvetica" w:cs="Helvetica"/>
          <w:b/>
          <w:bCs/>
          <w:sz w:val="28"/>
          <w:szCs w:val="28"/>
        </w:rPr>
      </w:pPr>
      <w:r w:rsidRPr="00F20BA5">
        <w:rPr>
          <w:rFonts w:ascii="Helvetica" w:hAnsi="Helvetica" w:cs="Helvetica"/>
          <w:b/>
          <w:bCs/>
          <w:sz w:val="28"/>
          <w:szCs w:val="28"/>
        </w:rPr>
        <w:t>Conclusion and Recommendations</w:t>
      </w:r>
    </w:p>
    <w:p w14:paraId="0ACF4A7C" w14:textId="77777777" w:rsidR="00F20BA5" w:rsidRPr="00F20BA5" w:rsidRDefault="00F20BA5" w:rsidP="00F20BA5">
      <w:pPr>
        <w:rPr>
          <w:rFonts w:ascii="Helvetica" w:hAnsi="Helvetica" w:cs="Helvetica"/>
        </w:rPr>
      </w:pPr>
      <w:r w:rsidRPr="00F20BA5">
        <w:rPr>
          <w:rFonts w:ascii="Helvetica" w:hAnsi="Helvetica" w:cs="Helvetica"/>
          <w:b/>
          <w:bCs/>
        </w:rPr>
        <w:t>Conclusion:</w:t>
      </w:r>
      <w:r w:rsidRPr="00F20BA5">
        <w:rPr>
          <w:rFonts w:ascii="Helvetica" w:hAnsi="Helvetica" w:cs="Helvetica"/>
        </w:rPr>
        <w:t xml:space="preserve"> The analysis shows that certain age groups and geographical regions require more resources during the influenza season. Specifically, children under 5 and adults over 65 years need prioritized care due to higher mortality rates.</w:t>
      </w:r>
    </w:p>
    <w:p w14:paraId="4D692F8B" w14:textId="77777777" w:rsidR="00F20BA5" w:rsidRPr="00F20BA5" w:rsidRDefault="00F20BA5" w:rsidP="00F20BA5">
      <w:pPr>
        <w:rPr>
          <w:rFonts w:ascii="Helvetica" w:hAnsi="Helvetica" w:cs="Helvetica"/>
        </w:rPr>
      </w:pPr>
      <w:r w:rsidRPr="00F20BA5">
        <w:rPr>
          <w:rFonts w:ascii="Helvetica" w:hAnsi="Helvetica" w:cs="Helvetica"/>
          <w:b/>
          <w:bCs/>
        </w:rPr>
        <w:t>Recommendations:</w:t>
      </w:r>
    </w:p>
    <w:p w14:paraId="5751BFB0" w14:textId="77777777" w:rsidR="00F20BA5" w:rsidRPr="00F20BA5" w:rsidRDefault="00F20BA5" w:rsidP="00F20BA5">
      <w:pPr>
        <w:numPr>
          <w:ilvl w:val="0"/>
          <w:numId w:val="10"/>
        </w:numPr>
        <w:rPr>
          <w:rFonts w:ascii="Helvetica" w:hAnsi="Helvetica" w:cs="Helvetica"/>
        </w:rPr>
      </w:pPr>
      <w:r w:rsidRPr="00F20BA5">
        <w:rPr>
          <w:rFonts w:ascii="Helvetica" w:hAnsi="Helvetica" w:cs="Helvetica"/>
          <w:b/>
          <w:bCs/>
        </w:rPr>
        <w:t>Prioritize Care for Vulnerable Age Groups:</w:t>
      </w:r>
      <w:r w:rsidRPr="00F20BA5">
        <w:rPr>
          <w:rFonts w:ascii="Helvetica" w:hAnsi="Helvetica" w:cs="Helvetica"/>
        </w:rPr>
        <w:t xml:space="preserve"> Ensure that resources are directed towards children under 5 and adults over 65.</w:t>
      </w:r>
    </w:p>
    <w:p w14:paraId="763394C2" w14:textId="77777777" w:rsidR="00F20BA5" w:rsidRPr="00F20BA5" w:rsidRDefault="00F20BA5" w:rsidP="00F20BA5">
      <w:pPr>
        <w:numPr>
          <w:ilvl w:val="0"/>
          <w:numId w:val="10"/>
        </w:numPr>
        <w:rPr>
          <w:rFonts w:ascii="Helvetica" w:hAnsi="Helvetica" w:cs="Helvetica"/>
        </w:rPr>
      </w:pPr>
      <w:r w:rsidRPr="00F20BA5">
        <w:rPr>
          <w:rFonts w:ascii="Helvetica" w:hAnsi="Helvetica" w:cs="Helvetica"/>
          <w:b/>
          <w:bCs/>
        </w:rPr>
        <w:t>Prepare for Seasonal Peaks:</w:t>
      </w:r>
      <w:r w:rsidRPr="00F20BA5">
        <w:rPr>
          <w:rFonts w:ascii="Helvetica" w:hAnsi="Helvetica" w:cs="Helvetica"/>
        </w:rPr>
        <w:t xml:space="preserve"> Staffing and resources should be heightened from December to March.</w:t>
      </w:r>
    </w:p>
    <w:p w14:paraId="33DEBDCE" w14:textId="77777777" w:rsidR="00F20BA5" w:rsidRPr="00F20BA5" w:rsidRDefault="00F20BA5" w:rsidP="00F20BA5">
      <w:pPr>
        <w:numPr>
          <w:ilvl w:val="0"/>
          <w:numId w:val="10"/>
        </w:numPr>
        <w:rPr>
          <w:rFonts w:ascii="Helvetica" w:hAnsi="Helvetica" w:cs="Helvetica"/>
        </w:rPr>
      </w:pPr>
      <w:r w:rsidRPr="00F20BA5">
        <w:rPr>
          <w:rFonts w:ascii="Helvetica" w:hAnsi="Helvetica" w:cs="Helvetica"/>
          <w:b/>
          <w:bCs/>
        </w:rPr>
        <w:lastRenderedPageBreak/>
        <w:t>Allocate Resources to High-Risk States:</w:t>
      </w:r>
      <w:r w:rsidRPr="00F20BA5">
        <w:rPr>
          <w:rFonts w:ascii="Helvetica" w:hAnsi="Helvetica" w:cs="Helvetica"/>
        </w:rPr>
        <w:t xml:space="preserve"> States like California, New York, Texas, Pennsylvania, and Florida should receive the majority of resources. The next tier of states should receive moderate resources.</w:t>
      </w:r>
    </w:p>
    <w:p w14:paraId="03244DE6" w14:textId="77777777" w:rsidR="00F20BA5" w:rsidRPr="00F20BA5" w:rsidRDefault="00F20BA5" w:rsidP="00F20BA5">
      <w:pPr>
        <w:numPr>
          <w:ilvl w:val="0"/>
          <w:numId w:val="10"/>
        </w:numPr>
        <w:rPr>
          <w:rFonts w:ascii="Helvetica" w:hAnsi="Helvetica" w:cs="Helvetica"/>
        </w:rPr>
      </w:pPr>
      <w:r w:rsidRPr="00F20BA5">
        <w:rPr>
          <w:rFonts w:ascii="Helvetica" w:hAnsi="Helvetica" w:cs="Helvetica"/>
          <w:b/>
          <w:bCs/>
        </w:rPr>
        <w:t>Enhance Public Health Campaigns:</w:t>
      </w:r>
      <w:r w:rsidRPr="00F20BA5">
        <w:rPr>
          <w:rFonts w:ascii="Helvetica" w:hAnsi="Helvetica" w:cs="Helvetica"/>
        </w:rPr>
        <w:t xml:space="preserve"> Increase awareness and vaccination efforts, particularly among high-risk groups and in high-risk states.</w:t>
      </w:r>
    </w:p>
    <w:p w14:paraId="22CD1DAA" w14:textId="77777777" w:rsidR="00F20BA5" w:rsidRDefault="00F20BA5" w:rsidP="00F20BA5">
      <w:pPr>
        <w:rPr>
          <w:rFonts w:ascii="Helvetica" w:hAnsi="Helvetica" w:cs="Helvetica"/>
          <w:sz w:val="24"/>
          <w:szCs w:val="24"/>
        </w:rPr>
      </w:pPr>
      <w:r w:rsidRPr="00F20BA5">
        <w:rPr>
          <w:rFonts w:ascii="Helvetica" w:hAnsi="Helvetica" w:cs="Helvetica"/>
          <w:b/>
          <w:bCs/>
          <w:sz w:val="24"/>
          <w:szCs w:val="24"/>
        </w:rPr>
        <w:t>Further Analysis:</w:t>
      </w:r>
      <w:r w:rsidRPr="00F20BA5">
        <w:rPr>
          <w:rFonts w:ascii="Helvetica" w:hAnsi="Helvetica" w:cs="Helvetica"/>
          <w:sz w:val="24"/>
          <w:szCs w:val="24"/>
        </w:rPr>
        <w:t xml:space="preserve"> Future research should include additional data on vaccination rates, living standards, nutrition, and substance use to better understand the spread and survival rates of influenza. Collaboration with public health agencies can provide a more comprehensive approach to managing influenza seasons.</w:t>
      </w:r>
    </w:p>
    <w:p w14:paraId="26526C77" w14:textId="77777777" w:rsidR="00F20BA5" w:rsidRPr="00F20BA5" w:rsidRDefault="00F20BA5" w:rsidP="00F20BA5">
      <w:pPr>
        <w:rPr>
          <w:rFonts w:ascii="Helvetica" w:hAnsi="Helvetica" w:cs="Helvetica"/>
          <w:b/>
          <w:bCs/>
          <w:sz w:val="28"/>
          <w:szCs w:val="28"/>
        </w:rPr>
      </w:pPr>
      <w:r w:rsidRPr="00F20BA5">
        <w:rPr>
          <w:rFonts w:ascii="Helvetica" w:hAnsi="Helvetica" w:cs="Helvetica"/>
          <w:b/>
          <w:bCs/>
          <w:sz w:val="28"/>
          <w:szCs w:val="28"/>
        </w:rPr>
        <w:t>Ongoing Monitoring and Data Limitations</w:t>
      </w:r>
    </w:p>
    <w:p w14:paraId="032416F2" w14:textId="77777777" w:rsidR="00F20BA5" w:rsidRPr="00F20BA5" w:rsidRDefault="00F20BA5" w:rsidP="00F20BA5">
      <w:pPr>
        <w:rPr>
          <w:rFonts w:ascii="Helvetica" w:hAnsi="Helvetica" w:cs="Helvetica"/>
          <w:sz w:val="24"/>
          <w:szCs w:val="24"/>
        </w:rPr>
      </w:pPr>
      <w:r w:rsidRPr="00F20BA5">
        <w:rPr>
          <w:rFonts w:ascii="Helvetica" w:hAnsi="Helvetica" w:cs="Helvetica"/>
          <w:b/>
          <w:bCs/>
          <w:sz w:val="24"/>
          <w:szCs w:val="24"/>
        </w:rPr>
        <w:t>Ongoing Monitoring:</w:t>
      </w:r>
    </w:p>
    <w:p w14:paraId="1A90F3BE" w14:textId="77777777" w:rsidR="00F20BA5" w:rsidRPr="00F20BA5" w:rsidRDefault="00F20BA5" w:rsidP="00F20BA5">
      <w:pPr>
        <w:numPr>
          <w:ilvl w:val="0"/>
          <w:numId w:val="11"/>
        </w:numPr>
        <w:rPr>
          <w:rFonts w:ascii="Helvetica" w:hAnsi="Helvetica" w:cs="Helvetica"/>
          <w:sz w:val="24"/>
          <w:szCs w:val="24"/>
        </w:rPr>
      </w:pPr>
      <w:r w:rsidRPr="00F20BA5">
        <w:rPr>
          <w:rFonts w:ascii="Helvetica" w:hAnsi="Helvetica" w:cs="Helvetica"/>
          <w:sz w:val="24"/>
          <w:szCs w:val="24"/>
        </w:rPr>
        <w:t>Continue to track death rates over time to identify trends and emerging patterns.</w:t>
      </w:r>
    </w:p>
    <w:p w14:paraId="45E391D9" w14:textId="77777777" w:rsidR="00F20BA5" w:rsidRPr="00F20BA5" w:rsidRDefault="00F20BA5" w:rsidP="00F20BA5">
      <w:pPr>
        <w:numPr>
          <w:ilvl w:val="0"/>
          <w:numId w:val="11"/>
        </w:numPr>
        <w:rPr>
          <w:rFonts w:ascii="Helvetica" w:hAnsi="Helvetica" w:cs="Helvetica"/>
          <w:sz w:val="24"/>
          <w:szCs w:val="24"/>
        </w:rPr>
      </w:pPr>
      <w:r w:rsidRPr="00F20BA5">
        <w:rPr>
          <w:rFonts w:ascii="Helvetica" w:hAnsi="Helvetica" w:cs="Helvetica"/>
          <w:sz w:val="24"/>
          <w:szCs w:val="24"/>
        </w:rPr>
        <w:t>Include comparisons between vaccinated and unvaccinated populations to assess the effectiveness of vaccination campaigns.</w:t>
      </w:r>
    </w:p>
    <w:p w14:paraId="465F09CC" w14:textId="77777777" w:rsidR="00F20BA5" w:rsidRPr="00F20BA5" w:rsidRDefault="00F20BA5" w:rsidP="00F20BA5">
      <w:pPr>
        <w:numPr>
          <w:ilvl w:val="0"/>
          <w:numId w:val="11"/>
        </w:numPr>
        <w:rPr>
          <w:rFonts w:ascii="Helvetica" w:hAnsi="Helvetica" w:cs="Helvetica"/>
          <w:sz w:val="24"/>
          <w:szCs w:val="24"/>
        </w:rPr>
      </w:pPr>
      <w:r w:rsidRPr="00F20BA5">
        <w:rPr>
          <w:rFonts w:ascii="Helvetica" w:hAnsi="Helvetica" w:cs="Helvetica"/>
          <w:sz w:val="24"/>
          <w:szCs w:val="24"/>
        </w:rPr>
        <w:t>Assess how influenza deaths compare to other leading causes of death to allocate healthcare resources effectively.</w:t>
      </w:r>
    </w:p>
    <w:p w14:paraId="4707BA64" w14:textId="77777777" w:rsidR="00F20BA5" w:rsidRPr="00F20BA5" w:rsidRDefault="00F20BA5" w:rsidP="00F20BA5">
      <w:pPr>
        <w:rPr>
          <w:rFonts w:ascii="Helvetica" w:hAnsi="Helvetica" w:cs="Helvetica"/>
          <w:sz w:val="24"/>
          <w:szCs w:val="24"/>
        </w:rPr>
      </w:pPr>
      <w:r w:rsidRPr="00F20BA5">
        <w:rPr>
          <w:rFonts w:ascii="Helvetica" w:hAnsi="Helvetica" w:cs="Helvetica"/>
          <w:b/>
          <w:bCs/>
          <w:sz w:val="24"/>
          <w:szCs w:val="24"/>
        </w:rPr>
        <w:t>Data Limitations:</w:t>
      </w:r>
    </w:p>
    <w:p w14:paraId="0E865BA8" w14:textId="77777777" w:rsidR="00F20BA5" w:rsidRPr="00F20BA5" w:rsidRDefault="00F20BA5" w:rsidP="00F20BA5">
      <w:pPr>
        <w:numPr>
          <w:ilvl w:val="0"/>
          <w:numId w:val="12"/>
        </w:numPr>
        <w:rPr>
          <w:rFonts w:ascii="Helvetica" w:hAnsi="Helvetica" w:cs="Helvetica"/>
          <w:sz w:val="24"/>
          <w:szCs w:val="24"/>
        </w:rPr>
      </w:pPr>
      <w:r w:rsidRPr="00F20BA5">
        <w:rPr>
          <w:rFonts w:ascii="Helvetica" w:hAnsi="Helvetica" w:cs="Helvetica"/>
          <w:sz w:val="24"/>
          <w:szCs w:val="24"/>
        </w:rPr>
        <w:t>Limited information on general health, fitness, diet, and hereditary factors can affect the analysis. More detailed health data could improve predictive models.</w:t>
      </w:r>
    </w:p>
    <w:p w14:paraId="537700E4" w14:textId="77777777" w:rsidR="00F20BA5" w:rsidRPr="00F20BA5" w:rsidRDefault="00F20BA5" w:rsidP="00F20BA5">
      <w:pPr>
        <w:numPr>
          <w:ilvl w:val="0"/>
          <w:numId w:val="12"/>
        </w:numPr>
        <w:rPr>
          <w:rFonts w:ascii="Helvetica" w:hAnsi="Helvetica" w:cs="Helvetica"/>
          <w:sz w:val="24"/>
          <w:szCs w:val="24"/>
        </w:rPr>
      </w:pPr>
      <w:r w:rsidRPr="00F20BA5">
        <w:rPr>
          <w:rFonts w:ascii="Helvetica" w:hAnsi="Helvetica" w:cs="Helvetica"/>
          <w:sz w:val="24"/>
          <w:szCs w:val="24"/>
        </w:rPr>
        <w:t>High-population density states with low death rates should be studied to identify effective health practices that could be implemented elsewhere.</w:t>
      </w:r>
    </w:p>
    <w:p w14:paraId="176A01E6" w14:textId="77777777" w:rsidR="00F20BA5" w:rsidRPr="00F20BA5" w:rsidRDefault="00F20BA5" w:rsidP="00F20BA5">
      <w:pPr>
        <w:numPr>
          <w:ilvl w:val="0"/>
          <w:numId w:val="12"/>
        </w:numPr>
        <w:rPr>
          <w:rFonts w:ascii="Helvetica" w:hAnsi="Helvetica" w:cs="Helvetica"/>
          <w:sz w:val="24"/>
          <w:szCs w:val="24"/>
        </w:rPr>
      </w:pPr>
      <w:r w:rsidRPr="00F20BA5">
        <w:rPr>
          <w:rFonts w:ascii="Helvetica" w:hAnsi="Helvetica" w:cs="Helvetica"/>
          <w:sz w:val="24"/>
          <w:szCs w:val="24"/>
        </w:rPr>
        <w:t>Data quality and completeness are crucial; ensuring accurate reporting from healthcare facilities will enhance the reliability of future analyses.</w:t>
      </w:r>
    </w:p>
    <w:p w14:paraId="58D78A94" w14:textId="77777777" w:rsidR="00F20BA5" w:rsidRPr="00F20BA5" w:rsidRDefault="00F20BA5" w:rsidP="00F20BA5">
      <w:pPr>
        <w:rPr>
          <w:rFonts w:ascii="Helvetica" w:hAnsi="Helvetica" w:cs="Helvetica"/>
          <w:sz w:val="24"/>
          <w:szCs w:val="24"/>
        </w:rPr>
      </w:pPr>
      <w:r w:rsidRPr="00F20BA5">
        <w:rPr>
          <w:rFonts w:ascii="Helvetica" w:hAnsi="Helvetica" w:cs="Helvetica"/>
          <w:b/>
          <w:bCs/>
          <w:sz w:val="24"/>
          <w:szCs w:val="24"/>
        </w:rPr>
        <w:t>Assessment Recommendations:</w:t>
      </w:r>
    </w:p>
    <w:p w14:paraId="5FEC282E" w14:textId="77777777" w:rsidR="00F20BA5" w:rsidRPr="00F20BA5" w:rsidRDefault="00F20BA5" w:rsidP="00F20BA5">
      <w:pPr>
        <w:numPr>
          <w:ilvl w:val="0"/>
          <w:numId w:val="13"/>
        </w:numPr>
        <w:rPr>
          <w:rFonts w:ascii="Helvetica" w:hAnsi="Helvetica" w:cs="Helvetica"/>
          <w:sz w:val="24"/>
          <w:szCs w:val="24"/>
        </w:rPr>
      </w:pPr>
      <w:r w:rsidRPr="00F20BA5">
        <w:rPr>
          <w:rFonts w:ascii="Helvetica" w:hAnsi="Helvetica" w:cs="Helvetica"/>
          <w:sz w:val="24"/>
          <w:szCs w:val="24"/>
        </w:rPr>
        <w:t>Regularly update and review data to reflect current trends.</w:t>
      </w:r>
    </w:p>
    <w:p w14:paraId="01CE5371" w14:textId="77777777" w:rsidR="00F20BA5" w:rsidRPr="00F20BA5" w:rsidRDefault="00F20BA5" w:rsidP="00F20BA5">
      <w:pPr>
        <w:numPr>
          <w:ilvl w:val="0"/>
          <w:numId w:val="13"/>
        </w:numPr>
        <w:rPr>
          <w:rFonts w:ascii="Helvetica" w:hAnsi="Helvetica" w:cs="Helvetica"/>
          <w:sz w:val="24"/>
          <w:szCs w:val="24"/>
        </w:rPr>
      </w:pPr>
      <w:r w:rsidRPr="00F20BA5">
        <w:rPr>
          <w:rFonts w:ascii="Helvetica" w:hAnsi="Helvetica" w:cs="Helvetica"/>
          <w:sz w:val="24"/>
          <w:szCs w:val="24"/>
        </w:rPr>
        <w:t>Engage with local health departments to validate and supplement data.</w:t>
      </w:r>
    </w:p>
    <w:p w14:paraId="6363CAA6" w14:textId="77777777" w:rsidR="00F20BA5" w:rsidRPr="00F20BA5" w:rsidRDefault="00F20BA5" w:rsidP="00F20BA5">
      <w:pPr>
        <w:numPr>
          <w:ilvl w:val="0"/>
          <w:numId w:val="13"/>
        </w:numPr>
        <w:rPr>
          <w:rFonts w:ascii="Helvetica" w:hAnsi="Helvetica" w:cs="Helvetica"/>
          <w:sz w:val="24"/>
          <w:szCs w:val="24"/>
        </w:rPr>
      </w:pPr>
      <w:r w:rsidRPr="00F20BA5">
        <w:rPr>
          <w:rFonts w:ascii="Helvetica" w:hAnsi="Helvetica" w:cs="Helvetica"/>
          <w:sz w:val="24"/>
          <w:szCs w:val="24"/>
        </w:rPr>
        <w:t>Implement technological solutions to improve data collection and analysis.</w:t>
      </w:r>
    </w:p>
    <w:p w14:paraId="06622FC8" w14:textId="77777777" w:rsidR="00F20BA5" w:rsidRPr="00F20BA5" w:rsidRDefault="00F20BA5" w:rsidP="00F20BA5">
      <w:pPr>
        <w:rPr>
          <w:rFonts w:ascii="Helvetica" w:hAnsi="Helvetica" w:cs="Helvetica"/>
          <w:sz w:val="24"/>
          <w:szCs w:val="24"/>
        </w:rPr>
      </w:pPr>
      <w:r w:rsidRPr="00F20BA5">
        <w:rPr>
          <w:rFonts w:ascii="Helvetica" w:hAnsi="Helvetica" w:cs="Helvetica"/>
          <w:sz w:val="24"/>
          <w:szCs w:val="24"/>
        </w:rPr>
        <w:t>By addressing these limitations and continuing to monitor relevant data, we can improve our understanding of influenza patterns and enhance our preparedness for future seasons.</w:t>
      </w:r>
    </w:p>
    <w:p w14:paraId="4B7D65DA" w14:textId="77777777" w:rsidR="00F20BA5" w:rsidRDefault="00F20BA5">
      <w:pPr>
        <w:rPr>
          <w:rFonts w:ascii="Helvetica" w:hAnsi="Helvetica" w:cs="Helvetica"/>
          <w:sz w:val="24"/>
          <w:szCs w:val="24"/>
        </w:rPr>
      </w:pPr>
    </w:p>
    <w:p w14:paraId="6A586995" w14:textId="77777777" w:rsidR="00F20BA5" w:rsidRDefault="00F20BA5"/>
    <w:sectPr w:rsidR="00F20BA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F04E0" w14:textId="77777777" w:rsidR="00874E84" w:rsidRDefault="00874E84" w:rsidP="008B25AD">
      <w:pPr>
        <w:spacing w:after="0"/>
      </w:pPr>
      <w:r>
        <w:separator/>
      </w:r>
    </w:p>
  </w:endnote>
  <w:endnote w:type="continuationSeparator" w:id="0">
    <w:p w14:paraId="4BDD6260" w14:textId="77777777" w:rsidR="00874E84" w:rsidRDefault="00874E84" w:rsidP="008B25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CC98C" w14:textId="77777777" w:rsidR="00874E84" w:rsidRDefault="00874E84" w:rsidP="008B25AD">
      <w:pPr>
        <w:spacing w:after="0"/>
      </w:pPr>
      <w:r>
        <w:separator/>
      </w:r>
    </w:p>
  </w:footnote>
  <w:footnote w:type="continuationSeparator" w:id="0">
    <w:p w14:paraId="6E50863A" w14:textId="77777777" w:rsidR="00874E84" w:rsidRDefault="00874E84" w:rsidP="008B25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0D4"/>
    <w:multiLevelType w:val="multilevel"/>
    <w:tmpl w:val="91E4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E40BC"/>
    <w:multiLevelType w:val="multilevel"/>
    <w:tmpl w:val="5638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83EBF"/>
    <w:multiLevelType w:val="multilevel"/>
    <w:tmpl w:val="C80A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61F52"/>
    <w:multiLevelType w:val="multilevel"/>
    <w:tmpl w:val="7F28A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E682D"/>
    <w:multiLevelType w:val="multilevel"/>
    <w:tmpl w:val="8FBE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B02C1E"/>
    <w:multiLevelType w:val="multilevel"/>
    <w:tmpl w:val="57943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2B23CF1"/>
    <w:multiLevelType w:val="multilevel"/>
    <w:tmpl w:val="6DD4F2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5D04764"/>
    <w:multiLevelType w:val="multilevel"/>
    <w:tmpl w:val="1E8E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6478B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FA4D56"/>
    <w:multiLevelType w:val="multilevel"/>
    <w:tmpl w:val="5BB6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81E61"/>
    <w:multiLevelType w:val="multilevel"/>
    <w:tmpl w:val="2A48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D10D7"/>
    <w:multiLevelType w:val="multilevel"/>
    <w:tmpl w:val="6FD47E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DAE07F5"/>
    <w:multiLevelType w:val="multilevel"/>
    <w:tmpl w:val="E148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8763623">
    <w:abstractNumId w:val="6"/>
  </w:num>
  <w:num w:numId="2" w16cid:durableId="1851139009">
    <w:abstractNumId w:val="5"/>
  </w:num>
  <w:num w:numId="3" w16cid:durableId="1209342973">
    <w:abstractNumId w:val="11"/>
  </w:num>
  <w:num w:numId="4" w16cid:durableId="1826359862">
    <w:abstractNumId w:val="8"/>
  </w:num>
  <w:num w:numId="5" w16cid:durableId="25065567">
    <w:abstractNumId w:val="4"/>
  </w:num>
  <w:num w:numId="6" w16cid:durableId="884869874">
    <w:abstractNumId w:val="2"/>
  </w:num>
  <w:num w:numId="7" w16cid:durableId="1392119743">
    <w:abstractNumId w:val="1"/>
  </w:num>
  <w:num w:numId="8" w16cid:durableId="160127475">
    <w:abstractNumId w:val="7"/>
  </w:num>
  <w:num w:numId="9" w16cid:durableId="1808937197">
    <w:abstractNumId w:val="3"/>
  </w:num>
  <w:num w:numId="10" w16cid:durableId="1345787630">
    <w:abstractNumId w:val="0"/>
  </w:num>
  <w:num w:numId="11" w16cid:durableId="11346714">
    <w:abstractNumId w:val="9"/>
  </w:num>
  <w:num w:numId="12" w16cid:durableId="2112048288">
    <w:abstractNumId w:val="10"/>
  </w:num>
  <w:num w:numId="13" w16cid:durableId="1599287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7A"/>
    <w:rsid w:val="0009077A"/>
    <w:rsid w:val="000D04C7"/>
    <w:rsid w:val="0015570F"/>
    <w:rsid w:val="0022414E"/>
    <w:rsid w:val="002A2C9F"/>
    <w:rsid w:val="002D1A1C"/>
    <w:rsid w:val="0038212E"/>
    <w:rsid w:val="00386529"/>
    <w:rsid w:val="00406F96"/>
    <w:rsid w:val="00611D91"/>
    <w:rsid w:val="00682A03"/>
    <w:rsid w:val="00763BDB"/>
    <w:rsid w:val="00796678"/>
    <w:rsid w:val="007C2203"/>
    <w:rsid w:val="008512A5"/>
    <w:rsid w:val="00874E84"/>
    <w:rsid w:val="008B25AD"/>
    <w:rsid w:val="008B7503"/>
    <w:rsid w:val="0092654B"/>
    <w:rsid w:val="00953D08"/>
    <w:rsid w:val="009671B9"/>
    <w:rsid w:val="009A0AB1"/>
    <w:rsid w:val="00AA01BF"/>
    <w:rsid w:val="00AF2E7E"/>
    <w:rsid w:val="00BB4272"/>
    <w:rsid w:val="00C941FB"/>
    <w:rsid w:val="00D13737"/>
    <w:rsid w:val="00D60C6E"/>
    <w:rsid w:val="00DB23DD"/>
    <w:rsid w:val="00E4792A"/>
    <w:rsid w:val="00F13B23"/>
    <w:rsid w:val="00F20BA5"/>
    <w:rsid w:val="00F55B91"/>
    <w:rsid w:val="00FA59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8BE1B"/>
  <w15:chartTrackingRefBased/>
  <w15:docId w15:val="{D0552B81-1F5C-491B-A8B5-9BB545C1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77A"/>
    <w:pPr>
      <w:suppressAutoHyphens/>
      <w:autoSpaceDN w:val="0"/>
      <w:spacing w:line="240" w:lineRule="auto"/>
    </w:pPr>
    <w:rPr>
      <w:rFonts w:ascii="Aptos" w:eastAsia="Aptos" w:hAnsi="Aptos" w:cs="Times New Roman"/>
      <w:kern w:val="3"/>
    </w:rPr>
  </w:style>
  <w:style w:type="paragraph" w:styleId="Heading1">
    <w:name w:val="heading 1"/>
    <w:basedOn w:val="Normal"/>
    <w:next w:val="Normal"/>
    <w:link w:val="Heading1Char"/>
    <w:uiPriority w:val="9"/>
    <w:qFormat/>
    <w:rsid w:val="00090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77A"/>
    <w:rPr>
      <w:rFonts w:eastAsiaTheme="majorEastAsia" w:cstheme="majorBidi"/>
      <w:color w:val="272727" w:themeColor="text1" w:themeTint="D8"/>
    </w:rPr>
  </w:style>
  <w:style w:type="paragraph" w:styleId="Title">
    <w:name w:val="Title"/>
    <w:basedOn w:val="Normal"/>
    <w:next w:val="Normal"/>
    <w:link w:val="TitleChar"/>
    <w:uiPriority w:val="10"/>
    <w:qFormat/>
    <w:rsid w:val="000907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77A"/>
    <w:pPr>
      <w:spacing w:before="160"/>
      <w:jc w:val="center"/>
    </w:pPr>
    <w:rPr>
      <w:i/>
      <w:iCs/>
      <w:color w:val="404040" w:themeColor="text1" w:themeTint="BF"/>
    </w:rPr>
  </w:style>
  <w:style w:type="character" w:customStyle="1" w:styleId="QuoteChar">
    <w:name w:val="Quote Char"/>
    <w:basedOn w:val="DefaultParagraphFont"/>
    <w:link w:val="Quote"/>
    <w:uiPriority w:val="29"/>
    <w:rsid w:val="0009077A"/>
    <w:rPr>
      <w:i/>
      <w:iCs/>
      <w:color w:val="404040" w:themeColor="text1" w:themeTint="BF"/>
    </w:rPr>
  </w:style>
  <w:style w:type="paragraph" w:styleId="ListParagraph">
    <w:name w:val="List Paragraph"/>
    <w:basedOn w:val="Normal"/>
    <w:qFormat/>
    <w:rsid w:val="0009077A"/>
    <w:pPr>
      <w:ind w:left="720"/>
      <w:contextualSpacing/>
    </w:pPr>
  </w:style>
  <w:style w:type="character" w:styleId="IntenseEmphasis">
    <w:name w:val="Intense Emphasis"/>
    <w:basedOn w:val="DefaultParagraphFont"/>
    <w:uiPriority w:val="21"/>
    <w:qFormat/>
    <w:rsid w:val="0009077A"/>
    <w:rPr>
      <w:i/>
      <w:iCs/>
      <w:color w:val="0F4761" w:themeColor="accent1" w:themeShade="BF"/>
    </w:rPr>
  </w:style>
  <w:style w:type="paragraph" w:styleId="IntenseQuote">
    <w:name w:val="Intense Quote"/>
    <w:basedOn w:val="Normal"/>
    <w:next w:val="Normal"/>
    <w:link w:val="IntenseQuoteChar"/>
    <w:uiPriority w:val="30"/>
    <w:qFormat/>
    <w:rsid w:val="00090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77A"/>
    <w:rPr>
      <w:i/>
      <w:iCs/>
      <w:color w:val="0F4761" w:themeColor="accent1" w:themeShade="BF"/>
    </w:rPr>
  </w:style>
  <w:style w:type="character" w:styleId="IntenseReference">
    <w:name w:val="Intense Reference"/>
    <w:basedOn w:val="DefaultParagraphFont"/>
    <w:uiPriority w:val="32"/>
    <w:qFormat/>
    <w:rsid w:val="0009077A"/>
    <w:rPr>
      <w:b/>
      <w:bCs/>
      <w:smallCaps/>
      <w:color w:val="0F4761" w:themeColor="accent1" w:themeShade="BF"/>
      <w:spacing w:val="5"/>
    </w:rPr>
  </w:style>
  <w:style w:type="paragraph" w:styleId="Header">
    <w:name w:val="header"/>
    <w:basedOn w:val="Normal"/>
    <w:link w:val="HeaderChar"/>
    <w:uiPriority w:val="99"/>
    <w:unhideWhenUsed/>
    <w:rsid w:val="008B25AD"/>
    <w:pPr>
      <w:tabs>
        <w:tab w:val="center" w:pos="4513"/>
        <w:tab w:val="right" w:pos="9026"/>
      </w:tabs>
      <w:spacing w:after="0"/>
    </w:pPr>
  </w:style>
  <w:style w:type="character" w:customStyle="1" w:styleId="HeaderChar">
    <w:name w:val="Header Char"/>
    <w:basedOn w:val="DefaultParagraphFont"/>
    <w:link w:val="Header"/>
    <w:uiPriority w:val="99"/>
    <w:rsid w:val="008B25AD"/>
    <w:rPr>
      <w:rFonts w:ascii="Aptos" w:eastAsia="Aptos" w:hAnsi="Aptos" w:cs="Times New Roman"/>
      <w:kern w:val="3"/>
    </w:rPr>
  </w:style>
  <w:style w:type="paragraph" w:styleId="Footer">
    <w:name w:val="footer"/>
    <w:basedOn w:val="Normal"/>
    <w:link w:val="FooterChar"/>
    <w:uiPriority w:val="99"/>
    <w:unhideWhenUsed/>
    <w:rsid w:val="008B25AD"/>
    <w:pPr>
      <w:tabs>
        <w:tab w:val="center" w:pos="4513"/>
        <w:tab w:val="right" w:pos="9026"/>
      </w:tabs>
      <w:spacing w:after="0"/>
    </w:pPr>
  </w:style>
  <w:style w:type="character" w:customStyle="1" w:styleId="FooterChar">
    <w:name w:val="Footer Char"/>
    <w:basedOn w:val="DefaultParagraphFont"/>
    <w:link w:val="Footer"/>
    <w:uiPriority w:val="99"/>
    <w:rsid w:val="008B25AD"/>
    <w:rPr>
      <w:rFonts w:ascii="Aptos" w:eastAsia="Aptos" w:hAnsi="Aptos" w:cs="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376">
      <w:bodyDiv w:val="1"/>
      <w:marLeft w:val="0"/>
      <w:marRight w:val="0"/>
      <w:marTop w:val="0"/>
      <w:marBottom w:val="0"/>
      <w:divBdr>
        <w:top w:val="none" w:sz="0" w:space="0" w:color="auto"/>
        <w:left w:val="none" w:sz="0" w:space="0" w:color="auto"/>
        <w:bottom w:val="none" w:sz="0" w:space="0" w:color="auto"/>
        <w:right w:val="none" w:sz="0" w:space="0" w:color="auto"/>
      </w:divBdr>
    </w:div>
    <w:div w:id="236476492">
      <w:bodyDiv w:val="1"/>
      <w:marLeft w:val="0"/>
      <w:marRight w:val="0"/>
      <w:marTop w:val="0"/>
      <w:marBottom w:val="0"/>
      <w:divBdr>
        <w:top w:val="none" w:sz="0" w:space="0" w:color="auto"/>
        <w:left w:val="none" w:sz="0" w:space="0" w:color="auto"/>
        <w:bottom w:val="none" w:sz="0" w:space="0" w:color="auto"/>
        <w:right w:val="none" w:sz="0" w:space="0" w:color="auto"/>
      </w:divBdr>
    </w:div>
    <w:div w:id="583956724">
      <w:bodyDiv w:val="1"/>
      <w:marLeft w:val="0"/>
      <w:marRight w:val="0"/>
      <w:marTop w:val="0"/>
      <w:marBottom w:val="0"/>
      <w:divBdr>
        <w:top w:val="none" w:sz="0" w:space="0" w:color="auto"/>
        <w:left w:val="none" w:sz="0" w:space="0" w:color="auto"/>
        <w:bottom w:val="none" w:sz="0" w:space="0" w:color="auto"/>
        <w:right w:val="none" w:sz="0" w:space="0" w:color="auto"/>
      </w:divBdr>
    </w:div>
    <w:div w:id="703018607">
      <w:bodyDiv w:val="1"/>
      <w:marLeft w:val="0"/>
      <w:marRight w:val="0"/>
      <w:marTop w:val="0"/>
      <w:marBottom w:val="0"/>
      <w:divBdr>
        <w:top w:val="none" w:sz="0" w:space="0" w:color="auto"/>
        <w:left w:val="none" w:sz="0" w:space="0" w:color="auto"/>
        <w:bottom w:val="none" w:sz="0" w:space="0" w:color="auto"/>
        <w:right w:val="none" w:sz="0" w:space="0" w:color="auto"/>
      </w:divBdr>
    </w:div>
    <w:div w:id="815729587">
      <w:bodyDiv w:val="1"/>
      <w:marLeft w:val="0"/>
      <w:marRight w:val="0"/>
      <w:marTop w:val="0"/>
      <w:marBottom w:val="0"/>
      <w:divBdr>
        <w:top w:val="none" w:sz="0" w:space="0" w:color="auto"/>
        <w:left w:val="none" w:sz="0" w:space="0" w:color="auto"/>
        <w:bottom w:val="none" w:sz="0" w:space="0" w:color="auto"/>
        <w:right w:val="none" w:sz="0" w:space="0" w:color="auto"/>
      </w:divBdr>
    </w:div>
    <w:div w:id="1147940724">
      <w:bodyDiv w:val="1"/>
      <w:marLeft w:val="0"/>
      <w:marRight w:val="0"/>
      <w:marTop w:val="0"/>
      <w:marBottom w:val="0"/>
      <w:divBdr>
        <w:top w:val="none" w:sz="0" w:space="0" w:color="auto"/>
        <w:left w:val="none" w:sz="0" w:space="0" w:color="auto"/>
        <w:bottom w:val="none" w:sz="0" w:space="0" w:color="auto"/>
        <w:right w:val="none" w:sz="0" w:space="0" w:color="auto"/>
      </w:divBdr>
    </w:div>
    <w:div w:id="1438254529">
      <w:bodyDiv w:val="1"/>
      <w:marLeft w:val="0"/>
      <w:marRight w:val="0"/>
      <w:marTop w:val="0"/>
      <w:marBottom w:val="0"/>
      <w:divBdr>
        <w:top w:val="none" w:sz="0" w:space="0" w:color="auto"/>
        <w:left w:val="none" w:sz="0" w:space="0" w:color="auto"/>
        <w:bottom w:val="none" w:sz="0" w:space="0" w:color="auto"/>
        <w:right w:val="none" w:sz="0" w:space="0" w:color="auto"/>
      </w:divBdr>
    </w:div>
    <w:div w:id="1578514375">
      <w:bodyDiv w:val="1"/>
      <w:marLeft w:val="0"/>
      <w:marRight w:val="0"/>
      <w:marTop w:val="0"/>
      <w:marBottom w:val="0"/>
      <w:divBdr>
        <w:top w:val="none" w:sz="0" w:space="0" w:color="auto"/>
        <w:left w:val="none" w:sz="0" w:space="0" w:color="auto"/>
        <w:bottom w:val="none" w:sz="0" w:space="0" w:color="auto"/>
        <w:right w:val="none" w:sz="0" w:space="0" w:color="auto"/>
      </w:divBdr>
    </w:div>
    <w:div w:id="1966613597">
      <w:bodyDiv w:val="1"/>
      <w:marLeft w:val="0"/>
      <w:marRight w:val="0"/>
      <w:marTop w:val="0"/>
      <w:marBottom w:val="0"/>
      <w:divBdr>
        <w:top w:val="none" w:sz="0" w:space="0" w:color="auto"/>
        <w:left w:val="none" w:sz="0" w:space="0" w:color="auto"/>
        <w:bottom w:val="none" w:sz="0" w:space="0" w:color="auto"/>
        <w:right w:val="none" w:sz="0" w:space="0" w:color="auto"/>
      </w:divBdr>
    </w:div>
    <w:div w:id="2018539709">
      <w:bodyDiv w:val="1"/>
      <w:marLeft w:val="0"/>
      <w:marRight w:val="0"/>
      <w:marTop w:val="0"/>
      <w:marBottom w:val="0"/>
      <w:divBdr>
        <w:top w:val="none" w:sz="0" w:space="0" w:color="auto"/>
        <w:left w:val="none" w:sz="0" w:space="0" w:color="auto"/>
        <w:bottom w:val="none" w:sz="0" w:space="0" w:color="auto"/>
        <w:right w:val="none" w:sz="0" w:space="0" w:color="auto"/>
      </w:divBdr>
    </w:div>
    <w:div w:id="2051569969">
      <w:bodyDiv w:val="1"/>
      <w:marLeft w:val="0"/>
      <w:marRight w:val="0"/>
      <w:marTop w:val="0"/>
      <w:marBottom w:val="0"/>
      <w:divBdr>
        <w:top w:val="none" w:sz="0" w:space="0" w:color="auto"/>
        <w:left w:val="none" w:sz="0" w:space="0" w:color="auto"/>
        <w:bottom w:val="none" w:sz="0" w:space="0" w:color="auto"/>
        <w:right w:val="none" w:sz="0" w:space="0" w:color="auto"/>
      </w:divBdr>
    </w:div>
    <w:div w:id="20900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12</Pages>
  <Words>1810</Words>
  <Characters>10000</Characters>
  <Application>Microsoft Office Word</Application>
  <DocSecurity>0</DocSecurity>
  <Lines>251</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field</dc:creator>
  <cp:keywords/>
  <dc:description/>
  <cp:lastModifiedBy>graham field</cp:lastModifiedBy>
  <cp:revision>4</cp:revision>
  <cp:lastPrinted>2024-06-02T11:39:00Z</cp:lastPrinted>
  <dcterms:created xsi:type="dcterms:W3CDTF">2024-05-29T15:06:00Z</dcterms:created>
  <dcterms:modified xsi:type="dcterms:W3CDTF">2024-06-02T11:45:00Z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b0367350-8969-451c-a96e-2ad2c08060b1</vt:lpwstr>
  </property>
</Properties>
</file>