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A02" w:rsidRPr="0053587F" w:rsidRDefault="009F1A02" w:rsidP="001F1AA2">
      <w:pPr>
        <w:spacing w:line="360" w:lineRule="auto"/>
        <w:rPr>
          <w:rFonts w:cs="Arial"/>
          <w:bCs/>
          <w:iCs/>
          <w:caps/>
          <w:color w:val="5BC6E8"/>
          <w:sz w:val="40"/>
          <w:szCs w:val="28"/>
        </w:rPr>
      </w:pPr>
      <w:r w:rsidRPr="0053587F">
        <w:rPr>
          <w:rFonts w:ascii="Verdana" w:hAnsi="Verdana"/>
          <w:noProof/>
          <w:color w:val="676767"/>
          <w:sz w:val="16"/>
          <w:szCs w:val="16"/>
          <w:lang w:val="en-US"/>
        </w:rPr>
        <w:drawing>
          <wp:inline distT="0" distB="0" distL="0" distR="0" wp14:anchorId="4AC28784" wp14:editId="23D59EC8">
            <wp:extent cx="5849620" cy="1305962"/>
            <wp:effectExtent l="0" t="0" r="0" b="8890"/>
            <wp:docPr id="1" name="Picture 1" descr="http://edrm/sites/DH/PublishingImages/DHSC%20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OImageWebPart_WebPartWPQ3" descr="http://edrm/sites/DH/PublishingImages/DHSC%20h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1305962"/>
                    </a:xfrm>
                    <a:prstGeom prst="rect">
                      <a:avLst/>
                    </a:prstGeom>
                    <a:noFill/>
                    <a:ln>
                      <a:noFill/>
                    </a:ln>
                  </pic:spPr>
                </pic:pic>
              </a:graphicData>
            </a:graphic>
          </wp:inline>
        </w:drawing>
      </w:r>
    </w:p>
    <w:p w:rsidR="009F1A02" w:rsidRPr="0053587F" w:rsidRDefault="009F1A02" w:rsidP="001F1AA2">
      <w:pPr>
        <w:spacing w:line="360" w:lineRule="auto"/>
        <w:rPr>
          <w:rFonts w:cs="Arial"/>
          <w:bCs/>
          <w:iCs/>
          <w:caps/>
          <w:color w:val="5BC6E8"/>
          <w:sz w:val="40"/>
          <w:szCs w:val="28"/>
        </w:rPr>
      </w:pPr>
    </w:p>
    <w:p w:rsidR="0053587F" w:rsidRDefault="00766238" w:rsidP="001F1AA2">
      <w:pPr>
        <w:spacing w:line="360" w:lineRule="auto"/>
        <w:jc w:val="center"/>
        <w:rPr>
          <w:rFonts w:cs="Arial"/>
          <w:bCs/>
          <w:iCs/>
          <w:caps/>
          <w:sz w:val="40"/>
          <w:szCs w:val="28"/>
        </w:rPr>
      </w:pPr>
      <w:r w:rsidRPr="0053587F">
        <w:rPr>
          <w:rFonts w:cs="Arial"/>
          <w:bCs/>
          <w:iCs/>
          <w:caps/>
          <w:sz w:val="40"/>
          <w:szCs w:val="28"/>
        </w:rPr>
        <w:t xml:space="preserve">Improving the health of homeless people in </w:t>
      </w:r>
      <w:r w:rsidR="006A793F" w:rsidRPr="0053587F">
        <w:rPr>
          <w:rFonts w:cs="Arial"/>
          <w:bCs/>
          <w:iCs/>
          <w:caps/>
          <w:sz w:val="40"/>
          <w:szCs w:val="28"/>
        </w:rPr>
        <w:t>the isle of man</w:t>
      </w:r>
    </w:p>
    <w:p w:rsidR="005355D9" w:rsidRPr="0053587F" w:rsidRDefault="005355D9" w:rsidP="001F1AA2">
      <w:pPr>
        <w:spacing w:line="360" w:lineRule="auto"/>
        <w:jc w:val="center"/>
        <w:rPr>
          <w:rFonts w:cs="Arial"/>
          <w:bCs/>
          <w:iCs/>
          <w:caps/>
          <w:sz w:val="40"/>
          <w:szCs w:val="28"/>
        </w:rPr>
      </w:pPr>
    </w:p>
    <w:p w:rsidR="005355D9" w:rsidRDefault="005355D9" w:rsidP="001F1AA2">
      <w:pPr>
        <w:spacing w:line="360" w:lineRule="auto"/>
        <w:jc w:val="center"/>
        <w:rPr>
          <w:rFonts w:cs="Arial"/>
          <w:bCs/>
          <w:iCs/>
          <w:sz w:val="28"/>
          <w:szCs w:val="28"/>
        </w:rPr>
      </w:pPr>
      <w:r w:rsidRPr="005355D9">
        <w:rPr>
          <w:rFonts w:cs="Arial"/>
          <w:bCs/>
          <w:iCs/>
          <w:sz w:val="28"/>
          <w:szCs w:val="28"/>
        </w:rPr>
        <w:t xml:space="preserve">NEW EVIDENCE ABOUT THE HEALTH NEEDS </w:t>
      </w:r>
    </w:p>
    <w:p w:rsidR="00766238" w:rsidRPr="005355D9" w:rsidRDefault="005355D9" w:rsidP="001F1AA2">
      <w:pPr>
        <w:spacing w:line="360" w:lineRule="auto"/>
        <w:jc w:val="center"/>
        <w:rPr>
          <w:rFonts w:cs="Arial"/>
          <w:bCs/>
          <w:iCs/>
          <w:caps/>
          <w:sz w:val="28"/>
          <w:szCs w:val="28"/>
        </w:rPr>
      </w:pPr>
      <w:r w:rsidRPr="005355D9">
        <w:rPr>
          <w:rFonts w:cs="Arial"/>
          <w:bCs/>
          <w:iCs/>
          <w:sz w:val="28"/>
          <w:szCs w:val="28"/>
        </w:rPr>
        <w:t>OF PEOPLE WHO ARE HOMELESS</w:t>
      </w:r>
    </w:p>
    <w:p w:rsidR="0053587F" w:rsidRPr="0053587F" w:rsidRDefault="0053587F" w:rsidP="001F1AA2">
      <w:pPr>
        <w:spacing w:line="360" w:lineRule="auto"/>
        <w:rPr>
          <w:b/>
          <w:szCs w:val="22"/>
        </w:rPr>
      </w:pPr>
    </w:p>
    <w:p w:rsidR="002619B4" w:rsidRPr="0053587F" w:rsidRDefault="002619B4" w:rsidP="001F1AA2">
      <w:pPr>
        <w:spacing w:line="360" w:lineRule="auto"/>
        <w:rPr>
          <w:rFonts w:cs="Arial"/>
          <w:b/>
          <w:bCs/>
          <w:iCs/>
          <w:caps/>
          <w:color w:val="5A1441"/>
          <w:szCs w:val="28"/>
        </w:rPr>
      </w:pPr>
    </w:p>
    <w:p w:rsidR="00766238" w:rsidRDefault="005355D9" w:rsidP="001F1AA2">
      <w:pPr>
        <w:spacing w:line="360" w:lineRule="auto"/>
        <w:rPr>
          <w:rFonts w:cs="Arial"/>
          <w:bCs/>
          <w:iCs/>
          <w:szCs w:val="28"/>
          <w:u w:val="single"/>
        </w:rPr>
      </w:pPr>
      <w:r w:rsidRPr="005355D9">
        <w:rPr>
          <w:rFonts w:cs="Arial"/>
          <w:bCs/>
          <w:iCs/>
          <w:szCs w:val="28"/>
          <w:u w:val="single"/>
        </w:rPr>
        <w:t>Background</w:t>
      </w:r>
      <w:r w:rsidR="004B7167">
        <w:rPr>
          <w:rFonts w:cs="Arial"/>
          <w:bCs/>
          <w:iCs/>
          <w:szCs w:val="28"/>
          <w:u w:val="single"/>
        </w:rPr>
        <w:t xml:space="preserve"> – Context and Methodology</w:t>
      </w:r>
    </w:p>
    <w:p w:rsidR="00323DF7" w:rsidRDefault="00323DF7" w:rsidP="001F1AA2">
      <w:pPr>
        <w:spacing w:line="360" w:lineRule="auto"/>
        <w:rPr>
          <w:rFonts w:cs="Arial"/>
          <w:bCs/>
          <w:iCs/>
          <w:szCs w:val="28"/>
          <w:u w:val="single"/>
        </w:rPr>
      </w:pPr>
    </w:p>
    <w:p w:rsidR="00323DF7" w:rsidRPr="00323DF7" w:rsidRDefault="00323DF7" w:rsidP="001F1AA2">
      <w:pPr>
        <w:spacing w:line="360" w:lineRule="auto"/>
        <w:rPr>
          <w:rFonts w:cs="Arial"/>
          <w:bCs/>
          <w:iCs/>
          <w:szCs w:val="28"/>
        </w:rPr>
      </w:pPr>
      <w:r>
        <w:rPr>
          <w:rFonts w:cs="Arial"/>
          <w:bCs/>
          <w:iCs/>
          <w:szCs w:val="28"/>
        </w:rPr>
        <w:t xml:space="preserve">The definition of homelessness comprises not only those who are rough sleeping but also those </w:t>
      </w:r>
      <w:r w:rsidR="008E2A97">
        <w:rPr>
          <w:rFonts w:cs="Arial"/>
          <w:bCs/>
          <w:iCs/>
          <w:szCs w:val="28"/>
        </w:rPr>
        <w:t xml:space="preserve">who are sofa surfing, </w:t>
      </w:r>
      <w:r>
        <w:rPr>
          <w:rFonts w:cs="Arial"/>
          <w:bCs/>
          <w:iCs/>
          <w:szCs w:val="28"/>
        </w:rPr>
        <w:t xml:space="preserve">in insecure, unsuitable or temporary accommodation. </w:t>
      </w:r>
      <w:r w:rsidR="004B7167">
        <w:rPr>
          <w:rFonts w:cs="Arial"/>
          <w:bCs/>
          <w:iCs/>
          <w:szCs w:val="28"/>
        </w:rPr>
        <w:t>Unlike the UK the Isle of Man has no legislative or statutory framework for assessing or responding to homelessness.</w:t>
      </w:r>
    </w:p>
    <w:p w:rsidR="005355D9" w:rsidRPr="005355D9" w:rsidRDefault="005355D9" w:rsidP="001F1AA2">
      <w:pPr>
        <w:spacing w:line="360" w:lineRule="auto"/>
        <w:rPr>
          <w:rFonts w:cs="Arial"/>
          <w:b/>
          <w:bCs/>
          <w:iCs/>
          <w:caps/>
          <w:szCs w:val="28"/>
          <w:u w:val="single"/>
        </w:rPr>
      </w:pPr>
    </w:p>
    <w:p w:rsidR="00766238" w:rsidRDefault="00323DF7" w:rsidP="001F1AA2">
      <w:pPr>
        <w:spacing w:line="360" w:lineRule="auto"/>
        <w:rPr>
          <w:szCs w:val="22"/>
        </w:rPr>
      </w:pPr>
      <w:r>
        <w:rPr>
          <w:szCs w:val="22"/>
        </w:rPr>
        <w:t xml:space="preserve">Throughout the calendar year of 2015 </w:t>
      </w:r>
      <w:r w:rsidR="00B615BB" w:rsidRPr="0053587F">
        <w:rPr>
          <w:szCs w:val="22"/>
        </w:rPr>
        <w:t>Adult Community Nursing Services</w:t>
      </w:r>
      <w:r w:rsidR="00766238" w:rsidRPr="0053587F">
        <w:rPr>
          <w:szCs w:val="22"/>
        </w:rPr>
        <w:t xml:space="preserve"> </w:t>
      </w:r>
      <w:r w:rsidR="007E113E">
        <w:rPr>
          <w:szCs w:val="22"/>
        </w:rPr>
        <w:t xml:space="preserve">and </w:t>
      </w:r>
      <w:proofErr w:type="spellStart"/>
      <w:r w:rsidR="007E113E">
        <w:rPr>
          <w:szCs w:val="22"/>
        </w:rPr>
        <w:t>Graih</w:t>
      </w:r>
      <w:proofErr w:type="spellEnd"/>
      <w:r w:rsidR="007E113E">
        <w:rPr>
          <w:szCs w:val="22"/>
        </w:rPr>
        <w:t xml:space="preserve"> </w:t>
      </w:r>
      <w:r>
        <w:rPr>
          <w:szCs w:val="22"/>
        </w:rPr>
        <w:t>undertook</w:t>
      </w:r>
      <w:r w:rsidR="00766238" w:rsidRPr="0053587F">
        <w:rPr>
          <w:szCs w:val="22"/>
        </w:rPr>
        <w:t xml:space="preserve"> an au</w:t>
      </w:r>
      <w:r w:rsidR="00284F3E" w:rsidRPr="0053587F">
        <w:rPr>
          <w:szCs w:val="22"/>
        </w:rPr>
        <w:t>dit of homeless people’s health</w:t>
      </w:r>
      <w:r w:rsidR="00766238" w:rsidRPr="0053587F">
        <w:rPr>
          <w:szCs w:val="22"/>
        </w:rPr>
        <w:t xml:space="preserve">. This audit provides new evidence about the complex health needs homeless people experience and their usage of local health services. </w:t>
      </w:r>
    </w:p>
    <w:p w:rsidR="00323DF7" w:rsidRDefault="00323DF7" w:rsidP="001F1AA2">
      <w:pPr>
        <w:spacing w:line="360" w:lineRule="auto"/>
        <w:rPr>
          <w:szCs w:val="22"/>
        </w:rPr>
      </w:pPr>
    </w:p>
    <w:p w:rsidR="004B7167" w:rsidRDefault="00323DF7" w:rsidP="001F1AA2">
      <w:pPr>
        <w:spacing w:line="360" w:lineRule="auto"/>
        <w:rPr>
          <w:szCs w:val="22"/>
        </w:rPr>
      </w:pPr>
      <w:r>
        <w:rPr>
          <w:szCs w:val="22"/>
        </w:rPr>
        <w:t>The audit was a sample of 55 single individuals</w:t>
      </w:r>
      <w:r w:rsidR="004B7167">
        <w:rPr>
          <w:szCs w:val="22"/>
        </w:rPr>
        <w:t xml:space="preserve"> between the ages of 18 and 65</w:t>
      </w:r>
      <w:r>
        <w:rPr>
          <w:szCs w:val="22"/>
        </w:rPr>
        <w:t xml:space="preserve"> who were accessing either </w:t>
      </w:r>
      <w:proofErr w:type="spellStart"/>
      <w:r>
        <w:rPr>
          <w:szCs w:val="22"/>
        </w:rPr>
        <w:t>Graih</w:t>
      </w:r>
      <w:proofErr w:type="spellEnd"/>
      <w:r>
        <w:rPr>
          <w:szCs w:val="22"/>
        </w:rPr>
        <w:t xml:space="preserve"> or the </w:t>
      </w:r>
      <w:r w:rsidR="008E2A97">
        <w:rPr>
          <w:szCs w:val="22"/>
        </w:rPr>
        <w:t>Vulnerable Adult Health Visitor</w:t>
      </w:r>
      <w:r>
        <w:rPr>
          <w:szCs w:val="22"/>
        </w:rPr>
        <w:t xml:space="preserve"> service. The audit was kept to these two services to avoid double-counting. It involved going through a short questionnaire with willing respondents (often those who had progressed past a ‘crisis’ stage as it’s hard to undertake a questionnaire living under a tar</w:t>
      </w:r>
      <w:r w:rsidR="004B7167">
        <w:rPr>
          <w:szCs w:val="22"/>
        </w:rPr>
        <w:t>paulin!). This data was then collated by Community Health.</w:t>
      </w:r>
      <w:r>
        <w:rPr>
          <w:szCs w:val="22"/>
        </w:rPr>
        <w:t xml:space="preserve"> </w:t>
      </w:r>
    </w:p>
    <w:p w:rsidR="004B7167" w:rsidRDefault="004B7167" w:rsidP="001F1AA2">
      <w:pPr>
        <w:spacing w:line="360" w:lineRule="auto"/>
        <w:rPr>
          <w:szCs w:val="22"/>
        </w:rPr>
      </w:pPr>
    </w:p>
    <w:p w:rsidR="00323DF7" w:rsidRDefault="00323DF7" w:rsidP="001F1AA2">
      <w:pPr>
        <w:spacing w:line="360" w:lineRule="auto"/>
        <w:rPr>
          <w:szCs w:val="22"/>
        </w:rPr>
      </w:pPr>
      <w:r>
        <w:rPr>
          <w:szCs w:val="22"/>
        </w:rPr>
        <w:t>It is important to note that this is a small snapshot from frontline services and not a comprehensive survey. However, the sample size was comparable to some similar audits undertaken with the same toolkit in the UK.</w:t>
      </w:r>
      <w:r w:rsidR="004B7167">
        <w:rPr>
          <w:szCs w:val="22"/>
        </w:rPr>
        <w:t xml:space="preserve"> To give some idea of reference, in 2015 </w:t>
      </w:r>
      <w:proofErr w:type="spellStart"/>
      <w:r w:rsidR="004B7167">
        <w:rPr>
          <w:szCs w:val="22"/>
        </w:rPr>
        <w:t>Graih</w:t>
      </w:r>
      <w:proofErr w:type="spellEnd"/>
      <w:r w:rsidR="004B7167">
        <w:rPr>
          <w:szCs w:val="22"/>
        </w:rPr>
        <w:t xml:space="preserve"> had </w:t>
      </w:r>
      <w:r w:rsidR="004B7167">
        <w:rPr>
          <w:szCs w:val="22"/>
        </w:rPr>
        <w:lastRenderedPageBreak/>
        <w:t>contact with 150 different individuals. Total numbers of those homeless on the island are suspected to be much higher.</w:t>
      </w:r>
    </w:p>
    <w:p w:rsidR="009B0DAC" w:rsidRPr="0053587F" w:rsidRDefault="009B0DAC" w:rsidP="001F1AA2">
      <w:pPr>
        <w:spacing w:line="360" w:lineRule="auto"/>
        <w:rPr>
          <w:szCs w:val="22"/>
        </w:rPr>
      </w:pPr>
    </w:p>
    <w:p w:rsidR="00766238" w:rsidRPr="0053587F" w:rsidRDefault="00766238" w:rsidP="001F1AA2">
      <w:pPr>
        <w:spacing w:line="360" w:lineRule="auto"/>
        <w:rPr>
          <w:szCs w:val="22"/>
        </w:rPr>
      </w:pPr>
      <w:r w:rsidRPr="0053587F">
        <w:rPr>
          <w:szCs w:val="22"/>
        </w:rPr>
        <w:t>The audit was undertaken as there is little existing data about what health problems homeless people have.</w:t>
      </w:r>
      <w:r w:rsidR="00323DF7">
        <w:rPr>
          <w:szCs w:val="22"/>
        </w:rPr>
        <w:t xml:space="preserve"> There has been no comparable research done in the Isle of Man into the needs of the homeless population and it has historically been an unaddressed sector of society.</w:t>
      </w:r>
      <w:r w:rsidRPr="0053587F">
        <w:rPr>
          <w:szCs w:val="22"/>
        </w:rPr>
        <w:t xml:space="preserve"> This makes it difficult to represent their needs at a strategic and commissioning level and make informed decisions about how services might be improved. Any improvements </w:t>
      </w:r>
      <w:r w:rsidRPr="0053587F">
        <w:t>need to be underpinned by a better understanding of the health needs which exist.</w:t>
      </w:r>
    </w:p>
    <w:p w:rsidR="00766238" w:rsidRPr="0053587F" w:rsidRDefault="00766238" w:rsidP="001F1AA2">
      <w:pPr>
        <w:spacing w:line="360" w:lineRule="auto"/>
        <w:rPr>
          <w:szCs w:val="22"/>
        </w:rPr>
      </w:pPr>
    </w:p>
    <w:p w:rsidR="007E113E" w:rsidRDefault="007E113E" w:rsidP="001F1AA2">
      <w:pPr>
        <w:spacing w:line="360" w:lineRule="auto"/>
        <w:rPr>
          <w:szCs w:val="22"/>
        </w:rPr>
      </w:pPr>
      <w:r>
        <w:rPr>
          <w:szCs w:val="22"/>
        </w:rPr>
        <w:t xml:space="preserve">We used a free toolkit available from Homeless link, launched in  2010, piloted in 9 UK sites and since used in over 28 different authorities (August 2015). </w:t>
      </w:r>
      <w:r w:rsidR="00323DF7">
        <w:rPr>
          <w:szCs w:val="22"/>
        </w:rPr>
        <w:t>Further informatio</w:t>
      </w:r>
      <w:r w:rsidR="004B7167">
        <w:rPr>
          <w:szCs w:val="22"/>
        </w:rPr>
        <w:t xml:space="preserve">n about the toolkit can be found at </w:t>
      </w:r>
      <w:r w:rsidR="004B7167" w:rsidRPr="004B7167">
        <w:rPr>
          <w:szCs w:val="22"/>
        </w:rPr>
        <w:t>www.homeless.org.uk/our-work/resources/homeless-health-needs-audit</w:t>
      </w:r>
    </w:p>
    <w:p w:rsidR="007E113E" w:rsidRDefault="007E113E" w:rsidP="001F1AA2">
      <w:pPr>
        <w:spacing w:line="360" w:lineRule="auto"/>
        <w:rPr>
          <w:szCs w:val="22"/>
        </w:rPr>
      </w:pPr>
    </w:p>
    <w:p w:rsidR="001F1AA2" w:rsidRDefault="00766238" w:rsidP="001F1AA2">
      <w:pPr>
        <w:spacing w:line="360" w:lineRule="auto"/>
        <w:rPr>
          <w:rFonts w:cs="Arial"/>
          <w:bCs/>
          <w:iCs/>
          <w:sz w:val="32"/>
          <w:szCs w:val="32"/>
        </w:rPr>
      </w:pPr>
      <w:r w:rsidRPr="0053587F">
        <w:rPr>
          <w:szCs w:val="22"/>
        </w:rPr>
        <w:t xml:space="preserve">This document outlines the strategic context behind why it is important </w:t>
      </w:r>
      <w:r w:rsidR="00284F3E" w:rsidRPr="0053587F">
        <w:rPr>
          <w:szCs w:val="22"/>
        </w:rPr>
        <w:t xml:space="preserve">for </w:t>
      </w:r>
      <w:r w:rsidR="00981D82" w:rsidRPr="0053587F">
        <w:rPr>
          <w:szCs w:val="22"/>
        </w:rPr>
        <w:t>the Department of Health and Social Care</w:t>
      </w:r>
      <w:r w:rsidR="00284F3E" w:rsidRPr="0053587F">
        <w:rPr>
          <w:szCs w:val="22"/>
        </w:rPr>
        <w:t xml:space="preserve"> </w:t>
      </w:r>
      <w:r w:rsidRPr="0053587F">
        <w:rPr>
          <w:szCs w:val="22"/>
        </w:rPr>
        <w:t>to use this new evidence to improve the way health services are accessed and delivered to this group of our local population</w:t>
      </w:r>
      <w:r w:rsidR="00950C8A">
        <w:rPr>
          <w:szCs w:val="22"/>
        </w:rPr>
        <w:t>, drawing on a range of UK-based research</w:t>
      </w:r>
      <w:r w:rsidRPr="0053587F">
        <w:rPr>
          <w:szCs w:val="22"/>
        </w:rPr>
        <w:t xml:space="preserve">. </w:t>
      </w:r>
      <w:r w:rsidR="00E123C8" w:rsidRPr="0053587F">
        <w:rPr>
          <w:szCs w:val="22"/>
        </w:rPr>
        <w:t>It includes a snapshot of some of the findings from the</w:t>
      </w:r>
      <w:r w:rsidR="00950C8A">
        <w:rPr>
          <w:szCs w:val="22"/>
        </w:rPr>
        <w:t xml:space="preserve"> Manx</w:t>
      </w:r>
      <w:r w:rsidR="00E123C8" w:rsidRPr="0053587F">
        <w:rPr>
          <w:szCs w:val="22"/>
        </w:rPr>
        <w:t xml:space="preserve"> </w:t>
      </w:r>
      <w:r w:rsidR="004B7167">
        <w:rPr>
          <w:szCs w:val="22"/>
        </w:rPr>
        <w:t>audit.</w:t>
      </w:r>
      <w:r w:rsidR="00E123C8" w:rsidRPr="0053587F">
        <w:rPr>
          <w:szCs w:val="22"/>
        </w:rPr>
        <w:t xml:space="preserve"> </w:t>
      </w:r>
      <w:r w:rsidR="004B7167">
        <w:rPr>
          <w:szCs w:val="22"/>
        </w:rPr>
        <w:t>M</w:t>
      </w:r>
      <w:r w:rsidR="00E123C8" w:rsidRPr="0053587F">
        <w:rPr>
          <w:szCs w:val="22"/>
        </w:rPr>
        <w:t>ore comp</w:t>
      </w:r>
      <w:r w:rsidR="004B7167">
        <w:rPr>
          <w:szCs w:val="22"/>
        </w:rPr>
        <w:t>rehensive analysis is available and we have also developed a presentation that can be presented to staff, politicians and community groups.</w:t>
      </w:r>
    </w:p>
    <w:p w:rsidR="001F1AA2" w:rsidRDefault="001F1AA2" w:rsidP="001F1AA2">
      <w:pPr>
        <w:spacing w:line="360" w:lineRule="auto"/>
        <w:rPr>
          <w:rFonts w:cs="Arial"/>
          <w:bCs/>
          <w:iCs/>
          <w:sz w:val="32"/>
          <w:szCs w:val="32"/>
        </w:rPr>
      </w:pPr>
    </w:p>
    <w:p w:rsidR="00766238" w:rsidRPr="005355D9" w:rsidRDefault="0053587F" w:rsidP="001F1AA2">
      <w:pPr>
        <w:spacing w:line="360" w:lineRule="auto"/>
        <w:jc w:val="center"/>
        <w:rPr>
          <w:rFonts w:cs="Arial"/>
          <w:bCs/>
          <w:iCs/>
          <w:caps/>
          <w:sz w:val="32"/>
          <w:szCs w:val="32"/>
        </w:rPr>
      </w:pPr>
      <w:r w:rsidRPr="005355D9">
        <w:rPr>
          <w:rFonts w:cs="Arial"/>
          <w:bCs/>
          <w:iCs/>
          <w:sz w:val="32"/>
          <w:szCs w:val="32"/>
        </w:rPr>
        <w:t>Why should we address the health of homeless people?</w:t>
      </w:r>
    </w:p>
    <w:p w:rsidR="00832F8E" w:rsidRPr="0053587F" w:rsidRDefault="00832F8E" w:rsidP="001F1AA2">
      <w:pPr>
        <w:spacing w:line="360" w:lineRule="auto"/>
        <w:rPr>
          <w:rFonts w:cs="Arial"/>
          <w:b/>
          <w:bCs/>
          <w:iCs/>
          <w:caps/>
          <w:color w:val="82786F"/>
          <w:szCs w:val="28"/>
        </w:rPr>
      </w:pPr>
    </w:p>
    <w:p w:rsidR="005355D9" w:rsidRPr="001F1AA2" w:rsidRDefault="005355D9" w:rsidP="001F1AA2">
      <w:pPr>
        <w:pStyle w:val="ListParagraph"/>
        <w:numPr>
          <w:ilvl w:val="0"/>
          <w:numId w:val="12"/>
        </w:numPr>
        <w:spacing w:line="360" w:lineRule="auto"/>
        <w:rPr>
          <w:szCs w:val="22"/>
        </w:rPr>
      </w:pPr>
      <w:r w:rsidRPr="001F1AA2">
        <w:rPr>
          <w:rFonts w:cs="Arial"/>
          <w:bCs/>
          <w:iCs/>
          <w:szCs w:val="28"/>
        </w:rPr>
        <w:t>Homeless people experience poorer health than the general population</w:t>
      </w:r>
      <w:r w:rsidR="00766238" w:rsidRPr="001F1AA2">
        <w:rPr>
          <w:szCs w:val="22"/>
        </w:rPr>
        <w:t xml:space="preserve"> </w:t>
      </w:r>
    </w:p>
    <w:p w:rsidR="001F1AA2" w:rsidRPr="001F1AA2" w:rsidRDefault="001F1AA2" w:rsidP="001F1AA2">
      <w:pPr>
        <w:spacing w:line="360" w:lineRule="auto"/>
        <w:rPr>
          <w:szCs w:val="22"/>
        </w:rPr>
      </w:pPr>
    </w:p>
    <w:p w:rsidR="00766238" w:rsidRPr="005355D9" w:rsidRDefault="00766238" w:rsidP="001F1AA2">
      <w:pPr>
        <w:spacing w:line="360" w:lineRule="auto"/>
        <w:rPr>
          <w:szCs w:val="22"/>
        </w:rPr>
      </w:pPr>
      <w:r w:rsidRPr="005355D9">
        <w:rPr>
          <w:szCs w:val="22"/>
        </w:rPr>
        <w:t>Homeless people are one of the groups most excluded from health services</w:t>
      </w:r>
      <w:r w:rsidR="00D31D73" w:rsidRPr="005355D9">
        <w:rPr>
          <w:szCs w:val="22"/>
        </w:rPr>
        <w:t xml:space="preserve"> and they often have the highest level of health need</w:t>
      </w:r>
      <w:r w:rsidRPr="005355D9">
        <w:rPr>
          <w:szCs w:val="22"/>
        </w:rPr>
        <w:t>. Often these go undiagnosed or untreated</w:t>
      </w:r>
      <w:r w:rsidR="00944748">
        <w:rPr>
          <w:szCs w:val="22"/>
        </w:rPr>
        <w:t xml:space="preserve"> </w:t>
      </w:r>
      <w:r w:rsidRPr="005355D9">
        <w:rPr>
          <w:szCs w:val="22"/>
        </w:rPr>
        <w:t xml:space="preserve">– and without good health, achieving other outcomes such stable accommodation and securing employment can be difficult. </w:t>
      </w:r>
    </w:p>
    <w:p w:rsidR="00766238" w:rsidRPr="0053587F" w:rsidRDefault="00766238" w:rsidP="001F1AA2">
      <w:pPr>
        <w:spacing w:line="360" w:lineRule="auto"/>
        <w:rPr>
          <w:szCs w:val="22"/>
        </w:rPr>
      </w:pPr>
    </w:p>
    <w:p w:rsidR="0003265F" w:rsidRPr="0053587F" w:rsidRDefault="00832F8E" w:rsidP="001F1AA2">
      <w:pPr>
        <w:shd w:val="clear" w:color="auto" w:fill="E5B8B7" w:themeFill="accent2" w:themeFillTint="66"/>
        <w:spacing w:line="360" w:lineRule="auto"/>
        <w:rPr>
          <w:szCs w:val="22"/>
        </w:rPr>
      </w:pPr>
      <w:r w:rsidRPr="0053587F">
        <w:rPr>
          <w:szCs w:val="22"/>
        </w:rPr>
        <w:t>Our</w:t>
      </w:r>
      <w:r w:rsidR="00284F3E" w:rsidRPr="0053587F">
        <w:rPr>
          <w:szCs w:val="22"/>
        </w:rPr>
        <w:t xml:space="preserve"> audit data</w:t>
      </w:r>
      <w:r w:rsidR="00766238" w:rsidRPr="0053587F">
        <w:rPr>
          <w:szCs w:val="22"/>
        </w:rPr>
        <w:t xml:space="preserve"> suggests around </w:t>
      </w:r>
      <w:r w:rsidR="00852C0F">
        <w:rPr>
          <w:szCs w:val="22"/>
        </w:rPr>
        <w:t>96</w:t>
      </w:r>
      <w:r w:rsidR="003929E1" w:rsidRPr="0053587F">
        <w:rPr>
          <w:szCs w:val="22"/>
        </w:rPr>
        <w:t>%</w:t>
      </w:r>
      <w:r w:rsidR="00AB0EC0" w:rsidRPr="0053587F">
        <w:rPr>
          <w:szCs w:val="22"/>
        </w:rPr>
        <w:t xml:space="preserve"> </w:t>
      </w:r>
      <w:r w:rsidR="007E113E">
        <w:rPr>
          <w:szCs w:val="22"/>
        </w:rPr>
        <w:t xml:space="preserve">of </w:t>
      </w:r>
      <w:r w:rsidR="00AB0EC0" w:rsidRPr="0053587F">
        <w:rPr>
          <w:szCs w:val="22"/>
        </w:rPr>
        <w:t xml:space="preserve">homeless people </w:t>
      </w:r>
      <w:proofErr w:type="gramStart"/>
      <w:r w:rsidR="00AB0EC0" w:rsidRPr="0053587F">
        <w:rPr>
          <w:szCs w:val="22"/>
        </w:rPr>
        <w:t>have</w:t>
      </w:r>
      <w:proofErr w:type="gramEnd"/>
      <w:r w:rsidR="00AB0EC0" w:rsidRPr="0053587F">
        <w:rPr>
          <w:szCs w:val="22"/>
        </w:rPr>
        <w:t xml:space="preserve"> one or more </w:t>
      </w:r>
      <w:r w:rsidR="00766238" w:rsidRPr="0053587F">
        <w:rPr>
          <w:szCs w:val="22"/>
        </w:rPr>
        <w:t>physical health need</w:t>
      </w:r>
      <w:r w:rsidR="00944748">
        <w:rPr>
          <w:szCs w:val="22"/>
        </w:rPr>
        <w:t>s</w:t>
      </w:r>
      <w:r w:rsidR="00766238" w:rsidRPr="0053587F">
        <w:rPr>
          <w:szCs w:val="22"/>
        </w:rPr>
        <w:t xml:space="preserve">, and </w:t>
      </w:r>
      <w:r w:rsidR="00183AA3" w:rsidRPr="0053587F">
        <w:rPr>
          <w:szCs w:val="22"/>
        </w:rPr>
        <w:t>58</w:t>
      </w:r>
      <w:r w:rsidR="006B3169" w:rsidRPr="0053587F">
        <w:rPr>
          <w:szCs w:val="22"/>
        </w:rPr>
        <w:t>%</w:t>
      </w:r>
      <w:r w:rsidR="00AB0EC0" w:rsidRPr="0053587F">
        <w:rPr>
          <w:szCs w:val="22"/>
        </w:rPr>
        <w:t xml:space="preserve"> homeless people have</w:t>
      </w:r>
      <w:r w:rsidR="00766238" w:rsidRPr="0053587F">
        <w:rPr>
          <w:szCs w:val="22"/>
        </w:rPr>
        <w:t xml:space="preserve"> a </w:t>
      </w:r>
      <w:r w:rsidR="009F1A02" w:rsidRPr="0053587F">
        <w:rPr>
          <w:szCs w:val="22"/>
        </w:rPr>
        <w:t xml:space="preserve">diagnosed </w:t>
      </w:r>
      <w:r w:rsidR="00766238" w:rsidRPr="0053587F">
        <w:rPr>
          <w:szCs w:val="22"/>
        </w:rPr>
        <w:t>mental health problem.</w:t>
      </w:r>
      <w:r w:rsidR="00687110">
        <w:rPr>
          <w:szCs w:val="22"/>
        </w:rPr>
        <w:t xml:space="preserve"> 94% reported some form of mental health problem. In contrast, UK figures stood at 41% for long-term physical health problems and 45% for diagnosed or undiagnosed mental health problems.</w:t>
      </w:r>
    </w:p>
    <w:p w:rsidR="00766238" w:rsidRDefault="00766238" w:rsidP="001F1AA2">
      <w:pPr>
        <w:spacing w:line="360" w:lineRule="auto"/>
        <w:rPr>
          <w:szCs w:val="22"/>
        </w:rPr>
      </w:pPr>
    </w:p>
    <w:p w:rsidR="00687110" w:rsidRPr="0053587F" w:rsidRDefault="00687110" w:rsidP="001F1AA2">
      <w:pPr>
        <w:spacing w:line="360" w:lineRule="auto"/>
        <w:rPr>
          <w:szCs w:val="22"/>
        </w:rPr>
      </w:pPr>
      <w:r>
        <w:rPr>
          <w:szCs w:val="22"/>
        </w:rPr>
        <w:t>This immediately suggests that the Isle of Man has quite a different sort of homelessness problem than the UK. We have a less transient population whose needs have likely to have been going on for a long time.</w:t>
      </w:r>
    </w:p>
    <w:p w:rsidR="00A22C67" w:rsidRPr="0053587F" w:rsidRDefault="00766238" w:rsidP="001F1AA2">
      <w:pPr>
        <w:spacing w:line="360" w:lineRule="auto"/>
        <w:rPr>
          <w:szCs w:val="22"/>
        </w:rPr>
      </w:pPr>
      <w:r w:rsidRPr="0053587F">
        <w:rPr>
          <w:szCs w:val="22"/>
        </w:rPr>
        <w:lastRenderedPageBreak/>
        <w:t xml:space="preserve">These findings are supported by a substantial body of evidence on the acute needs of homeless people. </w:t>
      </w:r>
      <w:r w:rsidRPr="004D5BB8">
        <w:rPr>
          <w:szCs w:val="22"/>
        </w:rPr>
        <w:t xml:space="preserve">A publication by the </w:t>
      </w:r>
      <w:r w:rsidR="004D5BB8" w:rsidRPr="004D5BB8">
        <w:rPr>
          <w:szCs w:val="22"/>
        </w:rPr>
        <w:t xml:space="preserve">UK </w:t>
      </w:r>
      <w:r w:rsidR="00FF12F7" w:rsidRPr="004D5BB8">
        <w:rPr>
          <w:szCs w:val="22"/>
        </w:rPr>
        <w:t>D</w:t>
      </w:r>
      <w:r w:rsidR="007E113E">
        <w:rPr>
          <w:szCs w:val="22"/>
        </w:rPr>
        <w:t xml:space="preserve">epartment of </w:t>
      </w:r>
      <w:r w:rsidR="00FF12F7" w:rsidRPr="004D5BB8">
        <w:rPr>
          <w:szCs w:val="22"/>
        </w:rPr>
        <w:t>H</w:t>
      </w:r>
      <w:r w:rsidR="007E113E">
        <w:rPr>
          <w:szCs w:val="22"/>
        </w:rPr>
        <w:t>ealth (DH)</w:t>
      </w:r>
      <w:r w:rsidRPr="004D5BB8">
        <w:rPr>
          <w:szCs w:val="22"/>
        </w:rPr>
        <w:t xml:space="preserve"> and</w:t>
      </w:r>
      <w:r w:rsidR="00E123C8" w:rsidRPr="004D5BB8">
        <w:rPr>
          <w:szCs w:val="22"/>
        </w:rPr>
        <w:t xml:space="preserve"> the</w:t>
      </w:r>
      <w:r w:rsidRPr="004D5BB8">
        <w:rPr>
          <w:szCs w:val="22"/>
        </w:rPr>
        <w:t xml:space="preserve"> Cabinet Office</w:t>
      </w:r>
      <w:r w:rsidR="00E123C8" w:rsidRPr="004D5BB8">
        <w:rPr>
          <w:szCs w:val="22"/>
        </w:rPr>
        <w:t xml:space="preserve"> </w:t>
      </w:r>
      <w:r w:rsidRPr="004D5BB8">
        <w:rPr>
          <w:szCs w:val="22"/>
        </w:rPr>
        <w:t xml:space="preserve">brings </w:t>
      </w:r>
      <w:r w:rsidRPr="0053587F">
        <w:rPr>
          <w:szCs w:val="22"/>
        </w:rPr>
        <w:t>together analysis about the health needs of socially excluded people, including</w:t>
      </w:r>
      <w:r w:rsidR="00E123C8" w:rsidRPr="0053587F">
        <w:rPr>
          <w:szCs w:val="22"/>
        </w:rPr>
        <w:t xml:space="preserve"> those who are</w:t>
      </w:r>
      <w:r w:rsidR="00832F8E" w:rsidRPr="0053587F">
        <w:rPr>
          <w:szCs w:val="22"/>
        </w:rPr>
        <w:t xml:space="preserve"> homeless. It </w:t>
      </w:r>
      <w:r w:rsidRPr="0053587F">
        <w:rPr>
          <w:szCs w:val="22"/>
        </w:rPr>
        <w:t>highlight</w:t>
      </w:r>
      <w:r w:rsidR="00832F8E" w:rsidRPr="0053587F">
        <w:rPr>
          <w:szCs w:val="22"/>
        </w:rPr>
        <w:t>s</w:t>
      </w:r>
      <w:r w:rsidRPr="0053587F">
        <w:rPr>
          <w:szCs w:val="22"/>
        </w:rPr>
        <w:t xml:space="preserve"> the complex</w:t>
      </w:r>
      <w:r w:rsidR="00E123C8" w:rsidRPr="0053587F">
        <w:rPr>
          <w:szCs w:val="22"/>
        </w:rPr>
        <w:t>ity of</w:t>
      </w:r>
      <w:r w:rsidRPr="0053587F">
        <w:rPr>
          <w:szCs w:val="22"/>
        </w:rPr>
        <w:t xml:space="preserve"> health needs experienced by this group</w:t>
      </w:r>
      <w:r w:rsidR="00E123C8" w:rsidRPr="0053587F">
        <w:rPr>
          <w:szCs w:val="22"/>
        </w:rPr>
        <w:t>, which include</w:t>
      </w:r>
      <w:r w:rsidRPr="0053587F">
        <w:rPr>
          <w:szCs w:val="22"/>
        </w:rPr>
        <w:t>:</w:t>
      </w:r>
    </w:p>
    <w:p w:rsidR="00766238" w:rsidRPr="00F26BBA" w:rsidRDefault="00766238" w:rsidP="001F1AA2">
      <w:pPr>
        <w:numPr>
          <w:ilvl w:val="0"/>
          <w:numId w:val="2"/>
        </w:numPr>
        <w:spacing w:line="360" w:lineRule="auto"/>
        <w:rPr>
          <w:szCs w:val="22"/>
        </w:rPr>
      </w:pPr>
      <w:r w:rsidRPr="00F26BBA">
        <w:rPr>
          <w:szCs w:val="22"/>
        </w:rPr>
        <w:t>The average age of death was estimated at around 40-44</w:t>
      </w:r>
    </w:p>
    <w:p w:rsidR="00766238" w:rsidRPr="00F26BBA" w:rsidRDefault="00766238" w:rsidP="001F1AA2">
      <w:pPr>
        <w:numPr>
          <w:ilvl w:val="0"/>
          <w:numId w:val="2"/>
        </w:numPr>
        <w:spacing w:line="360" w:lineRule="auto"/>
        <w:rPr>
          <w:szCs w:val="22"/>
        </w:rPr>
      </w:pPr>
      <w:r w:rsidRPr="00F26BBA">
        <w:rPr>
          <w:szCs w:val="22"/>
        </w:rPr>
        <w:t xml:space="preserve">50-75% rough sleepers have mental health disorders </w:t>
      </w:r>
      <w:r w:rsidR="007E113E">
        <w:rPr>
          <w:szCs w:val="22"/>
        </w:rPr>
        <w:t xml:space="preserve">such as </w:t>
      </w:r>
      <w:r w:rsidRPr="00F26BBA">
        <w:rPr>
          <w:szCs w:val="22"/>
        </w:rPr>
        <w:t>anxiety disorders, dep</w:t>
      </w:r>
      <w:r w:rsidR="007E113E">
        <w:rPr>
          <w:szCs w:val="22"/>
        </w:rPr>
        <w:t>ression, dementia and psychosis</w:t>
      </w:r>
    </w:p>
    <w:p w:rsidR="00766238" w:rsidRPr="00F26BBA" w:rsidRDefault="00766238" w:rsidP="001F1AA2">
      <w:pPr>
        <w:numPr>
          <w:ilvl w:val="0"/>
          <w:numId w:val="2"/>
        </w:numPr>
        <w:spacing w:line="360" w:lineRule="auto"/>
        <w:rPr>
          <w:szCs w:val="22"/>
        </w:rPr>
      </w:pPr>
      <w:r w:rsidRPr="00F26BBA">
        <w:rPr>
          <w:szCs w:val="22"/>
        </w:rPr>
        <w:t xml:space="preserve">Physical health needs are experienced at a rate higher than the general population – for example rates of chronic chest and breathing problems are 3 times </w:t>
      </w:r>
      <w:r w:rsidR="00FF12F7" w:rsidRPr="00F26BBA">
        <w:rPr>
          <w:szCs w:val="22"/>
        </w:rPr>
        <w:t>more common</w:t>
      </w:r>
      <w:r w:rsidRPr="00F26BBA">
        <w:rPr>
          <w:szCs w:val="22"/>
        </w:rPr>
        <w:t>, and rough sleepers experience TB at 200 times that of the known rate among the general population.</w:t>
      </w:r>
    </w:p>
    <w:p w:rsidR="008B77DE" w:rsidRPr="0053587F" w:rsidRDefault="008B77DE" w:rsidP="001F1AA2">
      <w:pPr>
        <w:spacing w:line="360" w:lineRule="auto"/>
        <w:ind w:left="360"/>
        <w:rPr>
          <w:szCs w:val="22"/>
        </w:rPr>
      </w:pPr>
    </w:p>
    <w:p w:rsidR="00566E5B" w:rsidRDefault="009B7292" w:rsidP="001F1AA2">
      <w:pPr>
        <w:shd w:val="clear" w:color="auto" w:fill="E5B8B7" w:themeFill="accent2" w:themeFillTint="66"/>
        <w:spacing w:line="360" w:lineRule="auto"/>
        <w:rPr>
          <w:szCs w:val="22"/>
        </w:rPr>
      </w:pPr>
      <w:r>
        <w:rPr>
          <w:szCs w:val="22"/>
        </w:rPr>
        <w:t>Our</w:t>
      </w:r>
      <w:r w:rsidR="00766238" w:rsidRPr="0053587F">
        <w:rPr>
          <w:szCs w:val="22"/>
        </w:rPr>
        <w:t xml:space="preserve"> audit showed that these tr</w:t>
      </w:r>
      <w:r w:rsidR="007E113E">
        <w:rPr>
          <w:szCs w:val="22"/>
        </w:rPr>
        <w:t xml:space="preserve">ends are also true of our </w:t>
      </w:r>
      <w:r w:rsidR="00766238" w:rsidRPr="0053587F">
        <w:rPr>
          <w:szCs w:val="22"/>
        </w:rPr>
        <w:t>population. The data reveals:</w:t>
      </w:r>
    </w:p>
    <w:p w:rsidR="00687110" w:rsidRPr="0053587F" w:rsidRDefault="00687110" w:rsidP="001F1AA2">
      <w:pPr>
        <w:shd w:val="clear" w:color="auto" w:fill="E5B8B7" w:themeFill="accent2" w:themeFillTint="66"/>
        <w:spacing w:line="360" w:lineRule="auto"/>
        <w:rPr>
          <w:i/>
          <w:szCs w:val="22"/>
        </w:rPr>
      </w:pPr>
    </w:p>
    <w:p w:rsidR="00C16E1F" w:rsidRPr="00D14362" w:rsidRDefault="00852C0F" w:rsidP="00D14362">
      <w:pPr>
        <w:numPr>
          <w:ilvl w:val="0"/>
          <w:numId w:val="4"/>
        </w:numPr>
        <w:shd w:val="clear" w:color="auto" w:fill="E5B8B7" w:themeFill="accent2" w:themeFillTint="66"/>
        <w:spacing w:line="360" w:lineRule="auto"/>
        <w:rPr>
          <w:szCs w:val="22"/>
        </w:rPr>
      </w:pPr>
      <w:r>
        <w:rPr>
          <w:szCs w:val="22"/>
        </w:rPr>
        <w:t>96</w:t>
      </w:r>
      <w:r w:rsidR="00787613" w:rsidRPr="0053587F">
        <w:rPr>
          <w:szCs w:val="22"/>
        </w:rPr>
        <w:t xml:space="preserve">% </w:t>
      </w:r>
      <w:r w:rsidR="00944748">
        <w:rPr>
          <w:szCs w:val="22"/>
        </w:rPr>
        <w:t xml:space="preserve">of our </w:t>
      </w:r>
      <w:r w:rsidR="00787613" w:rsidRPr="0053587F">
        <w:rPr>
          <w:szCs w:val="22"/>
        </w:rPr>
        <w:t>clients had at</w:t>
      </w:r>
      <w:r w:rsidR="00411656">
        <w:rPr>
          <w:szCs w:val="22"/>
        </w:rPr>
        <w:t xml:space="preserve"> least one physical health need, some of these include</w:t>
      </w:r>
      <w:r w:rsidR="00787613" w:rsidRPr="0053587F">
        <w:rPr>
          <w:szCs w:val="22"/>
        </w:rPr>
        <w:t xml:space="preserve"> </w:t>
      </w:r>
      <w:r w:rsidR="00D14362">
        <w:rPr>
          <w:szCs w:val="22"/>
        </w:rPr>
        <w:t>17</w:t>
      </w:r>
      <w:r w:rsidR="00F26BBA">
        <w:rPr>
          <w:szCs w:val="22"/>
        </w:rPr>
        <w:t xml:space="preserve">% Diabetic, 13% </w:t>
      </w:r>
      <w:r w:rsidR="00712219" w:rsidRPr="005355D9">
        <w:rPr>
          <w:szCs w:val="22"/>
        </w:rPr>
        <w:t>Epilep</w:t>
      </w:r>
      <w:r w:rsidR="009C6A0D">
        <w:rPr>
          <w:szCs w:val="22"/>
        </w:rPr>
        <w:t>sy</w:t>
      </w:r>
      <w:r w:rsidR="00712219" w:rsidRPr="005355D9">
        <w:rPr>
          <w:szCs w:val="22"/>
        </w:rPr>
        <w:t xml:space="preserve">, </w:t>
      </w:r>
      <w:r w:rsidR="006773F1" w:rsidRPr="005355D9">
        <w:rPr>
          <w:szCs w:val="22"/>
        </w:rPr>
        <w:t xml:space="preserve">62% </w:t>
      </w:r>
      <w:r w:rsidR="0075103B" w:rsidRPr="005355D9">
        <w:rPr>
          <w:szCs w:val="22"/>
        </w:rPr>
        <w:t>experience joint aches/ pro</w:t>
      </w:r>
      <w:r w:rsidR="009C6A0D">
        <w:rPr>
          <w:szCs w:val="22"/>
        </w:rPr>
        <w:t>blems with bones and muscles, 47</w:t>
      </w:r>
      <w:r w:rsidR="0075103B" w:rsidRPr="005355D9">
        <w:rPr>
          <w:szCs w:val="22"/>
        </w:rPr>
        <w:t xml:space="preserve">% experience </w:t>
      </w:r>
      <w:r w:rsidR="00712219" w:rsidRPr="005355D9">
        <w:rPr>
          <w:szCs w:val="22"/>
        </w:rPr>
        <w:t>p</w:t>
      </w:r>
      <w:r w:rsidR="0075103B" w:rsidRPr="005355D9">
        <w:rPr>
          <w:szCs w:val="22"/>
        </w:rPr>
        <w:t>alpitations/</w:t>
      </w:r>
      <w:r w:rsidR="00712219" w:rsidRPr="005355D9">
        <w:rPr>
          <w:szCs w:val="22"/>
        </w:rPr>
        <w:t>c</w:t>
      </w:r>
      <w:r w:rsidR="0075103B" w:rsidRPr="005355D9">
        <w:rPr>
          <w:szCs w:val="22"/>
        </w:rPr>
        <w:t xml:space="preserve">hest </w:t>
      </w:r>
      <w:r w:rsidR="00712219" w:rsidRPr="005355D9">
        <w:rPr>
          <w:szCs w:val="22"/>
        </w:rPr>
        <w:t>p</w:t>
      </w:r>
      <w:r w:rsidR="0075103B" w:rsidRPr="005355D9">
        <w:rPr>
          <w:szCs w:val="22"/>
        </w:rPr>
        <w:t>ain/</w:t>
      </w:r>
      <w:r w:rsidR="00712219" w:rsidRPr="005355D9">
        <w:rPr>
          <w:szCs w:val="22"/>
        </w:rPr>
        <w:t>b</w:t>
      </w:r>
      <w:r w:rsidR="0075103B" w:rsidRPr="005355D9">
        <w:rPr>
          <w:szCs w:val="22"/>
        </w:rPr>
        <w:t>reathing problems</w:t>
      </w:r>
      <w:r w:rsidR="00180097">
        <w:rPr>
          <w:szCs w:val="22"/>
        </w:rPr>
        <w:t xml:space="preserve">, </w:t>
      </w:r>
      <w:r w:rsidR="00D14362">
        <w:rPr>
          <w:szCs w:val="22"/>
        </w:rPr>
        <w:t>66</w:t>
      </w:r>
      <w:r w:rsidR="00DB794E" w:rsidRPr="00D14362">
        <w:rPr>
          <w:szCs w:val="22"/>
        </w:rPr>
        <w:t xml:space="preserve">% of </w:t>
      </w:r>
      <w:r w:rsidR="00944748" w:rsidRPr="00D14362">
        <w:rPr>
          <w:szCs w:val="22"/>
        </w:rPr>
        <w:t xml:space="preserve">our </w:t>
      </w:r>
      <w:r w:rsidR="00DB794E" w:rsidRPr="00D14362">
        <w:rPr>
          <w:szCs w:val="22"/>
        </w:rPr>
        <w:t>clients experience dental problems</w:t>
      </w:r>
      <w:r w:rsidR="006878A3">
        <w:rPr>
          <w:szCs w:val="22"/>
        </w:rPr>
        <w:t>, 60</w:t>
      </w:r>
      <w:r w:rsidR="00712219" w:rsidRPr="00D14362">
        <w:rPr>
          <w:szCs w:val="22"/>
        </w:rPr>
        <w:t>% experience eye pr</w:t>
      </w:r>
      <w:r w:rsidR="006878A3">
        <w:rPr>
          <w:szCs w:val="22"/>
        </w:rPr>
        <w:t>oblems and difficulty seeing, 38</w:t>
      </w:r>
      <w:r w:rsidR="00712219" w:rsidRPr="00D14362">
        <w:rPr>
          <w:szCs w:val="22"/>
        </w:rPr>
        <w:t>% experience</w:t>
      </w:r>
      <w:r w:rsidR="00D4105C" w:rsidRPr="00D14362">
        <w:rPr>
          <w:szCs w:val="22"/>
        </w:rPr>
        <w:t xml:space="preserve"> problems with their feet</w:t>
      </w:r>
      <w:r w:rsidR="00180097" w:rsidRPr="00D14362">
        <w:rPr>
          <w:szCs w:val="22"/>
        </w:rPr>
        <w:t>. 92% of our clients reported to have experienced their physical health problem for 12months+.</w:t>
      </w:r>
    </w:p>
    <w:p w:rsidR="00C16E1F" w:rsidRPr="001F1AA2" w:rsidRDefault="00183AA3" w:rsidP="001F1AA2">
      <w:pPr>
        <w:numPr>
          <w:ilvl w:val="0"/>
          <w:numId w:val="4"/>
        </w:numPr>
        <w:shd w:val="clear" w:color="auto" w:fill="E5B8B7" w:themeFill="accent2" w:themeFillTint="66"/>
        <w:spacing w:line="360" w:lineRule="auto"/>
        <w:rPr>
          <w:szCs w:val="22"/>
        </w:rPr>
      </w:pPr>
      <w:r w:rsidRPr="0053587F">
        <w:rPr>
          <w:szCs w:val="22"/>
        </w:rPr>
        <w:t>58</w:t>
      </w:r>
      <w:r w:rsidR="000D6DBF" w:rsidRPr="0053587F">
        <w:rPr>
          <w:szCs w:val="22"/>
        </w:rPr>
        <w:t>%</w:t>
      </w:r>
      <w:r w:rsidR="00766238" w:rsidRPr="0053587F">
        <w:rPr>
          <w:szCs w:val="22"/>
        </w:rPr>
        <w:t xml:space="preserve"> </w:t>
      </w:r>
      <w:r w:rsidR="00944748">
        <w:rPr>
          <w:szCs w:val="22"/>
        </w:rPr>
        <w:t xml:space="preserve">of our </w:t>
      </w:r>
      <w:r w:rsidR="00766238" w:rsidRPr="0053587F">
        <w:rPr>
          <w:szCs w:val="22"/>
        </w:rPr>
        <w:t xml:space="preserve">clients report one or more </w:t>
      </w:r>
      <w:r w:rsidR="000D6DBF" w:rsidRPr="0053587F">
        <w:rPr>
          <w:szCs w:val="22"/>
        </w:rPr>
        <w:t>diagnosed mental health problem. A further 3</w:t>
      </w:r>
      <w:r w:rsidR="00C27866">
        <w:rPr>
          <w:szCs w:val="22"/>
        </w:rPr>
        <w:t>6</w:t>
      </w:r>
      <w:r w:rsidR="000D6DBF" w:rsidRPr="0053587F">
        <w:rPr>
          <w:szCs w:val="22"/>
        </w:rPr>
        <w:t>% of our clients believe to have an undiagnosed mental health problem</w:t>
      </w:r>
    </w:p>
    <w:p w:rsidR="00766238" w:rsidRPr="0053587F" w:rsidRDefault="0053587F" w:rsidP="001F1AA2">
      <w:pPr>
        <w:tabs>
          <w:tab w:val="left" w:pos="8325"/>
        </w:tabs>
        <w:spacing w:line="360" w:lineRule="auto"/>
        <w:rPr>
          <w:szCs w:val="22"/>
        </w:rPr>
      </w:pPr>
      <w:r w:rsidRPr="0053587F">
        <w:rPr>
          <w:szCs w:val="22"/>
        </w:rPr>
        <w:tab/>
      </w:r>
    </w:p>
    <w:p w:rsidR="00E123C8" w:rsidRPr="0053587F" w:rsidRDefault="00E123C8" w:rsidP="001F1AA2">
      <w:pPr>
        <w:spacing w:line="360" w:lineRule="auto"/>
        <w:rPr>
          <w:szCs w:val="22"/>
        </w:rPr>
      </w:pPr>
      <w:r w:rsidRPr="0053587F">
        <w:rPr>
          <w:szCs w:val="22"/>
        </w:rPr>
        <w:t xml:space="preserve">In addition to high levels of need, homeless people experience barriers to accessing services. </w:t>
      </w:r>
      <w:r w:rsidR="00284F3E" w:rsidRPr="001F1AA2">
        <w:rPr>
          <w:szCs w:val="22"/>
        </w:rPr>
        <w:t>The</w:t>
      </w:r>
      <w:r w:rsidR="001F1AA2" w:rsidRPr="001F1AA2">
        <w:rPr>
          <w:szCs w:val="22"/>
        </w:rPr>
        <w:t xml:space="preserve"> UK’s</w:t>
      </w:r>
      <w:r w:rsidR="00284F3E" w:rsidRPr="001F1AA2">
        <w:rPr>
          <w:szCs w:val="22"/>
        </w:rPr>
        <w:t xml:space="preserve"> report ‘</w:t>
      </w:r>
      <w:r w:rsidRPr="001F1AA2">
        <w:rPr>
          <w:szCs w:val="22"/>
        </w:rPr>
        <w:t>Inclusion Health</w:t>
      </w:r>
      <w:r w:rsidR="00284F3E" w:rsidRPr="001F1AA2">
        <w:rPr>
          <w:szCs w:val="22"/>
        </w:rPr>
        <w:t>’</w:t>
      </w:r>
      <w:r w:rsidRPr="001F1AA2">
        <w:rPr>
          <w:szCs w:val="22"/>
        </w:rPr>
        <w:t xml:space="preserve"> </w:t>
      </w:r>
      <w:r w:rsidRPr="0053587F">
        <w:rPr>
          <w:szCs w:val="22"/>
        </w:rPr>
        <w:t>highl</w:t>
      </w:r>
      <w:r w:rsidR="00284F3E" w:rsidRPr="0053587F">
        <w:rPr>
          <w:szCs w:val="22"/>
        </w:rPr>
        <w:t>ights</w:t>
      </w:r>
      <w:r w:rsidRPr="0053587F">
        <w:rPr>
          <w:szCs w:val="22"/>
        </w:rPr>
        <w:t xml:space="preserve"> some of the reasons for this:</w:t>
      </w:r>
    </w:p>
    <w:p w:rsidR="00E123C8" w:rsidRPr="0053587F" w:rsidRDefault="00E123C8" w:rsidP="001F1AA2">
      <w:pPr>
        <w:numPr>
          <w:ilvl w:val="0"/>
          <w:numId w:val="10"/>
        </w:numPr>
        <w:spacing w:line="360" w:lineRule="auto"/>
        <w:rPr>
          <w:szCs w:val="22"/>
        </w:rPr>
      </w:pPr>
      <w:r w:rsidRPr="0053587F">
        <w:rPr>
          <w:szCs w:val="22"/>
        </w:rPr>
        <w:t>Unwillingness of some GP</w:t>
      </w:r>
      <w:r w:rsidR="00FF12F7" w:rsidRPr="0053587F">
        <w:rPr>
          <w:szCs w:val="22"/>
        </w:rPr>
        <w:t>s</w:t>
      </w:r>
      <w:r w:rsidRPr="0053587F">
        <w:rPr>
          <w:szCs w:val="22"/>
        </w:rPr>
        <w:t xml:space="preserve"> to register homeless people</w:t>
      </w:r>
      <w:r w:rsidR="00FF12F7" w:rsidRPr="0053587F">
        <w:rPr>
          <w:szCs w:val="22"/>
        </w:rPr>
        <w:t xml:space="preserve"> and provide flexible services</w:t>
      </w:r>
    </w:p>
    <w:p w:rsidR="00E123C8" w:rsidRPr="0053587F" w:rsidRDefault="00E123C8" w:rsidP="001F1AA2">
      <w:pPr>
        <w:numPr>
          <w:ilvl w:val="0"/>
          <w:numId w:val="10"/>
        </w:numPr>
        <w:spacing w:line="360" w:lineRule="auto"/>
        <w:rPr>
          <w:szCs w:val="22"/>
        </w:rPr>
      </w:pPr>
      <w:r w:rsidRPr="0053587F">
        <w:rPr>
          <w:szCs w:val="22"/>
        </w:rPr>
        <w:t>Discrimination and stigmatisation by health staff. This can be compounded by poor levels of training or awareness about homeless people’s needs</w:t>
      </w:r>
      <w:r w:rsidR="0050593A">
        <w:rPr>
          <w:szCs w:val="22"/>
        </w:rPr>
        <w:t>.</w:t>
      </w:r>
    </w:p>
    <w:p w:rsidR="00E123C8" w:rsidRPr="0053587F" w:rsidRDefault="00687110" w:rsidP="001F1AA2">
      <w:pPr>
        <w:numPr>
          <w:ilvl w:val="0"/>
          <w:numId w:val="10"/>
        </w:numPr>
        <w:spacing w:line="360" w:lineRule="auto"/>
        <w:rPr>
          <w:szCs w:val="22"/>
        </w:rPr>
      </w:pPr>
      <w:r>
        <w:rPr>
          <w:szCs w:val="22"/>
        </w:rPr>
        <w:t>S</w:t>
      </w:r>
      <w:r w:rsidR="00E123C8" w:rsidRPr="0053587F">
        <w:rPr>
          <w:szCs w:val="22"/>
        </w:rPr>
        <w:t xml:space="preserve">ome services are unwilling or unable to work with </w:t>
      </w:r>
      <w:r w:rsidR="00284F3E" w:rsidRPr="0053587F">
        <w:rPr>
          <w:szCs w:val="22"/>
        </w:rPr>
        <w:t>homeless people’s complexity of need</w:t>
      </w:r>
      <w:r w:rsidR="00E123C8" w:rsidRPr="0053587F">
        <w:rPr>
          <w:szCs w:val="22"/>
        </w:rPr>
        <w:t>; and referral and discharge policies are not always adequate</w:t>
      </w:r>
      <w:r w:rsidR="0050593A">
        <w:rPr>
          <w:szCs w:val="22"/>
        </w:rPr>
        <w:t>.</w:t>
      </w:r>
    </w:p>
    <w:p w:rsidR="00E123C8" w:rsidRDefault="00E123C8" w:rsidP="001F1AA2">
      <w:pPr>
        <w:numPr>
          <w:ilvl w:val="0"/>
          <w:numId w:val="10"/>
        </w:numPr>
        <w:spacing w:line="360" w:lineRule="auto"/>
        <w:rPr>
          <w:szCs w:val="22"/>
        </w:rPr>
      </w:pPr>
      <w:r w:rsidRPr="0053587F">
        <w:rPr>
          <w:szCs w:val="22"/>
        </w:rPr>
        <w:t>Homeless people’s own unwillingness or lack of confidence in navigating health services and accessing them when they need them.</w:t>
      </w:r>
    </w:p>
    <w:p w:rsidR="001F1AA2" w:rsidRPr="001F1AA2" w:rsidRDefault="001F1AA2" w:rsidP="001F1AA2">
      <w:pPr>
        <w:spacing w:line="360" w:lineRule="auto"/>
        <w:ind w:left="720"/>
        <w:rPr>
          <w:szCs w:val="22"/>
        </w:rPr>
      </w:pPr>
    </w:p>
    <w:p w:rsidR="00687110" w:rsidRDefault="00687110" w:rsidP="001F1AA2">
      <w:pPr>
        <w:shd w:val="clear" w:color="auto" w:fill="E5B8B7" w:themeFill="accent2" w:themeFillTint="66"/>
        <w:spacing w:line="360" w:lineRule="auto"/>
        <w:rPr>
          <w:szCs w:val="22"/>
        </w:rPr>
      </w:pPr>
      <w:r>
        <w:rPr>
          <w:szCs w:val="22"/>
        </w:rPr>
        <w:t xml:space="preserve">A great positive of our audit findings was the access to </w:t>
      </w:r>
      <w:r w:rsidR="00F64080">
        <w:rPr>
          <w:szCs w:val="22"/>
        </w:rPr>
        <w:t xml:space="preserve">some </w:t>
      </w:r>
      <w:bookmarkStart w:id="0" w:name="_GoBack"/>
      <w:bookmarkEnd w:id="0"/>
      <w:r>
        <w:rPr>
          <w:szCs w:val="22"/>
        </w:rPr>
        <w:t>mainstream services. 93% were registered with a GP (higher than the UK), with 49% having visited a dentist in the last 6 months (again higher than the UK).</w:t>
      </w:r>
    </w:p>
    <w:p w:rsidR="00687110" w:rsidRDefault="00687110" w:rsidP="001F1AA2">
      <w:pPr>
        <w:shd w:val="clear" w:color="auto" w:fill="E5B8B7" w:themeFill="accent2" w:themeFillTint="66"/>
        <w:spacing w:line="360" w:lineRule="auto"/>
        <w:rPr>
          <w:szCs w:val="22"/>
        </w:rPr>
      </w:pPr>
    </w:p>
    <w:p w:rsidR="00687110" w:rsidRDefault="00687110" w:rsidP="001F1AA2">
      <w:pPr>
        <w:shd w:val="clear" w:color="auto" w:fill="E5B8B7" w:themeFill="accent2" w:themeFillTint="66"/>
        <w:spacing w:line="360" w:lineRule="auto"/>
        <w:rPr>
          <w:szCs w:val="22"/>
        </w:rPr>
      </w:pPr>
      <w:r>
        <w:rPr>
          <w:szCs w:val="22"/>
        </w:rPr>
        <w:lastRenderedPageBreak/>
        <w:t>This highlights the excellent work being done, often in partnership with Vulnerable Adult Health Visitor. The Special Care Dentist Team, Podiatry and Social Care are among services that are forging flexible pathways into care and reaching some of the most vulnerable.</w:t>
      </w:r>
    </w:p>
    <w:p w:rsidR="00687110" w:rsidRDefault="00687110" w:rsidP="001F1AA2">
      <w:pPr>
        <w:shd w:val="clear" w:color="auto" w:fill="E5B8B7" w:themeFill="accent2" w:themeFillTint="66"/>
        <w:spacing w:line="360" w:lineRule="auto"/>
        <w:rPr>
          <w:szCs w:val="22"/>
        </w:rPr>
      </w:pPr>
    </w:p>
    <w:p w:rsidR="00687110" w:rsidRDefault="00687110" w:rsidP="001F1AA2">
      <w:pPr>
        <w:shd w:val="clear" w:color="auto" w:fill="E5B8B7" w:themeFill="accent2" w:themeFillTint="66"/>
        <w:spacing w:line="360" w:lineRule="auto"/>
        <w:rPr>
          <w:szCs w:val="22"/>
        </w:rPr>
      </w:pPr>
      <w:r>
        <w:rPr>
          <w:szCs w:val="22"/>
        </w:rPr>
        <w:t>There is evidence of good practice</w:t>
      </w:r>
      <w:r w:rsidR="00102F05">
        <w:rPr>
          <w:szCs w:val="22"/>
        </w:rPr>
        <w:t xml:space="preserve"> that can be built on and this leaves the island in a strong position to address the needs of homeless people. The fact that most of the people in our audit were in contact with some services suggests that it may be more of a case that systems need ‘tweaking’ rather than further specialist services being created. </w:t>
      </w:r>
    </w:p>
    <w:p w:rsidR="00102F05" w:rsidRDefault="00102F05" w:rsidP="001F1AA2">
      <w:pPr>
        <w:shd w:val="clear" w:color="auto" w:fill="E5B8B7" w:themeFill="accent2" w:themeFillTint="66"/>
        <w:spacing w:line="360" w:lineRule="auto"/>
        <w:rPr>
          <w:szCs w:val="22"/>
        </w:rPr>
      </w:pPr>
    </w:p>
    <w:p w:rsidR="00102F05" w:rsidRDefault="00102F05" w:rsidP="001F1AA2">
      <w:pPr>
        <w:shd w:val="clear" w:color="auto" w:fill="E5B8B7" w:themeFill="accent2" w:themeFillTint="66"/>
        <w:spacing w:line="360" w:lineRule="auto"/>
        <w:rPr>
          <w:szCs w:val="22"/>
        </w:rPr>
      </w:pPr>
      <w:r>
        <w:rPr>
          <w:szCs w:val="22"/>
        </w:rPr>
        <w:t>Some client comments about ‘what works well’:</w:t>
      </w:r>
    </w:p>
    <w:p w:rsidR="00102F05" w:rsidRDefault="00102F05" w:rsidP="00102F05">
      <w:pPr>
        <w:shd w:val="clear" w:color="auto" w:fill="E5B8B7" w:themeFill="accent2" w:themeFillTint="66"/>
        <w:spacing w:line="360" w:lineRule="auto"/>
        <w:rPr>
          <w:szCs w:val="22"/>
        </w:rPr>
      </w:pPr>
    </w:p>
    <w:p w:rsidR="00102F05" w:rsidRDefault="00102F05" w:rsidP="00102F05">
      <w:pPr>
        <w:shd w:val="clear" w:color="auto" w:fill="E5B8B7" w:themeFill="accent2" w:themeFillTint="66"/>
        <w:spacing w:line="360" w:lineRule="auto"/>
        <w:rPr>
          <w:szCs w:val="22"/>
        </w:rPr>
      </w:pPr>
      <w:r w:rsidRPr="00102F05">
        <w:rPr>
          <w:szCs w:val="22"/>
        </w:rPr>
        <w:t xml:space="preserve">“MOTIV8 works well. </w:t>
      </w:r>
      <w:proofErr w:type="spellStart"/>
      <w:r w:rsidRPr="00102F05">
        <w:rPr>
          <w:szCs w:val="22"/>
        </w:rPr>
        <w:t>Geddyn</w:t>
      </w:r>
      <w:proofErr w:type="spellEnd"/>
      <w:r w:rsidRPr="00102F05">
        <w:rPr>
          <w:szCs w:val="22"/>
        </w:rPr>
        <w:t xml:space="preserve"> </w:t>
      </w:r>
      <w:proofErr w:type="spellStart"/>
      <w:r w:rsidRPr="00102F05">
        <w:rPr>
          <w:szCs w:val="22"/>
        </w:rPr>
        <w:t>Reesht</w:t>
      </w:r>
      <w:proofErr w:type="spellEnd"/>
      <w:r w:rsidRPr="00102F05">
        <w:rPr>
          <w:szCs w:val="22"/>
        </w:rPr>
        <w:t xml:space="preserve"> and </w:t>
      </w:r>
      <w:proofErr w:type="spellStart"/>
      <w:r w:rsidRPr="00102F05">
        <w:rPr>
          <w:szCs w:val="22"/>
        </w:rPr>
        <w:t>Griag</w:t>
      </w:r>
      <w:proofErr w:type="spellEnd"/>
      <w:r w:rsidRPr="00102F05">
        <w:rPr>
          <w:szCs w:val="22"/>
        </w:rPr>
        <w:t xml:space="preserve"> Court are a big help”</w:t>
      </w:r>
    </w:p>
    <w:p w:rsidR="00102F05" w:rsidRPr="00102F05" w:rsidRDefault="00102F05" w:rsidP="00102F05">
      <w:pPr>
        <w:shd w:val="clear" w:color="auto" w:fill="E5B8B7" w:themeFill="accent2" w:themeFillTint="66"/>
        <w:spacing w:line="360" w:lineRule="auto"/>
        <w:rPr>
          <w:szCs w:val="22"/>
          <w:lang w:val="en-US"/>
        </w:rPr>
      </w:pPr>
    </w:p>
    <w:p w:rsidR="00102F05" w:rsidRDefault="00102F05" w:rsidP="00102F05">
      <w:pPr>
        <w:shd w:val="clear" w:color="auto" w:fill="E5B8B7" w:themeFill="accent2" w:themeFillTint="66"/>
        <w:spacing w:line="360" w:lineRule="auto"/>
        <w:rPr>
          <w:szCs w:val="22"/>
        </w:rPr>
      </w:pPr>
      <w:r w:rsidRPr="00102F05">
        <w:rPr>
          <w:szCs w:val="22"/>
        </w:rPr>
        <w:t>“Mandy Davies is excellent, I can’t praise her enough. Dentist was also good at Community Health Centre.”</w:t>
      </w:r>
    </w:p>
    <w:p w:rsidR="00102F05" w:rsidRPr="00102F05" w:rsidRDefault="00102F05" w:rsidP="00102F05">
      <w:pPr>
        <w:shd w:val="clear" w:color="auto" w:fill="E5B8B7" w:themeFill="accent2" w:themeFillTint="66"/>
        <w:spacing w:line="360" w:lineRule="auto"/>
        <w:rPr>
          <w:szCs w:val="22"/>
          <w:lang w:val="en-US"/>
        </w:rPr>
      </w:pPr>
    </w:p>
    <w:p w:rsidR="00102F05" w:rsidRDefault="00102F05" w:rsidP="00102F05">
      <w:pPr>
        <w:shd w:val="clear" w:color="auto" w:fill="E5B8B7" w:themeFill="accent2" w:themeFillTint="66"/>
        <w:spacing w:line="360" w:lineRule="auto"/>
        <w:rPr>
          <w:szCs w:val="22"/>
        </w:rPr>
      </w:pPr>
      <w:r w:rsidRPr="00102F05">
        <w:rPr>
          <w:szCs w:val="22"/>
        </w:rPr>
        <w:t xml:space="preserve">“Victim Support and police have been good. Mandy Davies and </w:t>
      </w:r>
      <w:proofErr w:type="spellStart"/>
      <w:r w:rsidRPr="00102F05">
        <w:rPr>
          <w:szCs w:val="22"/>
        </w:rPr>
        <w:t>Maz</w:t>
      </w:r>
      <w:proofErr w:type="spellEnd"/>
      <w:r w:rsidRPr="00102F05">
        <w:rPr>
          <w:szCs w:val="22"/>
        </w:rPr>
        <w:t xml:space="preserve"> are very good </w:t>
      </w:r>
      <w:proofErr w:type="spellStart"/>
      <w:r w:rsidRPr="00102F05">
        <w:rPr>
          <w:szCs w:val="22"/>
        </w:rPr>
        <w:t>Graih</w:t>
      </w:r>
      <w:proofErr w:type="spellEnd"/>
      <w:r w:rsidRPr="00102F05">
        <w:rPr>
          <w:szCs w:val="22"/>
        </w:rPr>
        <w:t xml:space="preserve"> and the volunteers are good”</w:t>
      </w:r>
    </w:p>
    <w:p w:rsidR="00102F05" w:rsidRPr="00102F05" w:rsidRDefault="00102F05" w:rsidP="00102F05">
      <w:pPr>
        <w:shd w:val="clear" w:color="auto" w:fill="E5B8B7" w:themeFill="accent2" w:themeFillTint="66"/>
        <w:spacing w:line="360" w:lineRule="auto"/>
        <w:rPr>
          <w:szCs w:val="22"/>
          <w:lang w:val="en-US"/>
        </w:rPr>
      </w:pPr>
    </w:p>
    <w:p w:rsidR="00102F05" w:rsidRDefault="00102F05" w:rsidP="00102F05">
      <w:pPr>
        <w:shd w:val="clear" w:color="auto" w:fill="E5B8B7" w:themeFill="accent2" w:themeFillTint="66"/>
        <w:spacing w:line="360" w:lineRule="auto"/>
        <w:rPr>
          <w:szCs w:val="22"/>
        </w:rPr>
      </w:pPr>
      <w:proofErr w:type="gramStart"/>
      <w:r w:rsidRPr="00102F05">
        <w:rPr>
          <w:szCs w:val="22"/>
        </w:rPr>
        <w:t>“Venting stress by talking to people.</w:t>
      </w:r>
      <w:proofErr w:type="gramEnd"/>
      <w:r w:rsidRPr="00102F05">
        <w:rPr>
          <w:szCs w:val="22"/>
        </w:rPr>
        <w:t xml:space="preserve"> Community Nurse Drop In’s”</w:t>
      </w:r>
    </w:p>
    <w:p w:rsidR="00102F05" w:rsidRPr="00102F05" w:rsidRDefault="00102F05" w:rsidP="00102F05">
      <w:pPr>
        <w:shd w:val="clear" w:color="auto" w:fill="E5B8B7" w:themeFill="accent2" w:themeFillTint="66"/>
        <w:spacing w:line="360" w:lineRule="auto"/>
        <w:rPr>
          <w:szCs w:val="22"/>
          <w:lang w:val="en-US"/>
        </w:rPr>
      </w:pPr>
    </w:p>
    <w:p w:rsidR="00102F05" w:rsidRDefault="00102F05" w:rsidP="00102F05">
      <w:pPr>
        <w:shd w:val="clear" w:color="auto" w:fill="E5B8B7" w:themeFill="accent2" w:themeFillTint="66"/>
        <w:spacing w:line="360" w:lineRule="auto"/>
        <w:rPr>
          <w:szCs w:val="22"/>
        </w:rPr>
      </w:pPr>
      <w:r w:rsidRPr="00102F05">
        <w:rPr>
          <w:szCs w:val="22"/>
        </w:rPr>
        <w:t>“Next Step and Community Mental Health are good. Saturday opening is good and should continue”</w:t>
      </w:r>
    </w:p>
    <w:p w:rsidR="00102F05" w:rsidRDefault="00102F05" w:rsidP="00102F05">
      <w:pPr>
        <w:shd w:val="clear" w:color="auto" w:fill="E5B8B7" w:themeFill="accent2" w:themeFillTint="66"/>
        <w:spacing w:line="360" w:lineRule="auto"/>
        <w:rPr>
          <w:szCs w:val="22"/>
        </w:rPr>
      </w:pPr>
    </w:p>
    <w:p w:rsidR="00102F05" w:rsidRDefault="00102F05" w:rsidP="00102F05">
      <w:pPr>
        <w:shd w:val="clear" w:color="auto" w:fill="E5B8B7" w:themeFill="accent2" w:themeFillTint="66"/>
        <w:spacing w:line="360" w:lineRule="auto"/>
        <w:rPr>
          <w:szCs w:val="22"/>
        </w:rPr>
      </w:pPr>
      <w:r w:rsidRPr="00102F05">
        <w:rPr>
          <w:szCs w:val="22"/>
        </w:rPr>
        <w:t xml:space="preserve">“The help I get from David </w:t>
      </w:r>
      <w:proofErr w:type="spellStart"/>
      <w:r w:rsidRPr="00102F05">
        <w:rPr>
          <w:szCs w:val="22"/>
        </w:rPr>
        <w:t>Gray</w:t>
      </w:r>
      <w:proofErr w:type="spellEnd"/>
      <w:r w:rsidRPr="00102F05">
        <w:rPr>
          <w:szCs w:val="22"/>
        </w:rPr>
        <w:t xml:space="preserve"> House”</w:t>
      </w:r>
    </w:p>
    <w:p w:rsidR="00102F05" w:rsidRPr="00102F05" w:rsidRDefault="00102F05" w:rsidP="00102F05">
      <w:pPr>
        <w:shd w:val="clear" w:color="auto" w:fill="E5B8B7" w:themeFill="accent2" w:themeFillTint="66"/>
        <w:spacing w:line="360" w:lineRule="auto"/>
        <w:rPr>
          <w:szCs w:val="22"/>
          <w:lang w:val="en-US"/>
        </w:rPr>
      </w:pPr>
    </w:p>
    <w:p w:rsidR="00102F05" w:rsidRDefault="00102F05" w:rsidP="00102F05">
      <w:pPr>
        <w:shd w:val="clear" w:color="auto" w:fill="E5B8B7" w:themeFill="accent2" w:themeFillTint="66"/>
        <w:spacing w:line="360" w:lineRule="auto"/>
        <w:rPr>
          <w:szCs w:val="22"/>
        </w:rPr>
      </w:pPr>
      <w:proofErr w:type="gramStart"/>
      <w:r w:rsidRPr="00102F05">
        <w:rPr>
          <w:szCs w:val="22"/>
        </w:rPr>
        <w:t>“GP’s and Hospital.</w:t>
      </w:r>
      <w:proofErr w:type="gramEnd"/>
      <w:r w:rsidRPr="00102F05">
        <w:rPr>
          <w:szCs w:val="22"/>
        </w:rPr>
        <w:t xml:space="preserve"> My </w:t>
      </w:r>
      <w:proofErr w:type="spellStart"/>
      <w:r w:rsidRPr="00102F05">
        <w:rPr>
          <w:szCs w:val="22"/>
        </w:rPr>
        <w:t>medidose</w:t>
      </w:r>
      <w:proofErr w:type="spellEnd"/>
      <w:r w:rsidRPr="00102F05">
        <w:rPr>
          <w:szCs w:val="22"/>
        </w:rPr>
        <w:t xml:space="preserve"> box for medication is good.”</w:t>
      </w:r>
    </w:p>
    <w:p w:rsidR="00102F05" w:rsidRPr="00102F05" w:rsidRDefault="00102F05" w:rsidP="00102F05">
      <w:pPr>
        <w:shd w:val="clear" w:color="auto" w:fill="E5B8B7" w:themeFill="accent2" w:themeFillTint="66"/>
        <w:spacing w:line="360" w:lineRule="auto"/>
        <w:rPr>
          <w:szCs w:val="22"/>
          <w:lang w:val="en-US"/>
        </w:rPr>
      </w:pPr>
    </w:p>
    <w:p w:rsidR="00102F05" w:rsidRDefault="00102F05" w:rsidP="00102F05">
      <w:pPr>
        <w:shd w:val="clear" w:color="auto" w:fill="E5B8B7" w:themeFill="accent2" w:themeFillTint="66"/>
        <w:spacing w:line="360" w:lineRule="auto"/>
        <w:rPr>
          <w:szCs w:val="22"/>
        </w:rPr>
      </w:pPr>
      <w:r w:rsidRPr="00102F05">
        <w:rPr>
          <w:szCs w:val="22"/>
        </w:rPr>
        <w:t>“People like Mandy who listen. Mandy got me seen by a neurologist”</w:t>
      </w:r>
    </w:p>
    <w:p w:rsidR="00102F05" w:rsidRPr="00102F05" w:rsidRDefault="00102F05" w:rsidP="00102F05">
      <w:pPr>
        <w:shd w:val="clear" w:color="auto" w:fill="E5B8B7" w:themeFill="accent2" w:themeFillTint="66"/>
        <w:spacing w:line="360" w:lineRule="auto"/>
        <w:rPr>
          <w:szCs w:val="22"/>
          <w:lang w:val="en-US"/>
        </w:rPr>
      </w:pPr>
    </w:p>
    <w:p w:rsidR="00102F05" w:rsidRDefault="00102F05" w:rsidP="00102F05">
      <w:pPr>
        <w:shd w:val="clear" w:color="auto" w:fill="E5B8B7" w:themeFill="accent2" w:themeFillTint="66"/>
        <w:spacing w:line="360" w:lineRule="auto"/>
        <w:rPr>
          <w:szCs w:val="22"/>
        </w:rPr>
      </w:pPr>
      <w:r w:rsidRPr="00102F05">
        <w:rPr>
          <w:szCs w:val="22"/>
        </w:rPr>
        <w:t xml:space="preserve">“Easily accessible services where staff are accommodating and friendly and treat you as an individual e.g. </w:t>
      </w:r>
      <w:proofErr w:type="spellStart"/>
      <w:r w:rsidRPr="00102F05">
        <w:rPr>
          <w:szCs w:val="22"/>
        </w:rPr>
        <w:t>Graih</w:t>
      </w:r>
      <w:proofErr w:type="spellEnd"/>
      <w:r w:rsidRPr="00102F05">
        <w:rPr>
          <w:szCs w:val="22"/>
        </w:rPr>
        <w:t>”</w:t>
      </w:r>
    </w:p>
    <w:p w:rsidR="00102F05" w:rsidRPr="00102F05" w:rsidRDefault="00102F05" w:rsidP="00102F05">
      <w:pPr>
        <w:shd w:val="clear" w:color="auto" w:fill="E5B8B7" w:themeFill="accent2" w:themeFillTint="66"/>
        <w:spacing w:line="360" w:lineRule="auto"/>
        <w:rPr>
          <w:szCs w:val="22"/>
          <w:lang w:val="en-US"/>
        </w:rPr>
      </w:pPr>
    </w:p>
    <w:p w:rsidR="00102F05" w:rsidRDefault="00102F05" w:rsidP="00102F05">
      <w:pPr>
        <w:shd w:val="clear" w:color="auto" w:fill="E5B8B7" w:themeFill="accent2" w:themeFillTint="66"/>
        <w:spacing w:line="360" w:lineRule="auto"/>
        <w:rPr>
          <w:szCs w:val="22"/>
        </w:rPr>
      </w:pPr>
      <w:r w:rsidRPr="00102F05">
        <w:rPr>
          <w:szCs w:val="22"/>
        </w:rPr>
        <w:t xml:space="preserve">“I’ve recently had excellent support from </w:t>
      </w:r>
      <w:proofErr w:type="spellStart"/>
      <w:r w:rsidRPr="00102F05">
        <w:rPr>
          <w:szCs w:val="22"/>
        </w:rPr>
        <w:t>Geddyn</w:t>
      </w:r>
      <w:proofErr w:type="spellEnd"/>
      <w:r w:rsidRPr="00102F05">
        <w:rPr>
          <w:szCs w:val="22"/>
        </w:rPr>
        <w:t xml:space="preserve"> </w:t>
      </w:r>
      <w:proofErr w:type="spellStart"/>
      <w:r w:rsidRPr="00102F05">
        <w:rPr>
          <w:szCs w:val="22"/>
        </w:rPr>
        <w:t>Reesht</w:t>
      </w:r>
      <w:proofErr w:type="spellEnd"/>
      <w:r w:rsidRPr="00102F05">
        <w:rPr>
          <w:szCs w:val="22"/>
        </w:rPr>
        <w:t xml:space="preserve"> and my mental health has improved”</w:t>
      </w:r>
    </w:p>
    <w:p w:rsidR="00102F05" w:rsidRPr="00102F05" w:rsidRDefault="00102F05" w:rsidP="00102F05">
      <w:pPr>
        <w:shd w:val="clear" w:color="auto" w:fill="E5B8B7" w:themeFill="accent2" w:themeFillTint="66"/>
        <w:spacing w:line="360" w:lineRule="auto"/>
        <w:rPr>
          <w:szCs w:val="22"/>
          <w:lang w:val="en-US"/>
        </w:rPr>
      </w:pPr>
    </w:p>
    <w:p w:rsidR="00102F05" w:rsidRDefault="00102F05" w:rsidP="00102F05">
      <w:pPr>
        <w:shd w:val="clear" w:color="auto" w:fill="E5B8B7" w:themeFill="accent2" w:themeFillTint="66"/>
        <w:spacing w:line="360" w:lineRule="auto"/>
        <w:rPr>
          <w:szCs w:val="22"/>
        </w:rPr>
      </w:pPr>
      <w:proofErr w:type="gramStart"/>
      <w:r w:rsidRPr="00102F05">
        <w:rPr>
          <w:szCs w:val="22"/>
        </w:rPr>
        <w:t>“A GP who listens and understands, seeing the same GP avoiding repeating background.</w:t>
      </w:r>
      <w:proofErr w:type="gramEnd"/>
      <w:r w:rsidRPr="00102F05">
        <w:rPr>
          <w:szCs w:val="22"/>
        </w:rPr>
        <w:t xml:space="preserve"> Health Visitor has helped navigate services”</w:t>
      </w:r>
    </w:p>
    <w:p w:rsidR="00102F05" w:rsidRPr="00102F05" w:rsidRDefault="00102F05" w:rsidP="00102F05">
      <w:pPr>
        <w:shd w:val="clear" w:color="auto" w:fill="E5B8B7" w:themeFill="accent2" w:themeFillTint="66"/>
        <w:spacing w:line="360" w:lineRule="auto"/>
        <w:rPr>
          <w:szCs w:val="22"/>
          <w:lang w:val="en-US"/>
        </w:rPr>
      </w:pPr>
    </w:p>
    <w:p w:rsidR="00102F05" w:rsidRPr="00102F05" w:rsidRDefault="00102F05" w:rsidP="00102F05">
      <w:pPr>
        <w:shd w:val="clear" w:color="auto" w:fill="E5B8B7" w:themeFill="accent2" w:themeFillTint="66"/>
        <w:spacing w:line="360" w:lineRule="auto"/>
        <w:rPr>
          <w:szCs w:val="22"/>
          <w:lang w:val="en-US"/>
        </w:rPr>
      </w:pPr>
      <w:r w:rsidRPr="00102F05">
        <w:rPr>
          <w:szCs w:val="22"/>
        </w:rPr>
        <w:t>“</w:t>
      </w:r>
      <w:proofErr w:type="spellStart"/>
      <w:r w:rsidRPr="00102F05">
        <w:rPr>
          <w:szCs w:val="22"/>
        </w:rPr>
        <w:t>Graih’s</w:t>
      </w:r>
      <w:proofErr w:type="spellEnd"/>
      <w:r w:rsidRPr="00102F05">
        <w:rPr>
          <w:szCs w:val="22"/>
        </w:rPr>
        <w:t xml:space="preserve"> drop in is a big help. I’d be stuck without it”</w:t>
      </w:r>
    </w:p>
    <w:p w:rsidR="00E123C8" w:rsidRDefault="00102F05" w:rsidP="001F1AA2">
      <w:pPr>
        <w:shd w:val="clear" w:color="auto" w:fill="E5B8B7" w:themeFill="accent2" w:themeFillTint="66"/>
        <w:spacing w:line="360" w:lineRule="auto"/>
        <w:rPr>
          <w:szCs w:val="22"/>
        </w:rPr>
      </w:pPr>
      <w:r>
        <w:rPr>
          <w:szCs w:val="22"/>
        </w:rPr>
        <w:lastRenderedPageBreak/>
        <w:t>However, o</w:t>
      </w:r>
      <w:r w:rsidR="009B7292">
        <w:rPr>
          <w:szCs w:val="22"/>
        </w:rPr>
        <w:t>ur</w:t>
      </w:r>
      <w:r w:rsidR="00E123C8" w:rsidRPr="00CE762E">
        <w:rPr>
          <w:szCs w:val="22"/>
        </w:rPr>
        <w:t xml:space="preserve"> audit</w:t>
      </w:r>
      <w:r>
        <w:rPr>
          <w:szCs w:val="22"/>
        </w:rPr>
        <w:t xml:space="preserve"> also</w:t>
      </w:r>
      <w:r w:rsidR="00E123C8" w:rsidRPr="00CE762E">
        <w:rPr>
          <w:szCs w:val="22"/>
        </w:rPr>
        <w:t xml:space="preserve"> found some evidence of these trends</w:t>
      </w:r>
      <w:r>
        <w:rPr>
          <w:szCs w:val="22"/>
        </w:rPr>
        <w:t xml:space="preserve"> suggesting barriers to care</w:t>
      </w:r>
      <w:r w:rsidR="00E123C8" w:rsidRPr="00CE762E">
        <w:rPr>
          <w:szCs w:val="22"/>
        </w:rPr>
        <w:t>:</w:t>
      </w:r>
    </w:p>
    <w:p w:rsidR="001F1AA2" w:rsidRPr="001F1AA2" w:rsidRDefault="001F1AA2" w:rsidP="001F1AA2">
      <w:pPr>
        <w:shd w:val="clear" w:color="auto" w:fill="E5B8B7" w:themeFill="accent2" w:themeFillTint="66"/>
        <w:spacing w:line="360" w:lineRule="auto"/>
        <w:rPr>
          <w:szCs w:val="22"/>
        </w:rPr>
      </w:pPr>
    </w:p>
    <w:p w:rsidR="00E11301" w:rsidRPr="00944748" w:rsidRDefault="0064211E" w:rsidP="001F1AA2">
      <w:pPr>
        <w:numPr>
          <w:ilvl w:val="0"/>
          <w:numId w:val="4"/>
        </w:numPr>
        <w:shd w:val="clear" w:color="auto" w:fill="E5B8B7" w:themeFill="accent2" w:themeFillTint="66"/>
        <w:spacing w:line="360" w:lineRule="auto"/>
        <w:rPr>
          <w:szCs w:val="22"/>
        </w:rPr>
      </w:pPr>
      <w:r>
        <w:rPr>
          <w:szCs w:val="22"/>
        </w:rPr>
        <w:t>58%</w:t>
      </w:r>
      <w:r w:rsidR="00E123C8" w:rsidRPr="00CE762E">
        <w:rPr>
          <w:szCs w:val="22"/>
        </w:rPr>
        <w:t xml:space="preserve"> of the clients admitted to hospital had </w:t>
      </w:r>
      <w:r>
        <w:rPr>
          <w:szCs w:val="22"/>
        </w:rPr>
        <w:t xml:space="preserve">not </w:t>
      </w:r>
      <w:r w:rsidR="00E123C8" w:rsidRPr="00CE762E">
        <w:rPr>
          <w:szCs w:val="22"/>
        </w:rPr>
        <w:t xml:space="preserve">been helped with their </w:t>
      </w:r>
      <w:r w:rsidR="007B7851" w:rsidRPr="00CE762E">
        <w:rPr>
          <w:szCs w:val="22"/>
        </w:rPr>
        <w:t xml:space="preserve">housing </w:t>
      </w:r>
      <w:r w:rsidR="00E123C8" w:rsidRPr="00CE762E">
        <w:rPr>
          <w:szCs w:val="22"/>
        </w:rPr>
        <w:t xml:space="preserve">before being </w:t>
      </w:r>
      <w:r w:rsidR="007B7851" w:rsidRPr="00CE762E">
        <w:rPr>
          <w:szCs w:val="22"/>
        </w:rPr>
        <w:t>discharged</w:t>
      </w:r>
      <w:r w:rsidR="00944748">
        <w:rPr>
          <w:szCs w:val="22"/>
        </w:rPr>
        <w:t xml:space="preserve"> from hospital care</w:t>
      </w:r>
      <w:r w:rsidR="00EC3D15">
        <w:rPr>
          <w:szCs w:val="22"/>
        </w:rPr>
        <w:t>.</w:t>
      </w:r>
    </w:p>
    <w:p w:rsidR="00E11301" w:rsidRPr="00944748" w:rsidRDefault="00314AB8" w:rsidP="001F1AA2">
      <w:pPr>
        <w:numPr>
          <w:ilvl w:val="0"/>
          <w:numId w:val="4"/>
        </w:numPr>
        <w:shd w:val="clear" w:color="auto" w:fill="E5B8B7" w:themeFill="accent2" w:themeFillTint="66"/>
        <w:spacing w:line="360" w:lineRule="auto"/>
        <w:rPr>
          <w:szCs w:val="22"/>
        </w:rPr>
      </w:pPr>
      <w:r>
        <w:rPr>
          <w:szCs w:val="22"/>
        </w:rPr>
        <w:t>19</w:t>
      </w:r>
      <w:r w:rsidR="00E11301">
        <w:rPr>
          <w:szCs w:val="22"/>
        </w:rPr>
        <w:t xml:space="preserve">% of clients advised they </w:t>
      </w:r>
      <w:r w:rsidR="0064211E">
        <w:rPr>
          <w:szCs w:val="22"/>
        </w:rPr>
        <w:t xml:space="preserve">don’t </w:t>
      </w:r>
      <w:r w:rsidR="00E11301">
        <w:rPr>
          <w:szCs w:val="22"/>
        </w:rPr>
        <w:t xml:space="preserve">get support or help when it comes to their </w:t>
      </w:r>
      <w:r w:rsidR="0064211E">
        <w:rPr>
          <w:szCs w:val="22"/>
        </w:rPr>
        <w:t xml:space="preserve">physical </w:t>
      </w:r>
      <w:r w:rsidR="00E11301">
        <w:rPr>
          <w:szCs w:val="22"/>
        </w:rPr>
        <w:t>health</w:t>
      </w:r>
      <w:r w:rsidR="0064211E">
        <w:rPr>
          <w:szCs w:val="22"/>
        </w:rPr>
        <w:t xml:space="preserve">. </w:t>
      </w:r>
      <w:r w:rsidR="009B0029">
        <w:rPr>
          <w:szCs w:val="22"/>
        </w:rPr>
        <w:t>45% of clients advised they don’t get support or help when it comes to their mental health.</w:t>
      </w:r>
    </w:p>
    <w:p w:rsidR="00C548A5" w:rsidRDefault="00F26BBA" w:rsidP="001F1AA2">
      <w:pPr>
        <w:numPr>
          <w:ilvl w:val="0"/>
          <w:numId w:val="4"/>
        </w:numPr>
        <w:shd w:val="clear" w:color="auto" w:fill="E5B8B7" w:themeFill="accent2" w:themeFillTint="66"/>
        <w:spacing w:line="360" w:lineRule="auto"/>
        <w:rPr>
          <w:szCs w:val="22"/>
        </w:rPr>
      </w:pPr>
      <w:r>
        <w:rPr>
          <w:szCs w:val="22"/>
        </w:rPr>
        <w:t>C</w:t>
      </w:r>
      <w:r w:rsidR="0059022B" w:rsidRPr="00CE762E">
        <w:rPr>
          <w:szCs w:val="22"/>
        </w:rPr>
        <w:t xml:space="preserve">lient comments </w:t>
      </w:r>
      <w:r w:rsidR="00C548A5" w:rsidRPr="00CE762E">
        <w:rPr>
          <w:szCs w:val="22"/>
        </w:rPr>
        <w:t>describing</w:t>
      </w:r>
      <w:r w:rsidR="0059022B" w:rsidRPr="00CE762E">
        <w:rPr>
          <w:szCs w:val="22"/>
        </w:rPr>
        <w:t xml:space="preserve"> problems accessing services</w:t>
      </w:r>
      <w:r w:rsidR="00C548A5" w:rsidRPr="00CE762E">
        <w:rPr>
          <w:szCs w:val="22"/>
        </w:rPr>
        <w:t xml:space="preserve">: </w:t>
      </w:r>
    </w:p>
    <w:p w:rsidR="001F1AA2" w:rsidRPr="001F1AA2" w:rsidRDefault="001F1AA2" w:rsidP="001F1AA2">
      <w:pPr>
        <w:shd w:val="clear" w:color="auto" w:fill="E5B8B7" w:themeFill="accent2" w:themeFillTint="66"/>
        <w:spacing w:line="360" w:lineRule="auto"/>
        <w:rPr>
          <w:szCs w:val="22"/>
        </w:rPr>
      </w:pPr>
    </w:p>
    <w:p w:rsidR="00C548A5" w:rsidRPr="00CE762E" w:rsidRDefault="00C548A5" w:rsidP="001F1AA2">
      <w:pPr>
        <w:shd w:val="clear" w:color="auto" w:fill="E5B8B7" w:themeFill="accent2" w:themeFillTint="66"/>
        <w:spacing w:line="360" w:lineRule="auto"/>
        <w:rPr>
          <w:szCs w:val="22"/>
        </w:rPr>
      </w:pPr>
      <w:r w:rsidRPr="00CE762E">
        <w:rPr>
          <w:szCs w:val="22"/>
        </w:rPr>
        <w:t xml:space="preserve">“I was neglected by GP, left bleeding for 6 hours, </w:t>
      </w:r>
      <w:proofErr w:type="gramStart"/>
      <w:r w:rsidRPr="00CE762E">
        <w:rPr>
          <w:szCs w:val="22"/>
        </w:rPr>
        <w:t>then</w:t>
      </w:r>
      <w:proofErr w:type="gramEnd"/>
      <w:r w:rsidRPr="00CE762E">
        <w:rPr>
          <w:szCs w:val="22"/>
        </w:rPr>
        <w:t xml:space="preserve"> when I was seen I</w:t>
      </w:r>
      <w:r w:rsidR="00F26BBA">
        <w:rPr>
          <w:szCs w:val="22"/>
        </w:rPr>
        <w:t xml:space="preserve"> was taken straight to </w:t>
      </w:r>
      <w:r w:rsidRPr="00CE762E">
        <w:rPr>
          <w:szCs w:val="22"/>
        </w:rPr>
        <w:t>hospital”.</w:t>
      </w:r>
    </w:p>
    <w:p w:rsidR="00C548A5" w:rsidRPr="00CE762E" w:rsidRDefault="00C548A5" w:rsidP="001F1AA2">
      <w:pPr>
        <w:shd w:val="clear" w:color="auto" w:fill="E5B8B7" w:themeFill="accent2" w:themeFillTint="66"/>
        <w:spacing w:line="360" w:lineRule="auto"/>
        <w:rPr>
          <w:szCs w:val="22"/>
        </w:rPr>
      </w:pPr>
    </w:p>
    <w:p w:rsidR="00C548A5" w:rsidRPr="00CE762E" w:rsidRDefault="00C548A5" w:rsidP="001F1AA2">
      <w:pPr>
        <w:shd w:val="clear" w:color="auto" w:fill="E5B8B7" w:themeFill="accent2" w:themeFillTint="66"/>
        <w:spacing w:line="360" w:lineRule="auto"/>
        <w:rPr>
          <w:szCs w:val="22"/>
        </w:rPr>
      </w:pPr>
      <w:r w:rsidRPr="00CE762E">
        <w:rPr>
          <w:szCs w:val="22"/>
        </w:rPr>
        <w:t>“A lot of my problems were not diagnosed years ago by doctors. They did not listen or care so I isolated mys</w:t>
      </w:r>
      <w:r w:rsidR="00CE762E" w:rsidRPr="00CE762E">
        <w:rPr>
          <w:szCs w:val="22"/>
        </w:rPr>
        <w:t>elf. I had a long period where</w:t>
      </w:r>
      <w:r w:rsidRPr="00CE762E">
        <w:rPr>
          <w:szCs w:val="22"/>
        </w:rPr>
        <w:t xml:space="preserve"> isolation and struggling with mental health stopped me from accessing services”.</w:t>
      </w:r>
    </w:p>
    <w:p w:rsidR="00FA7C21" w:rsidRPr="00CE762E" w:rsidRDefault="00FA7C21" w:rsidP="001F1AA2">
      <w:pPr>
        <w:shd w:val="clear" w:color="auto" w:fill="E5B8B7" w:themeFill="accent2" w:themeFillTint="66"/>
        <w:spacing w:line="360" w:lineRule="auto"/>
        <w:rPr>
          <w:szCs w:val="22"/>
        </w:rPr>
      </w:pPr>
    </w:p>
    <w:p w:rsidR="00FA7C21" w:rsidRPr="00CE762E" w:rsidRDefault="00FA7C21" w:rsidP="001F1AA2">
      <w:pPr>
        <w:shd w:val="clear" w:color="auto" w:fill="E5B8B7" w:themeFill="accent2" w:themeFillTint="66"/>
        <w:spacing w:line="360" w:lineRule="auto"/>
        <w:rPr>
          <w:szCs w:val="22"/>
        </w:rPr>
      </w:pPr>
      <w:r w:rsidRPr="00CE762E">
        <w:rPr>
          <w:szCs w:val="22"/>
        </w:rPr>
        <w:t>“People shouldn’t judge me”.</w:t>
      </w:r>
    </w:p>
    <w:p w:rsidR="00FA7C21" w:rsidRPr="00CE762E" w:rsidRDefault="00FA7C21" w:rsidP="001F1AA2">
      <w:pPr>
        <w:shd w:val="clear" w:color="auto" w:fill="E5B8B7" w:themeFill="accent2" w:themeFillTint="66"/>
        <w:spacing w:line="360" w:lineRule="auto"/>
        <w:rPr>
          <w:szCs w:val="22"/>
        </w:rPr>
      </w:pPr>
    </w:p>
    <w:p w:rsidR="00FA7C21" w:rsidRPr="00CE762E" w:rsidRDefault="00FA7C21" w:rsidP="001F1AA2">
      <w:pPr>
        <w:shd w:val="clear" w:color="auto" w:fill="E5B8B7" w:themeFill="accent2" w:themeFillTint="66"/>
        <w:spacing w:line="360" w:lineRule="auto"/>
        <w:rPr>
          <w:szCs w:val="22"/>
        </w:rPr>
      </w:pPr>
      <w:proofErr w:type="gramStart"/>
      <w:r w:rsidRPr="00CE762E">
        <w:rPr>
          <w:szCs w:val="22"/>
        </w:rPr>
        <w:t>“Mental Health waiting times.</w:t>
      </w:r>
      <w:proofErr w:type="gramEnd"/>
      <w:r w:rsidRPr="00CE762E">
        <w:rPr>
          <w:szCs w:val="22"/>
        </w:rPr>
        <w:t xml:space="preserve"> Statutory services are all about lists”.</w:t>
      </w:r>
    </w:p>
    <w:p w:rsidR="00FA7C21" w:rsidRPr="00CE762E" w:rsidRDefault="00FA7C21" w:rsidP="001F1AA2">
      <w:pPr>
        <w:shd w:val="clear" w:color="auto" w:fill="E5B8B7" w:themeFill="accent2" w:themeFillTint="66"/>
        <w:spacing w:line="360" w:lineRule="auto"/>
        <w:rPr>
          <w:szCs w:val="22"/>
        </w:rPr>
      </w:pPr>
    </w:p>
    <w:p w:rsidR="00FA7C21" w:rsidRPr="00CE762E" w:rsidRDefault="00FA7C21" w:rsidP="001F1AA2">
      <w:pPr>
        <w:shd w:val="clear" w:color="auto" w:fill="E5B8B7" w:themeFill="accent2" w:themeFillTint="66"/>
        <w:spacing w:line="360" w:lineRule="auto"/>
        <w:rPr>
          <w:szCs w:val="22"/>
        </w:rPr>
      </w:pPr>
      <w:r w:rsidRPr="00CE762E">
        <w:rPr>
          <w:szCs w:val="22"/>
        </w:rPr>
        <w:t>“GP’s/Hospital could be more patient and understanding and not jump to conclusions”.</w:t>
      </w:r>
    </w:p>
    <w:p w:rsidR="00FA7C21" w:rsidRPr="00CE762E" w:rsidRDefault="00FA7C21" w:rsidP="001F1AA2">
      <w:pPr>
        <w:shd w:val="clear" w:color="auto" w:fill="E5B8B7" w:themeFill="accent2" w:themeFillTint="66"/>
        <w:spacing w:line="360" w:lineRule="auto"/>
        <w:rPr>
          <w:szCs w:val="22"/>
        </w:rPr>
      </w:pPr>
      <w:r w:rsidRPr="00CE762E">
        <w:rPr>
          <w:szCs w:val="22"/>
        </w:rPr>
        <w:t>“Make it easier to get help – Thank you for asking”.</w:t>
      </w:r>
    </w:p>
    <w:p w:rsidR="00FA7C21" w:rsidRPr="00CE762E" w:rsidRDefault="00FA7C21" w:rsidP="001F1AA2">
      <w:pPr>
        <w:shd w:val="clear" w:color="auto" w:fill="E5B8B7" w:themeFill="accent2" w:themeFillTint="66"/>
        <w:spacing w:line="360" w:lineRule="auto"/>
        <w:rPr>
          <w:szCs w:val="22"/>
        </w:rPr>
      </w:pPr>
    </w:p>
    <w:p w:rsidR="00FA7C21" w:rsidRPr="00CE762E" w:rsidRDefault="00FA7C21" w:rsidP="001F1AA2">
      <w:pPr>
        <w:shd w:val="clear" w:color="auto" w:fill="E5B8B7" w:themeFill="accent2" w:themeFillTint="66"/>
        <w:spacing w:line="360" w:lineRule="auto"/>
        <w:rPr>
          <w:szCs w:val="22"/>
        </w:rPr>
      </w:pPr>
      <w:r w:rsidRPr="00CE762E">
        <w:rPr>
          <w:szCs w:val="22"/>
        </w:rPr>
        <w:t xml:space="preserve">“Shorter waiting lists </w:t>
      </w:r>
      <w:r w:rsidR="00CE762E" w:rsidRPr="00CE762E">
        <w:rPr>
          <w:szCs w:val="22"/>
        </w:rPr>
        <w:t>e.g.</w:t>
      </w:r>
      <w:r w:rsidRPr="00CE762E">
        <w:rPr>
          <w:szCs w:val="22"/>
        </w:rPr>
        <w:t xml:space="preserve"> Psychology - I needed help earlier”.</w:t>
      </w:r>
    </w:p>
    <w:p w:rsidR="00CE762E" w:rsidRPr="00CE762E" w:rsidRDefault="00CE762E" w:rsidP="001F1AA2">
      <w:pPr>
        <w:shd w:val="clear" w:color="auto" w:fill="E5B8B7" w:themeFill="accent2" w:themeFillTint="66"/>
        <w:spacing w:line="360" w:lineRule="auto"/>
        <w:rPr>
          <w:szCs w:val="22"/>
        </w:rPr>
      </w:pPr>
    </w:p>
    <w:p w:rsidR="00944748" w:rsidRDefault="00FA7C21" w:rsidP="001F1AA2">
      <w:pPr>
        <w:shd w:val="clear" w:color="auto" w:fill="E5B8B7" w:themeFill="accent2" w:themeFillTint="66"/>
        <w:spacing w:line="360" w:lineRule="auto"/>
        <w:rPr>
          <w:szCs w:val="22"/>
        </w:rPr>
      </w:pPr>
      <w:r w:rsidRPr="00CE762E">
        <w:rPr>
          <w:szCs w:val="22"/>
        </w:rPr>
        <w:t>“DAT could be better – Better communication and more frequent appointments. Also left in hospital bed unable to go to toilet and had to wet myself. It was good they washed my clothes”.</w:t>
      </w:r>
    </w:p>
    <w:p w:rsidR="00944748" w:rsidRPr="00CE762E" w:rsidRDefault="00944748" w:rsidP="001F1AA2">
      <w:pPr>
        <w:shd w:val="clear" w:color="auto" w:fill="E5B8B7" w:themeFill="accent2" w:themeFillTint="66"/>
        <w:spacing w:line="360" w:lineRule="auto"/>
        <w:rPr>
          <w:szCs w:val="22"/>
        </w:rPr>
      </w:pPr>
    </w:p>
    <w:p w:rsidR="00FA7C21" w:rsidRPr="00CE762E" w:rsidRDefault="00FA7C21" w:rsidP="001F1AA2">
      <w:pPr>
        <w:shd w:val="clear" w:color="auto" w:fill="E5B8B7" w:themeFill="accent2" w:themeFillTint="66"/>
        <w:spacing w:line="360" w:lineRule="auto"/>
        <w:rPr>
          <w:szCs w:val="22"/>
        </w:rPr>
      </w:pPr>
      <w:r w:rsidRPr="00CE762E">
        <w:rPr>
          <w:szCs w:val="22"/>
        </w:rPr>
        <w:t>“Having somebody to help when I have a problem, more information on what help is available”</w:t>
      </w:r>
    </w:p>
    <w:p w:rsidR="00CE762E" w:rsidRPr="00CE762E" w:rsidRDefault="00CE762E" w:rsidP="001F1AA2">
      <w:pPr>
        <w:shd w:val="clear" w:color="auto" w:fill="E5B8B7" w:themeFill="accent2" w:themeFillTint="66"/>
        <w:spacing w:line="360" w:lineRule="auto"/>
        <w:rPr>
          <w:szCs w:val="22"/>
        </w:rPr>
      </w:pPr>
    </w:p>
    <w:p w:rsidR="00CE762E" w:rsidRPr="00CE762E" w:rsidRDefault="00CE762E" w:rsidP="001F1AA2">
      <w:pPr>
        <w:shd w:val="clear" w:color="auto" w:fill="E5B8B7" w:themeFill="accent2" w:themeFillTint="66"/>
        <w:spacing w:line="360" w:lineRule="auto"/>
        <w:rPr>
          <w:szCs w:val="22"/>
        </w:rPr>
      </w:pPr>
      <w:r w:rsidRPr="00CE762E">
        <w:rPr>
          <w:szCs w:val="22"/>
        </w:rPr>
        <w:t>“A lot of stigma from services because of my past, leading to lack of access to help I need”.</w:t>
      </w:r>
    </w:p>
    <w:p w:rsidR="00CE762E" w:rsidRPr="00CE762E" w:rsidRDefault="00CE762E" w:rsidP="001F1AA2">
      <w:pPr>
        <w:shd w:val="clear" w:color="auto" w:fill="E5B8B7" w:themeFill="accent2" w:themeFillTint="66"/>
        <w:spacing w:line="360" w:lineRule="auto"/>
        <w:rPr>
          <w:szCs w:val="22"/>
        </w:rPr>
      </w:pPr>
    </w:p>
    <w:p w:rsidR="00CE762E" w:rsidRPr="00CE762E" w:rsidRDefault="00CE762E" w:rsidP="001F1AA2">
      <w:pPr>
        <w:shd w:val="clear" w:color="auto" w:fill="E5B8B7" w:themeFill="accent2" w:themeFillTint="66"/>
        <w:spacing w:line="360" w:lineRule="auto"/>
        <w:rPr>
          <w:szCs w:val="22"/>
        </w:rPr>
      </w:pPr>
      <w:r w:rsidRPr="00CE762E">
        <w:rPr>
          <w:szCs w:val="22"/>
        </w:rPr>
        <w:t>“I didn’t know what was available until Mandy told me. Hospital could have helped me like Mandy but I wasn’t offered the help for bereavement, dentist, benefits, smoking cessation etc.</w:t>
      </w:r>
    </w:p>
    <w:p w:rsidR="00FA7C21" w:rsidRPr="00CE762E" w:rsidRDefault="00FA7C21" w:rsidP="001F1AA2">
      <w:pPr>
        <w:shd w:val="clear" w:color="auto" w:fill="E5B8B7" w:themeFill="accent2" w:themeFillTint="66"/>
        <w:spacing w:line="360" w:lineRule="auto"/>
        <w:rPr>
          <w:szCs w:val="22"/>
        </w:rPr>
      </w:pPr>
    </w:p>
    <w:p w:rsidR="00E123C8" w:rsidRPr="0053587F" w:rsidRDefault="00E123C8" w:rsidP="001F1AA2">
      <w:pPr>
        <w:spacing w:line="360" w:lineRule="auto"/>
        <w:ind w:left="360"/>
        <w:rPr>
          <w:szCs w:val="22"/>
        </w:rPr>
      </w:pPr>
    </w:p>
    <w:p w:rsidR="00102F05" w:rsidRDefault="00102F05" w:rsidP="001F1AA2">
      <w:pPr>
        <w:pStyle w:val="INSIDESUBTITLES"/>
        <w:spacing w:line="360" w:lineRule="auto"/>
      </w:pPr>
    </w:p>
    <w:p w:rsidR="00766238" w:rsidRPr="0053587F" w:rsidRDefault="009734C7" w:rsidP="001F1AA2">
      <w:pPr>
        <w:pStyle w:val="INSIDESUBTITLES"/>
        <w:spacing w:line="360" w:lineRule="auto"/>
      </w:pPr>
      <w:r w:rsidRPr="009734C7">
        <w:lastRenderedPageBreak/>
        <w:t xml:space="preserve">2. Homeless people’s poor health </w:t>
      </w:r>
      <w:r w:rsidR="00B837FF">
        <w:t>places disproportionate costs on</w:t>
      </w:r>
      <w:r w:rsidRPr="009734C7">
        <w:t xml:space="preserve"> our communities</w:t>
      </w:r>
    </w:p>
    <w:p w:rsidR="009734C7" w:rsidRDefault="009734C7" w:rsidP="001F1AA2">
      <w:pPr>
        <w:spacing w:line="360" w:lineRule="auto"/>
        <w:rPr>
          <w:szCs w:val="22"/>
        </w:rPr>
      </w:pPr>
    </w:p>
    <w:p w:rsidR="00766238" w:rsidRPr="009734C7" w:rsidRDefault="00766238" w:rsidP="001F1AA2">
      <w:pPr>
        <w:spacing w:line="360" w:lineRule="auto"/>
        <w:rPr>
          <w:szCs w:val="22"/>
        </w:rPr>
      </w:pPr>
      <w:r w:rsidRPr="009734C7">
        <w:rPr>
          <w:szCs w:val="22"/>
        </w:rPr>
        <w:t xml:space="preserve">Poor health </w:t>
      </w:r>
      <w:r w:rsidR="00284F3E" w:rsidRPr="009734C7">
        <w:rPr>
          <w:szCs w:val="22"/>
        </w:rPr>
        <w:t>has</w:t>
      </w:r>
      <w:r w:rsidRPr="009734C7">
        <w:rPr>
          <w:szCs w:val="22"/>
        </w:rPr>
        <w:t xml:space="preserve"> a detriment</w:t>
      </w:r>
      <w:r w:rsidR="00B837FF">
        <w:rPr>
          <w:szCs w:val="22"/>
        </w:rPr>
        <w:t>al cost on the individual.</w:t>
      </w:r>
    </w:p>
    <w:p w:rsidR="00766238" w:rsidRPr="0053587F" w:rsidRDefault="00766238" w:rsidP="001F1AA2">
      <w:pPr>
        <w:spacing w:line="360" w:lineRule="auto"/>
        <w:rPr>
          <w:szCs w:val="22"/>
        </w:rPr>
      </w:pPr>
    </w:p>
    <w:p w:rsidR="00766238" w:rsidRPr="001F1AA2" w:rsidRDefault="00766238" w:rsidP="001F1AA2">
      <w:pPr>
        <w:spacing w:line="360" w:lineRule="auto"/>
        <w:rPr>
          <w:szCs w:val="22"/>
        </w:rPr>
      </w:pPr>
      <w:r w:rsidRPr="001F1AA2">
        <w:rPr>
          <w:szCs w:val="22"/>
        </w:rPr>
        <w:t xml:space="preserve">This places a huge financial burden on our health services. Research by the </w:t>
      </w:r>
      <w:r w:rsidR="001F1AA2" w:rsidRPr="001F1AA2">
        <w:rPr>
          <w:szCs w:val="22"/>
        </w:rPr>
        <w:t xml:space="preserve">UK’s </w:t>
      </w:r>
      <w:r w:rsidRPr="001F1AA2">
        <w:rPr>
          <w:szCs w:val="22"/>
        </w:rPr>
        <w:t>Chief Analyst at the Department of Heath places this cost at £85.6m per year. This breaks down as:</w:t>
      </w:r>
    </w:p>
    <w:p w:rsidR="00766238" w:rsidRDefault="00766238" w:rsidP="001F1AA2">
      <w:pPr>
        <w:spacing w:line="360" w:lineRule="auto"/>
        <w:rPr>
          <w:szCs w:val="22"/>
        </w:rPr>
      </w:pPr>
    </w:p>
    <w:p w:rsidR="00A22C67" w:rsidRPr="0053587F" w:rsidRDefault="00A22C67" w:rsidP="001F1AA2">
      <w:pPr>
        <w:spacing w:line="360" w:lineRule="auto"/>
        <w:rPr>
          <w:szCs w:val="22"/>
        </w:rPr>
      </w:pPr>
    </w:p>
    <w:p w:rsidR="00766238" w:rsidRPr="0053587F" w:rsidRDefault="00766238" w:rsidP="001F1AA2">
      <w:pPr>
        <w:numPr>
          <w:ilvl w:val="0"/>
          <w:numId w:val="3"/>
        </w:numPr>
        <w:spacing w:line="360" w:lineRule="auto"/>
        <w:rPr>
          <w:szCs w:val="22"/>
        </w:rPr>
      </w:pPr>
      <w:r w:rsidRPr="0053587F">
        <w:rPr>
          <w:szCs w:val="22"/>
        </w:rPr>
        <w:t>£76.2m of Inpatient services, likely to be a minimum estimate because it is based on inpatient care funded under Payment by Results</w:t>
      </w:r>
    </w:p>
    <w:p w:rsidR="00787613" w:rsidRPr="0053587F" w:rsidRDefault="00766238" w:rsidP="001F1AA2">
      <w:pPr>
        <w:numPr>
          <w:ilvl w:val="0"/>
          <w:numId w:val="3"/>
        </w:numPr>
        <w:spacing w:line="360" w:lineRule="auto"/>
        <w:rPr>
          <w:szCs w:val="22"/>
        </w:rPr>
      </w:pPr>
      <w:r w:rsidRPr="0053587F">
        <w:rPr>
          <w:szCs w:val="22"/>
        </w:rPr>
        <w:t>£5m A&amp;E costs, no</w:t>
      </w:r>
      <w:r w:rsidR="00787613" w:rsidRPr="0053587F">
        <w:rPr>
          <w:szCs w:val="22"/>
        </w:rPr>
        <w:t xml:space="preserve">t including ambulance services. It is estimated homeless people </w:t>
      </w:r>
      <w:r w:rsidR="00566E5B" w:rsidRPr="0053587F">
        <w:rPr>
          <w:szCs w:val="22"/>
        </w:rPr>
        <w:t>have A&amp;E attendance rates of</w:t>
      </w:r>
      <w:r w:rsidR="00787613" w:rsidRPr="0053587F">
        <w:rPr>
          <w:szCs w:val="22"/>
        </w:rPr>
        <w:t xml:space="preserve"> 5 times as much as the general </w:t>
      </w:r>
      <w:r w:rsidR="00566E5B" w:rsidRPr="0053587F">
        <w:rPr>
          <w:szCs w:val="22"/>
        </w:rPr>
        <w:t>population</w:t>
      </w:r>
    </w:p>
    <w:p w:rsidR="00766238" w:rsidRPr="0053587F" w:rsidRDefault="00766238" w:rsidP="001F1AA2">
      <w:pPr>
        <w:numPr>
          <w:ilvl w:val="0"/>
          <w:numId w:val="3"/>
        </w:numPr>
        <w:spacing w:line="360" w:lineRule="auto"/>
        <w:rPr>
          <w:szCs w:val="22"/>
        </w:rPr>
      </w:pPr>
      <w:r w:rsidRPr="0053587F">
        <w:rPr>
          <w:szCs w:val="22"/>
        </w:rPr>
        <w:t>Hospital usage overall was found to be 4 times that of the general population. For inpatient costs (the bulk of usage for this client group) this rises to 8 times more per person.</w:t>
      </w:r>
    </w:p>
    <w:p w:rsidR="00766238" w:rsidRPr="0053587F" w:rsidRDefault="00766238" w:rsidP="001F1AA2">
      <w:pPr>
        <w:spacing w:line="360" w:lineRule="auto"/>
        <w:ind w:left="420"/>
        <w:rPr>
          <w:szCs w:val="22"/>
        </w:rPr>
      </w:pPr>
    </w:p>
    <w:p w:rsidR="002D6BF1" w:rsidRPr="0053587F" w:rsidRDefault="00766238" w:rsidP="001F1AA2">
      <w:pPr>
        <w:spacing w:line="360" w:lineRule="auto"/>
        <w:ind w:left="60"/>
        <w:rPr>
          <w:szCs w:val="22"/>
        </w:rPr>
      </w:pPr>
      <w:r w:rsidRPr="0053587F">
        <w:rPr>
          <w:szCs w:val="22"/>
        </w:rPr>
        <w:t>The same research found that homeless people have an avera</w:t>
      </w:r>
      <w:r w:rsidR="00FF12F7" w:rsidRPr="0053587F">
        <w:rPr>
          <w:szCs w:val="22"/>
        </w:rPr>
        <w:t>ge length of stay in hospital</w:t>
      </w:r>
    </w:p>
    <w:p w:rsidR="00766238" w:rsidRPr="0053587F" w:rsidRDefault="00766238" w:rsidP="001F1AA2">
      <w:pPr>
        <w:spacing w:line="360" w:lineRule="auto"/>
        <w:ind w:left="60"/>
        <w:rPr>
          <w:szCs w:val="22"/>
        </w:rPr>
      </w:pPr>
      <w:r w:rsidRPr="0053587F">
        <w:rPr>
          <w:szCs w:val="22"/>
        </w:rPr>
        <w:t xml:space="preserve"> </w:t>
      </w:r>
      <w:proofErr w:type="gramStart"/>
      <w:r w:rsidRPr="0053587F">
        <w:rPr>
          <w:szCs w:val="22"/>
        </w:rPr>
        <w:t>3 times as long as the general population.</w:t>
      </w:r>
      <w:proofErr w:type="gramEnd"/>
      <w:r w:rsidRPr="0053587F">
        <w:rPr>
          <w:szCs w:val="22"/>
        </w:rPr>
        <w:t xml:space="preserve"> This was due to the severity of the health needs they presented with</w:t>
      </w:r>
      <w:r w:rsidR="00B837FF">
        <w:rPr>
          <w:szCs w:val="22"/>
        </w:rPr>
        <w:t>.</w:t>
      </w:r>
    </w:p>
    <w:p w:rsidR="00766238" w:rsidRPr="0053587F" w:rsidRDefault="00766238" w:rsidP="001F1AA2">
      <w:pPr>
        <w:spacing w:line="360" w:lineRule="auto"/>
        <w:ind w:left="60"/>
        <w:rPr>
          <w:szCs w:val="22"/>
        </w:rPr>
      </w:pPr>
    </w:p>
    <w:p w:rsidR="00766238" w:rsidRPr="0053587F" w:rsidRDefault="00766238" w:rsidP="001F1AA2">
      <w:pPr>
        <w:spacing w:line="360" w:lineRule="auto"/>
        <w:ind w:left="60"/>
        <w:rPr>
          <w:szCs w:val="22"/>
        </w:rPr>
      </w:pPr>
      <w:r w:rsidRPr="0053587F">
        <w:rPr>
          <w:szCs w:val="22"/>
        </w:rPr>
        <w:t>Previous research has suggested that many homeless people use A&amp;E for a pre-existing condition which had reach</w:t>
      </w:r>
      <w:r w:rsidR="00566E5B" w:rsidRPr="0053587F">
        <w:rPr>
          <w:szCs w:val="22"/>
        </w:rPr>
        <w:t>ed</w:t>
      </w:r>
      <w:r w:rsidRPr="0053587F">
        <w:rPr>
          <w:szCs w:val="22"/>
        </w:rPr>
        <w:t xml:space="preserve"> the point of emergency attention. The above research clearly shows the disproportionate usage of hospital services by homeless people and highlights the need to explore more cost efficient ways to provide appropriate health care at a primary care level which could better address these health need before the</w:t>
      </w:r>
      <w:r w:rsidR="00566E5B" w:rsidRPr="0053587F">
        <w:rPr>
          <w:szCs w:val="22"/>
        </w:rPr>
        <w:t>y</w:t>
      </w:r>
      <w:r w:rsidRPr="0053587F">
        <w:rPr>
          <w:szCs w:val="22"/>
        </w:rPr>
        <w:t xml:space="preserve"> reach crisis point. </w:t>
      </w:r>
    </w:p>
    <w:p w:rsidR="00766238" w:rsidRPr="0053587F" w:rsidRDefault="00766238" w:rsidP="001F1AA2">
      <w:pPr>
        <w:spacing w:line="360" w:lineRule="auto"/>
        <w:ind w:left="60"/>
        <w:rPr>
          <w:szCs w:val="22"/>
        </w:rPr>
      </w:pPr>
    </w:p>
    <w:p w:rsidR="00566E5B" w:rsidRDefault="009B7292" w:rsidP="001F1AA2">
      <w:pPr>
        <w:shd w:val="clear" w:color="auto" w:fill="E5B8B7" w:themeFill="accent2" w:themeFillTint="66"/>
        <w:spacing w:line="360" w:lineRule="auto"/>
        <w:ind w:left="60"/>
        <w:rPr>
          <w:szCs w:val="22"/>
        </w:rPr>
      </w:pPr>
      <w:r>
        <w:rPr>
          <w:szCs w:val="22"/>
        </w:rPr>
        <w:t>Our</w:t>
      </w:r>
      <w:r w:rsidR="005355D9" w:rsidRPr="005355D9">
        <w:rPr>
          <w:szCs w:val="22"/>
        </w:rPr>
        <w:t xml:space="preserve"> audit </w:t>
      </w:r>
      <w:r w:rsidR="00766238" w:rsidRPr="005355D9">
        <w:rPr>
          <w:szCs w:val="22"/>
        </w:rPr>
        <w:t>showed that homeless people frequently use hospital services.</w:t>
      </w:r>
    </w:p>
    <w:p w:rsidR="001F1AA2" w:rsidRPr="005355D9" w:rsidRDefault="001F1AA2" w:rsidP="001F1AA2">
      <w:pPr>
        <w:shd w:val="clear" w:color="auto" w:fill="E5B8B7" w:themeFill="accent2" w:themeFillTint="66"/>
        <w:spacing w:line="360" w:lineRule="auto"/>
        <w:ind w:left="60"/>
        <w:rPr>
          <w:szCs w:val="22"/>
        </w:rPr>
      </w:pPr>
    </w:p>
    <w:p w:rsidR="00766238" w:rsidRPr="005355D9" w:rsidRDefault="00881413" w:rsidP="001F1AA2">
      <w:pPr>
        <w:numPr>
          <w:ilvl w:val="0"/>
          <w:numId w:val="5"/>
        </w:numPr>
        <w:shd w:val="clear" w:color="auto" w:fill="E5B8B7" w:themeFill="accent2" w:themeFillTint="66"/>
        <w:spacing w:line="360" w:lineRule="auto"/>
        <w:rPr>
          <w:szCs w:val="22"/>
        </w:rPr>
      </w:pPr>
      <w:r w:rsidRPr="005355D9">
        <w:rPr>
          <w:szCs w:val="22"/>
        </w:rPr>
        <w:t>51</w:t>
      </w:r>
      <w:r w:rsidR="00766238" w:rsidRPr="005355D9">
        <w:rPr>
          <w:szCs w:val="22"/>
        </w:rPr>
        <w:t xml:space="preserve">% of homeless people had used A&amp;E at least once in the past 6 months. Several clients had been regularly, with </w:t>
      </w:r>
      <w:r w:rsidR="00CD6088">
        <w:rPr>
          <w:szCs w:val="22"/>
        </w:rPr>
        <w:t>17 clients attending 1-2</w:t>
      </w:r>
      <w:r w:rsidR="009734C7">
        <w:rPr>
          <w:szCs w:val="22"/>
        </w:rPr>
        <w:t xml:space="preserve"> times</w:t>
      </w:r>
      <w:r w:rsidR="00CD6088">
        <w:rPr>
          <w:szCs w:val="22"/>
        </w:rPr>
        <w:t xml:space="preserve">, </w:t>
      </w:r>
      <w:r w:rsidR="00B67CD4">
        <w:rPr>
          <w:szCs w:val="22"/>
        </w:rPr>
        <w:t>6</w:t>
      </w:r>
      <w:r w:rsidR="00CD6088">
        <w:rPr>
          <w:szCs w:val="22"/>
        </w:rPr>
        <w:t xml:space="preserve"> clients </w:t>
      </w:r>
      <w:r w:rsidR="009734C7">
        <w:rPr>
          <w:szCs w:val="22"/>
        </w:rPr>
        <w:t>attending</w:t>
      </w:r>
      <w:r w:rsidR="00CD6088">
        <w:rPr>
          <w:szCs w:val="22"/>
        </w:rPr>
        <w:t xml:space="preserve"> 3-5 </w:t>
      </w:r>
      <w:r w:rsidR="009734C7">
        <w:rPr>
          <w:szCs w:val="22"/>
        </w:rPr>
        <w:t xml:space="preserve">times </w:t>
      </w:r>
      <w:r w:rsidR="00510D72">
        <w:rPr>
          <w:szCs w:val="22"/>
        </w:rPr>
        <w:t>and 5</w:t>
      </w:r>
      <w:r w:rsidR="00CD6088">
        <w:rPr>
          <w:szCs w:val="22"/>
        </w:rPr>
        <w:t xml:space="preserve"> clients </w:t>
      </w:r>
      <w:r w:rsidR="009734C7">
        <w:rPr>
          <w:szCs w:val="22"/>
        </w:rPr>
        <w:t xml:space="preserve">attending </w:t>
      </w:r>
      <w:r w:rsidR="00CD6088">
        <w:rPr>
          <w:szCs w:val="22"/>
        </w:rPr>
        <w:t>5+</w:t>
      </w:r>
      <w:r w:rsidR="00766238" w:rsidRPr="005355D9">
        <w:rPr>
          <w:szCs w:val="22"/>
        </w:rPr>
        <w:t xml:space="preserve"> </w:t>
      </w:r>
      <w:r w:rsidR="009734C7">
        <w:rPr>
          <w:szCs w:val="22"/>
        </w:rPr>
        <w:t>times</w:t>
      </w:r>
    </w:p>
    <w:p w:rsidR="00766238" w:rsidRPr="005355D9" w:rsidRDefault="00541EFC" w:rsidP="001F1AA2">
      <w:pPr>
        <w:numPr>
          <w:ilvl w:val="0"/>
          <w:numId w:val="5"/>
        </w:numPr>
        <w:shd w:val="clear" w:color="auto" w:fill="E5B8B7" w:themeFill="accent2" w:themeFillTint="66"/>
        <w:spacing w:line="360" w:lineRule="auto"/>
        <w:rPr>
          <w:szCs w:val="22"/>
        </w:rPr>
      </w:pPr>
      <w:r>
        <w:rPr>
          <w:szCs w:val="22"/>
        </w:rPr>
        <w:t>42</w:t>
      </w:r>
      <w:r w:rsidR="00766238" w:rsidRPr="005355D9">
        <w:rPr>
          <w:szCs w:val="22"/>
        </w:rPr>
        <w:t>% clients had used an ambulance during the past 6 months.</w:t>
      </w:r>
    </w:p>
    <w:p w:rsidR="00766238" w:rsidRPr="005355D9" w:rsidRDefault="002D7A76" w:rsidP="001F1AA2">
      <w:pPr>
        <w:numPr>
          <w:ilvl w:val="0"/>
          <w:numId w:val="5"/>
        </w:numPr>
        <w:shd w:val="clear" w:color="auto" w:fill="E5B8B7" w:themeFill="accent2" w:themeFillTint="66"/>
        <w:spacing w:line="360" w:lineRule="auto"/>
        <w:rPr>
          <w:szCs w:val="22"/>
        </w:rPr>
      </w:pPr>
      <w:r w:rsidRPr="005355D9">
        <w:rPr>
          <w:szCs w:val="22"/>
        </w:rPr>
        <w:t>47</w:t>
      </w:r>
      <w:r w:rsidR="00766238" w:rsidRPr="005355D9">
        <w:rPr>
          <w:szCs w:val="22"/>
        </w:rPr>
        <w:t xml:space="preserve">% had been admitted to hospital. The average length of stay was </w:t>
      </w:r>
      <w:r w:rsidR="0057672F">
        <w:rPr>
          <w:szCs w:val="22"/>
        </w:rPr>
        <w:t>10</w:t>
      </w:r>
      <w:r w:rsidR="00766238" w:rsidRPr="005355D9">
        <w:rPr>
          <w:szCs w:val="22"/>
        </w:rPr>
        <w:t xml:space="preserve"> days. </w:t>
      </w:r>
    </w:p>
    <w:p w:rsidR="006535F4" w:rsidRDefault="006535F4" w:rsidP="001F1AA2">
      <w:pPr>
        <w:numPr>
          <w:ilvl w:val="0"/>
          <w:numId w:val="5"/>
        </w:numPr>
        <w:shd w:val="clear" w:color="auto" w:fill="E5B8B7" w:themeFill="accent2" w:themeFillTint="66"/>
        <w:spacing w:line="360" w:lineRule="auto"/>
        <w:rPr>
          <w:szCs w:val="22"/>
        </w:rPr>
      </w:pPr>
      <w:r w:rsidRPr="005355D9">
        <w:rPr>
          <w:szCs w:val="22"/>
        </w:rPr>
        <w:t xml:space="preserve">The main </w:t>
      </w:r>
      <w:r w:rsidR="00091241">
        <w:rPr>
          <w:szCs w:val="22"/>
        </w:rPr>
        <w:t xml:space="preserve">reasons for accessing A&amp;E were </w:t>
      </w:r>
      <w:r w:rsidR="006F7FE3">
        <w:rPr>
          <w:szCs w:val="22"/>
        </w:rPr>
        <w:t>self-harm</w:t>
      </w:r>
      <w:r w:rsidR="00C16E1F">
        <w:rPr>
          <w:szCs w:val="22"/>
        </w:rPr>
        <w:t>, seizure/fitting, breathing problems/c</w:t>
      </w:r>
      <w:r w:rsidR="00091241">
        <w:rPr>
          <w:szCs w:val="22"/>
        </w:rPr>
        <w:t xml:space="preserve">hest pain, </w:t>
      </w:r>
      <w:r w:rsidR="009164CC">
        <w:rPr>
          <w:szCs w:val="22"/>
        </w:rPr>
        <w:t>result of an accident.</w:t>
      </w:r>
    </w:p>
    <w:p w:rsidR="005355D9" w:rsidRPr="005355D9" w:rsidRDefault="005355D9" w:rsidP="001F1AA2">
      <w:pPr>
        <w:shd w:val="clear" w:color="auto" w:fill="E5B8B7" w:themeFill="accent2" w:themeFillTint="66"/>
        <w:spacing w:line="360" w:lineRule="auto"/>
        <w:ind w:left="60"/>
        <w:rPr>
          <w:szCs w:val="22"/>
        </w:rPr>
      </w:pPr>
    </w:p>
    <w:p w:rsidR="00766238" w:rsidRPr="0053587F" w:rsidRDefault="00766238" w:rsidP="001F1AA2">
      <w:pPr>
        <w:spacing w:line="360" w:lineRule="auto"/>
        <w:ind w:left="60"/>
        <w:rPr>
          <w:szCs w:val="22"/>
        </w:rPr>
      </w:pPr>
    </w:p>
    <w:p w:rsidR="00102F05" w:rsidRDefault="00102F05" w:rsidP="001F1AA2">
      <w:pPr>
        <w:pStyle w:val="INSIDESUBTITLES"/>
        <w:spacing w:line="360" w:lineRule="auto"/>
      </w:pPr>
    </w:p>
    <w:p w:rsidR="00766238" w:rsidRPr="009734C7" w:rsidRDefault="00766238" w:rsidP="001F1AA2">
      <w:pPr>
        <w:pStyle w:val="INSIDESUBTITLES"/>
        <w:spacing w:line="360" w:lineRule="auto"/>
      </w:pPr>
      <w:r w:rsidRPr="009734C7">
        <w:lastRenderedPageBreak/>
        <w:t xml:space="preserve">3. </w:t>
      </w:r>
      <w:r w:rsidR="009734C7" w:rsidRPr="009734C7">
        <w:t xml:space="preserve">Local </w:t>
      </w:r>
      <w:r w:rsidRPr="009734C7">
        <w:t xml:space="preserve">commitment </w:t>
      </w:r>
      <w:r w:rsidR="00F65452" w:rsidRPr="009734C7">
        <w:t xml:space="preserve">and responsibility </w:t>
      </w:r>
      <w:r w:rsidRPr="009734C7">
        <w:t xml:space="preserve">to tackle </w:t>
      </w:r>
      <w:r w:rsidR="00B837FF">
        <w:t>the</w:t>
      </w:r>
      <w:r w:rsidRPr="009734C7">
        <w:t xml:space="preserve"> health </w:t>
      </w:r>
      <w:r w:rsidR="00B837FF" w:rsidRPr="009734C7">
        <w:t xml:space="preserve">of excluded people </w:t>
      </w:r>
    </w:p>
    <w:p w:rsidR="009734C7" w:rsidRDefault="009734C7" w:rsidP="001F1AA2">
      <w:pPr>
        <w:spacing w:line="360" w:lineRule="auto"/>
        <w:rPr>
          <w:b/>
          <w:szCs w:val="22"/>
        </w:rPr>
      </w:pPr>
    </w:p>
    <w:p w:rsidR="0050593A" w:rsidRDefault="00414F12" w:rsidP="00102F05">
      <w:pPr>
        <w:spacing w:line="360" w:lineRule="auto"/>
        <w:rPr>
          <w:rFonts w:cs="Arial"/>
          <w:szCs w:val="22"/>
        </w:rPr>
      </w:pPr>
      <w:r w:rsidRPr="009734C7">
        <w:rPr>
          <w:szCs w:val="22"/>
        </w:rPr>
        <w:t xml:space="preserve">Although </w:t>
      </w:r>
      <w:r w:rsidR="00766238" w:rsidRPr="009734C7">
        <w:rPr>
          <w:szCs w:val="22"/>
        </w:rPr>
        <w:t xml:space="preserve">every area </w:t>
      </w:r>
      <w:r w:rsidR="006535F4" w:rsidRPr="009734C7">
        <w:rPr>
          <w:szCs w:val="22"/>
        </w:rPr>
        <w:t>should</w:t>
      </w:r>
      <w:r w:rsidR="00766238" w:rsidRPr="009734C7">
        <w:rPr>
          <w:szCs w:val="22"/>
        </w:rPr>
        <w:t xml:space="preserve"> assess the needs of their</w:t>
      </w:r>
      <w:r w:rsidR="006535F4" w:rsidRPr="009734C7">
        <w:rPr>
          <w:szCs w:val="22"/>
        </w:rPr>
        <w:t xml:space="preserve"> local</w:t>
      </w:r>
      <w:r w:rsidR="00766238" w:rsidRPr="009734C7">
        <w:rPr>
          <w:szCs w:val="22"/>
        </w:rPr>
        <w:t xml:space="preserve"> population</w:t>
      </w:r>
      <w:r w:rsidRPr="009734C7">
        <w:rPr>
          <w:szCs w:val="22"/>
        </w:rPr>
        <w:t xml:space="preserve">, </w:t>
      </w:r>
      <w:r w:rsidR="006E55C9" w:rsidRPr="009734C7">
        <w:rPr>
          <w:szCs w:val="22"/>
        </w:rPr>
        <w:t xml:space="preserve">the needs of the ‘hard to reach’ are not always adequately </w:t>
      </w:r>
      <w:r w:rsidR="006535F4" w:rsidRPr="009734C7">
        <w:rPr>
          <w:szCs w:val="22"/>
        </w:rPr>
        <w:t>included</w:t>
      </w:r>
      <w:r w:rsidR="006E55C9" w:rsidRPr="009734C7">
        <w:rPr>
          <w:szCs w:val="22"/>
        </w:rPr>
        <w:t xml:space="preserve">. </w:t>
      </w:r>
    </w:p>
    <w:p w:rsidR="00871B5B" w:rsidRPr="0050593A" w:rsidRDefault="00871B5B" w:rsidP="00871B5B">
      <w:pPr>
        <w:spacing w:line="360" w:lineRule="auto"/>
        <w:ind w:left="360"/>
        <w:rPr>
          <w:rFonts w:cs="Arial"/>
          <w:szCs w:val="22"/>
        </w:rPr>
      </w:pPr>
    </w:p>
    <w:p w:rsidR="00766238" w:rsidRPr="008370FE" w:rsidRDefault="00B837FF" w:rsidP="0050593A">
      <w:pPr>
        <w:shd w:val="clear" w:color="auto" w:fill="E5B8B7" w:themeFill="accent2" w:themeFillTint="66"/>
        <w:spacing w:line="360" w:lineRule="auto"/>
        <w:ind w:left="62"/>
        <w:rPr>
          <w:szCs w:val="22"/>
        </w:rPr>
      </w:pPr>
      <w:r>
        <w:rPr>
          <w:szCs w:val="22"/>
        </w:rPr>
        <w:t>Our</w:t>
      </w:r>
      <w:r w:rsidR="001F19F3" w:rsidRPr="008370FE">
        <w:rPr>
          <w:szCs w:val="22"/>
        </w:rPr>
        <w:t xml:space="preserve"> audit</w:t>
      </w:r>
      <w:r w:rsidR="00766238" w:rsidRPr="008370FE">
        <w:rPr>
          <w:szCs w:val="22"/>
        </w:rPr>
        <w:t xml:space="preserve"> highlighted </w:t>
      </w:r>
      <w:r>
        <w:rPr>
          <w:szCs w:val="22"/>
        </w:rPr>
        <w:t xml:space="preserve">mental health </w:t>
      </w:r>
      <w:r w:rsidR="00766238" w:rsidRPr="008370FE">
        <w:rPr>
          <w:szCs w:val="22"/>
        </w:rPr>
        <w:t>as an area where more targeted support might be required</w:t>
      </w:r>
    </w:p>
    <w:p w:rsidR="00D13A3C" w:rsidRPr="008370FE" w:rsidRDefault="00D13A3C" w:rsidP="0050593A">
      <w:pPr>
        <w:shd w:val="clear" w:color="auto" w:fill="E5B8B7" w:themeFill="accent2" w:themeFillTint="66"/>
        <w:spacing w:line="360" w:lineRule="auto"/>
        <w:ind w:left="60"/>
        <w:rPr>
          <w:szCs w:val="22"/>
        </w:rPr>
      </w:pPr>
    </w:p>
    <w:p w:rsidR="008370FE" w:rsidRDefault="008370FE" w:rsidP="0050593A">
      <w:pPr>
        <w:numPr>
          <w:ilvl w:val="0"/>
          <w:numId w:val="7"/>
        </w:numPr>
        <w:shd w:val="clear" w:color="auto" w:fill="E5B8B7" w:themeFill="accent2" w:themeFillTint="66"/>
        <w:spacing w:line="360" w:lineRule="auto"/>
        <w:rPr>
          <w:szCs w:val="22"/>
        </w:rPr>
      </w:pPr>
      <w:r w:rsidRPr="008370FE">
        <w:rPr>
          <w:szCs w:val="22"/>
        </w:rPr>
        <w:t xml:space="preserve">58% </w:t>
      </w:r>
      <w:r w:rsidR="00DD342F">
        <w:rPr>
          <w:szCs w:val="22"/>
        </w:rPr>
        <w:t xml:space="preserve">of our </w:t>
      </w:r>
      <w:r w:rsidRPr="008370FE">
        <w:rPr>
          <w:szCs w:val="22"/>
        </w:rPr>
        <w:t xml:space="preserve">clients report one or more diagnosed mental health problem. A </w:t>
      </w:r>
      <w:r w:rsidR="005E7226">
        <w:rPr>
          <w:szCs w:val="22"/>
        </w:rPr>
        <w:t>further 36</w:t>
      </w:r>
      <w:r w:rsidRPr="008370FE">
        <w:rPr>
          <w:szCs w:val="22"/>
        </w:rPr>
        <w:t>% of our clients believe to have an undiagnosed mental health problem</w:t>
      </w:r>
    </w:p>
    <w:p w:rsidR="00DD342F" w:rsidRPr="00DD342F" w:rsidRDefault="00830E26" w:rsidP="0050593A">
      <w:pPr>
        <w:numPr>
          <w:ilvl w:val="0"/>
          <w:numId w:val="7"/>
        </w:numPr>
        <w:shd w:val="clear" w:color="auto" w:fill="E5B8B7" w:themeFill="accent2" w:themeFillTint="66"/>
        <w:spacing w:line="360" w:lineRule="auto"/>
        <w:rPr>
          <w:szCs w:val="22"/>
        </w:rPr>
      </w:pPr>
      <w:r>
        <w:rPr>
          <w:szCs w:val="22"/>
        </w:rPr>
        <w:t>44</w:t>
      </w:r>
      <w:r w:rsidR="00DD342F">
        <w:rPr>
          <w:szCs w:val="22"/>
        </w:rPr>
        <w:t xml:space="preserve">% of our diagnosed and undiagnosed clients with mental health problems self-medicate to help them cope. </w:t>
      </w:r>
    </w:p>
    <w:p w:rsidR="0059022B" w:rsidRPr="00830E26" w:rsidRDefault="006535F4" w:rsidP="00830E26">
      <w:pPr>
        <w:numPr>
          <w:ilvl w:val="0"/>
          <w:numId w:val="7"/>
        </w:numPr>
        <w:shd w:val="clear" w:color="auto" w:fill="E5B8B7" w:themeFill="accent2" w:themeFillTint="66"/>
        <w:spacing w:line="360" w:lineRule="auto"/>
        <w:rPr>
          <w:szCs w:val="22"/>
        </w:rPr>
      </w:pPr>
      <w:r w:rsidRPr="008370FE">
        <w:rPr>
          <w:szCs w:val="22"/>
        </w:rPr>
        <w:t xml:space="preserve">The most common </w:t>
      </w:r>
      <w:r w:rsidR="008370FE" w:rsidRPr="008370FE">
        <w:rPr>
          <w:szCs w:val="22"/>
        </w:rPr>
        <w:t>diagnosed and undiagnosed mental health needs</w:t>
      </w:r>
      <w:r w:rsidR="00C24530">
        <w:rPr>
          <w:szCs w:val="22"/>
        </w:rPr>
        <w:t xml:space="preserve"> are </w:t>
      </w:r>
      <w:r w:rsidR="008370FE" w:rsidRPr="008370FE">
        <w:rPr>
          <w:szCs w:val="22"/>
        </w:rPr>
        <w:t>depression</w:t>
      </w:r>
      <w:r w:rsidR="00C24530">
        <w:rPr>
          <w:szCs w:val="22"/>
        </w:rPr>
        <w:t xml:space="preserve"> (</w:t>
      </w:r>
      <w:r w:rsidR="00830E26">
        <w:rPr>
          <w:szCs w:val="22"/>
        </w:rPr>
        <w:t>94</w:t>
      </w:r>
      <w:r w:rsidR="00C24530" w:rsidRPr="008370FE">
        <w:rPr>
          <w:szCs w:val="22"/>
        </w:rPr>
        <w:t>%</w:t>
      </w:r>
      <w:r w:rsidR="00C24530">
        <w:rPr>
          <w:szCs w:val="22"/>
        </w:rPr>
        <w:t>)</w:t>
      </w:r>
      <w:r w:rsidR="008370FE" w:rsidRPr="008370FE">
        <w:rPr>
          <w:szCs w:val="22"/>
        </w:rPr>
        <w:t>, anxiety</w:t>
      </w:r>
      <w:r w:rsidR="00C24530">
        <w:rPr>
          <w:szCs w:val="22"/>
        </w:rPr>
        <w:t xml:space="preserve"> (</w:t>
      </w:r>
      <w:r w:rsidR="00830E26">
        <w:rPr>
          <w:szCs w:val="22"/>
        </w:rPr>
        <w:t>87</w:t>
      </w:r>
      <w:r w:rsidR="00C24530" w:rsidRPr="008370FE">
        <w:rPr>
          <w:szCs w:val="22"/>
        </w:rPr>
        <w:t>%</w:t>
      </w:r>
      <w:r w:rsidR="00C24530">
        <w:rPr>
          <w:szCs w:val="22"/>
        </w:rPr>
        <w:t>)</w:t>
      </w:r>
      <w:r w:rsidR="008370FE" w:rsidRPr="008370FE">
        <w:rPr>
          <w:szCs w:val="22"/>
        </w:rPr>
        <w:t>, panic attacks</w:t>
      </w:r>
      <w:r w:rsidR="00C24530">
        <w:rPr>
          <w:szCs w:val="22"/>
        </w:rPr>
        <w:t xml:space="preserve"> (</w:t>
      </w:r>
      <w:r w:rsidR="00830E26">
        <w:rPr>
          <w:szCs w:val="22"/>
        </w:rPr>
        <w:t>54</w:t>
      </w:r>
      <w:r w:rsidR="00C24530" w:rsidRPr="008370FE">
        <w:rPr>
          <w:szCs w:val="22"/>
        </w:rPr>
        <w:t>%</w:t>
      </w:r>
      <w:r w:rsidR="00C24530">
        <w:rPr>
          <w:szCs w:val="22"/>
        </w:rPr>
        <w:t>)</w:t>
      </w:r>
      <w:r w:rsidR="008370FE" w:rsidRPr="008370FE">
        <w:rPr>
          <w:szCs w:val="22"/>
        </w:rPr>
        <w:t>, suicidal thoughts</w:t>
      </w:r>
      <w:r w:rsidR="00C24530">
        <w:rPr>
          <w:szCs w:val="22"/>
        </w:rPr>
        <w:t xml:space="preserve"> </w:t>
      </w:r>
      <w:r w:rsidR="00830E26">
        <w:rPr>
          <w:szCs w:val="22"/>
        </w:rPr>
        <w:t>(52</w:t>
      </w:r>
      <w:r w:rsidR="00C24530" w:rsidRPr="008370FE">
        <w:rPr>
          <w:szCs w:val="22"/>
        </w:rPr>
        <w:t>%</w:t>
      </w:r>
      <w:r w:rsidR="009B0029">
        <w:rPr>
          <w:szCs w:val="22"/>
        </w:rPr>
        <w:t>)</w:t>
      </w:r>
      <w:r w:rsidR="008370FE" w:rsidRPr="008370FE">
        <w:rPr>
          <w:szCs w:val="22"/>
        </w:rPr>
        <w:t xml:space="preserve">, </w:t>
      </w:r>
      <w:r w:rsidR="00C24530">
        <w:rPr>
          <w:szCs w:val="22"/>
        </w:rPr>
        <w:t>self-harm (</w:t>
      </w:r>
      <w:r w:rsidR="00830E26">
        <w:rPr>
          <w:szCs w:val="22"/>
        </w:rPr>
        <w:t>37</w:t>
      </w:r>
      <w:r w:rsidR="00C24530" w:rsidRPr="00830E26">
        <w:rPr>
          <w:szCs w:val="22"/>
        </w:rPr>
        <w:t xml:space="preserve">%), </w:t>
      </w:r>
      <w:r w:rsidR="008370FE" w:rsidRPr="00830E26">
        <w:rPr>
          <w:szCs w:val="22"/>
        </w:rPr>
        <w:t>anger issues/ violent towards others</w:t>
      </w:r>
      <w:r w:rsidR="00C24530" w:rsidRPr="00830E26">
        <w:rPr>
          <w:szCs w:val="22"/>
        </w:rPr>
        <w:t xml:space="preserve"> (</w:t>
      </w:r>
      <w:r w:rsidR="00830E26">
        <w:rPr>
          <w:szCs w:val="22"/>
        </w:rPr>
        <w:t>44</w:t>
      </w:r>
      <w:r w:rsidR="00C24530" w:rsidRPr="00830E26">
        <w:rPr>
          <w:szCs w:val="22"/>
        </w:rPr>
        <w:t>%)</w:t>
      </w:r>
      <w:r w:rsidR="008370FE" w:rsidRPr="00830E26">
        <w:rPr>
          <w:szCs w:val="22"/>
        </w:rPr>
        <w:t>, post-traumatic stress disorder</w:t>
      </w:r>
      <w:r w:rsidR="00C24530" w:rsidRPr="00830E26">
        <w:rPr>
          <w:szCs w:val="22"/>
        </w:rPr>
        <w:t xml:space="preserve"> (</w:t>
      </w:r>
      <w:r w:rsidR="00830E26">
        <w:rPr>
          <w:szCs w:val="22"/>
        </w:rPr>
        <w:t>10</w:t>
      </w:r>
      <w:r w:rsidR="00C24530" w:rsidRPr="00830E26">
        <w:rPr>
          <w:szCs w:val="22"/>
        </w:rPr>
        <w:t>%)</w:t>
      </w:r>
    </w:p>
    <w:p w:rsidR="0059022B" w:rsidRDefault="00766238" w:rsidP="0050593A">
      <w:pPr>
        <w:numPr>
          <w:ilvl w:val="0"/>
          <w:numId w:val="6"/>
        </w:numPr>
        <w:shd w:val="clear" w:color="auto" w:fill="E5B8B7" w:themeFill="accent2" w:themeFillTint="66"/>
        <w:spacing w:line="360" w:lineRule="auto"/>
        <w:rPr>
          <w:szCs w:val="22"/>
        </w:rPr>
      </w:pPr>
      <w:r w:rsidRPr="008370FE">
        <w:rPr>
          <w:szCs w:val="22"/>
        </w:rPr>
        <w:t xml:space="preserve">A significant number of homeless people reported that they needed more support to help them address their mental health. </w:t>
      </w:r>
      <w:r w:rsidR="0004014A">
        <w:rPr>
          <w:szCs w:val="22"/>
        </w:rPr>
        <w:t>Counselling, psychological therapies and practical support to help with day to day life</w:t>
      </w:r>
      <w:r w:rsidRPr="008370FE">
        <w:rPr>
          <w:szCs w:val="22"/>
        </w:rPr>
        <w:t xml:space="preserve"> were identified as services which clients would find particularly helpful. </w:t>
      </w:r>
    </w:p>
    <w:p w:rsidR="00102F05" w:rsidRDefault="00102F05" w:rsidP="00102F05">
      <w:pPr>
        <w:shd w:val="clear" w:color="auto" w:fill="E5B8B7" w:themeFill="accent2" w:themeFillTint="66"/>
        <w:spacing w:line="360" w:lineRule="auto"/>
        <w:rPr>
          <w:szCs w:val="22"/>
        </w:rPr>
      </w:pPr>
    </w:p>
    <w:p w:rsidR="00102F05" w:rsidRDefault="00102F05" w:rsidP="00102F05">
      <w:pPr>
        <w:shd w:val="clear" w:color="auto" w:fill="E5B8B7" w:themeFill="accent2" w:themeFillTint="66"/>
        <w:spacing w:line="360" w:lineRule="auto"/>
        <w:rPr>
          <w:szCs w:val="22"/>
        </w:rPr>
      </w:pPr>
      <w:r>
        <w:rPr>
          <w:szCs w:val="22"/>
        </w:rPr>
        <w:t xml:space="preserve">Our audit also identified the problems with accommodation on the island. </w:t>
      </w:r>
    </w:p>
    <w:p w:rsidR="00EC3D15" w:rsidRDefault="00EC3D15" w:rsidP="00102F05">
      <w:pPr>
        <w:shd w:val="clear" w:color="auto" w:fill="E5B8B7" w:themeFill="accent2" w:themeFillTint="66"/>
        <w:spacing w:line="360" w:lineRule="auto"/>
        <w:rPr>
          <w:szCs w:val="22"/>
        </w:rPr>
      </w:pPr>
    </w:p>
    <w:p w:rsidR="00EC3D15" w:rsidRDefault="00EC3D15" w:rsidP="00102F05">
      <w:pPr>
        <w:shd w:val="clear" w:color="auto" w:fill="E5B8B7" w:themeFill="accent2" w:themeFillTint="66"/>
        <w:spacing w:line="360" w:lineRule="auto"/>
        <w:rPr>
          <w:szCs w:val="22"/>
        </w:rPr>
      </w:pPr>
      <w:r>
        <w:rPr>
          <w:szCs w:val="22"/>
        </w:rPr>
        <w:t>Here are some comments about where people are living:</w:t>
      </w:r>
    </w:p>
    <w:p w:rsidR="00D61F14" w:rsidRDefault="00D61F14" w:rsidP="00102F05">
      <w:pPr>
        <w:shd w:val="clear" w:color="auto" w:fill="E5B8B7" w:themeFill="accent2" w:themeFillTint="66"/>
        <w:spacing w:line="360" w:lineRule="auto"/>
        <w:rPr>
          <w:szCs w:val="22"/>
        </w:rPr>
      </w:pPr>
    </w:p>
    <w:p w:rsidR="00EC3D15" w:rsidRDefault="00EC3D15" w:rsidP="00EC3D15">
      <w:pPr>
        <w:shd w:val="clear" w:color="auto" w:fill="E5B8B7" w:themeFill="accent2" w:themeFillTint="66"/>
        <w:spacing w:line="360" w:lineRule="auto"/>
        <w:rPr>
          <w:bCs/>
          <w:iCs/>
          <w:szCs w:val="22"/>
        </w:rPr>
      </w:pPr>
      <w:r w:rsidRPr="00EC3D15">
        <w:rPr>
          <w:bCs/>
          <w:iCs/>
          <w:szCs w:val="22"/>
        </w:rPr>
        <w:t>“Living in almost derelict house with holes in roof and rain coming down the stairs”</w:t>
      </w:r>
    </w:p>
    <w:p w:rsidR="00EC3D15" w:rsidRPr="00EC3D15" w:rsidRDefault="00EC3D15" w:rsidP="00EC3D15">
      <w:pPr>
        <w:shd w:val="clear" w:color="auto" w:fill="E5B8B7" w:themeFill="accent2" w:themeFillTint="66"/>
        <w:spacing w:line="360" w:lineRule="auto"/>
        <w:rPr>
          <w:bCs/>
          <w:iCs/>
          <w:szCs w:val="22"/>
        </w:rPr>
      </w:pPr>
    </w:p>
    <w:p w:rsidR="00EC3D15" w:rsidRDefault="00EC3D15" w:rsidP="00EC3D15">
      <w:pPr>
        <w:shd w:val="clear" w:color="auto" w:fill="E5B8B7" w:themeFill="accent2" w:themeFillTint="66"/>
        <w:spacing w:line="360" w:lineRule="auto"/>
        <w:rPr>
          <w:bCs/>
          <w:iCs/>
          <w:szCs w:val="22"/>
        </w:rPr>
      </w:pPr>
      <w:proofErr w:type="gramStart"/>
      <w:r w:rsidRPr="00EC3D15">
        <w:rPr>
          <w:bCs/>
          <w:iCs/>
          <w:szCs w:val="22"/>
        </w:rPr>
        <w:t>“Very substandard flat, windows broken, no hot water, damp……”</w:t>
      </w:r>
      <w:proofErr w:type="gramEnd"/>
    </w:p>
    <w:p w:rsidR="00EC3D15" w:rsidRPr="00EC3D15" w:rsidRDefault="00EC3D15" w:rsidP="00EC3D15">
      <w:pPr>
        <w:shd w:val="clear" w:color="auto" w:fill="E5B8B7" w:themeFill="accent2" w:themeFillTint="66"/>
        <w:spacing w:line="360" w:lineRule="auto"/>
        <w:rPr>
          <w:szCs w:val="22"/>
          <w:lang w:val="en-US"/>
        </w:rPr>
      </w:pPr>
    </w:p>
    <w:p w:rsidR="00EC3D15" w:rsidRDefault="00EC3D15" w:rsidP="00EC3D15">
      <w:pPr>
        <w:shd w:val="clear" w:color="auto" w:fill="E5B8B7" w:themeFill="accent2" w:themeFillTint="66"/>
        <w:spacing w:line="360" w:lineRule="auto"/>
        <w:rPr>
          <w:bCs/>
          <w:szCs w:val="22"/>
        </w:rPr>
      </w:pPr>
      <w:r w:rsidRPr="00EC3D15">
        <w:rPr>
          <w:bCs/>
          <w:szCs w:val="22"/>
        </w:rPr>
        <w:t>“Boarding House – no cooking or laundry facilities”</w:t>
      </w:r>
    </w:p>
    <w:p w:rsidR="00EC3D15" w:rsidRDefault="00EC3D15" w:rsidP="00EC3D15">
      <w:pPr>
        <w:shd w:val="clear" w:color="auto" w:fill="E5B8B7" w:themeFill="accent2" w:themeFillTint="66"/>
        <w:spacing w:line="360" w:lineRule="auto"/>
        <w:rPr>
          <w:bCs/>
          <w:szCs w:val="22"/>
        </w:rPr>
      </w:pPr>
    </w:p>
    <w:p w:rsidR="00EC3D15" w:rsidRDefault="00EC3D15" w:rsidP="00102F05">
      <w:pPr>
        <w:shd w:val="clear" w:color="auto" w:fill="E5B8B7" w:themeFill="accent2" w:themeFillTint="66"/>
        <w:spacing w:line="360" w:lineRule="auto"/>
        <w:rPr>
          <w:szCs w:val="22"/>
        </w:rPr>
      </w:pPr>
      <w:r>
        <w:rPr>
          <w:bCs/>
          <w:szCs w:val="22"/>
        </w:rPr>
        <w:t>We found that many in our audit had spent time, sometimes years, rough sleeping. The lack of minimum standards in the boarding houses on the island leaves vulnerable people open to abusive practices by unscrupulous landlords. It should be pointed out that many of these tenancies are maintained through the Benefit system – essentially the public purse is subsidising atrocious living conditions that exacerbate the already complex needs of the most vulnerable.</w:t>
      </w:r>
    </w:p>
    <w:p w:rsidR="00766238" w:rsidRPr="0053587F" w:rsidRDefault="00766238" w:rsidP="001F1AA2">
      <w:pPr>
        <w:spacing w:line="360" w:lineRule="auto"/>
        <w:rPr>
          <w:szCs w:val="22"/>
        </w:rPr>
      </w:pPr>
      <w:r w:rsidRPr="0053587F">
        <w:rPr>
          <w:color w:val="FFFFFF"/>
          <w:szCs w:val="22"/>
        </w:rPr>
        <w:t>Add further</w:t>
      </w:r>
    </w:p>
    <w:p w:rsidR="00C51AB2" w:rsidRDefault="00B97A78" w:rsidP="00D94C3B">
      <w:pPr>
        <w:numPr>
          <w:ilvl w:val="0"/>
          <w:numId w:val="6"/>
        </w:numPr>
        <w:spacing w:line="360" w:lineRule="auto"/>
        <w:ind w:left="419" w:hanging="357"/>
        <w:rPr>
          <w:rFonts w:cs="Arial"/>
          <w:szCs w:val="22"/>
        </w:rPr>
      </w:pPr>
      <w:r w:rsidRPr="0053587F">
        <w:rPr>
          <w:rFonts w:cs="Arial"/>
          <w:szCs w:val="22"/>
        </w:rPr>
        <w:lastRenderedPageBreak/>
        <w:t>Good public health is strongly linked to wider determinants of health such as housing. Homeless people disproportionately experience many of the health and well-being needs included in the realm of public health (e.g. poor nutrition, high rates of smoking and alcohol</w:t>
      </w:r>
      <w:r w:rsidR="00EC3D15">
        <w:rPr>
          <w:rFonts w:cs="Arial"/>
          <w:szCs w:val="22"/>
        </w:rPr>
        <w:t xml:space="preserve"> use, poor access to screening)</w:t>
      </w:r>
      <w:r w:rsidRPr="0053587F">
        <w:rPr>
          <w:rFonts w:cs="Arial"/>
          <w:szCs w:val="22"/>
        </w:rPr>
        <w:t>. For example the Homeless Health Needs Audit showed that:</w:t>
      </w:r>
    </w:p>
    <w:p w:rsidR="00D94C3B" w:rsidRPr="00D94C3B" w:rsidRDefault="00D94C3B" w:rsidP="00D94C3B">
      <w:pPr>
        <w:spacing w:line="360" w:lineRule="auto"/>
        <w:ind w:left="419"/>
        <w:rPr>
          <w:rFonts w:cs="Arial"/>
          <w:szCs w:val="22"/>
        </w:rPr>
      </w:pPr>
    </w:p>
    <w:p w:rsidR="00D756CC" w:rsidRPr="00D756CC" w:rsidRDefault="00D13510" w:rsidP="001F1AA2">
      <w:pPr>
        <w:numPr>
          <w:ilvl w:val="0"/>
          <w:numId w:val="5"/>
        </w:numPr>
        <w:shd w:val="clear" w:color="auto" w:fill="E5B8B7" w:themeFill="accent2" w:themeFillTint="66"/>
        <w:spacing w:line="360" w:lineRule="auto"/>
        <w:rPr>
          <w:szCs w:val="22"/>
        </w:rPr>
      </w:pPr>
      <w:r>
        <w:rPr>
          <w:rFonts w:cs="Arial"/>
          <w:szCs w:val="22"/>
        </w:rPr>
        <w:t>On average 56</w:t>
      </w:r>
      <w:r w:rsidR="00D756CC">
        <w:rPr>
          <w:rFonts w:cs="Arial"/>
          <w:szCs w:val="22"/>
        </w:rPr>
        <w:t>% of our clients do not have 2 meals a day</w:t>
      </w:r>
    </w:p>
    <w:p w:rsidR="008B6831" w:rsidRDefault="00D94C3B" w:rsidP="001F1AA2">
      <w:pPr>
        <w:numPr>
          <w:ilvl w:val="0"/>
          <w:numId w:val="5"/>
        </w:numPr>
        <w:shd w:val="clear" w:color="auto" w:fill="E5B8B7" w:themeFill="accent2" w:themeFillTint="66"/>
        <w:spacing w:line="360" w:lineRule="auto"/>
        <w:rPr>
          <w:szCs w:val="22"/>
        </w:rPr>
      </w:pPr>
      <w:r w:rsidRPr="008B6831">
        <w:rPr>
          <w:rFonts w:cs="Arial"/>
          <w:szCs w:val="22"/>
        </w:rPr>
        <w:t xml:space="preserve">69% </w:t>
      </w:r>
      <w:r w:rsidR="008B6831" w:rsidRPr="008B6831">
        <w:rPr>
          <w:rFonts w:cs="Arial"/>
          <w:szCs w:val="22"/>
        </w:rPr>
        <w:t xml:space="preserve">of our clients do not eat fruit and veg and </w:t>
      </w:r>
      <w:r w:rsidRPr="008B6831">
        <w:rPr>
          <w:rFonts w:cs="Arial"/>
          <w:szCs w:val="22"/>
        </w:rPr>
        <w:t>0% of clients eat 5+ pieces of fruit and veg per day</w:t>
      </w:r>
    </w:p>
    <w:p w:rsidR="008A6FA2" w:rsidRDefault="00D756CC" w:rsidP="001F1AA2">
      <w:pPr>
        <w:numPr>
          <w:ilvl w:val="0"/>
          <w:numId w:val="5"/>
        </w:numPr>
        <w:shd w:val="clear" w:color="auto" w:fill="E5B8B7" w:themeFill="accent2" w:themeFillTint="66"/>
        <w:spacing w:line="360" w:lineRule="auto"/>
        <w:rPr>
          <w:szCs w:val="22"/>
        </w:rPr>
      </w:pPr>
      <w:r>
        <w:rPr>
          <w:szCs w:val="22"/>
        </w:rPr>
        <w:t xml:space="preserve">Only 42% of our clients carryout 30 minutes exercise twice a week. </w:t>
      </w:r>
      <w:r w:rsidR="009C1574">
        <w:rPr>
          <w:szCs w:val="22"/>
        </w:rPr>
        <w:t xml:space="preserve">59% of those that </w:t>
      </w:r>
      <w:r w:rsidR="002936BE">
        <w:rPr>
          <w:szCs w:val="22"/>
        </w:rPr>
        <w:t xml:space="preserve">don’t exercise </w:t>
      </w:r>
      <w:r w:rsidR="009C1574">
        <w:rPr>
          <w:szCs w:val="22"/>
        </w:rPr>
        <w:t>would like to.</w:t>
      </w:r>
    </w:p>
    <w:p w:rsidR="000F40D6" w:rsidRDefault="0011354A" w:rsidP="001F1AA2">
      <w:pPr>
        <w:numPr>
          <w:ilvl w:val="0"/>
          <w:numId w:val="5"/>
        </w:numPr>
        <w:shd w:val="clear" w:color="auto" w:fill="E5B8B7" w:themeFill="accent2" w:themeFillTint="66"/>
        <w:spacing w:line="360" w:lineRule="auto"/>
        <w:rPr>
          <w:szCs w:val="22"/>
        </w:rPr>
      </w:pPr>
      <w:r>
        <w:rPr>
          <w:szCs w:val="22"/>
        </w:rPr>
        <w:t>78</w:t>
      </w:r>
      <w:r w:rsidR="003057F4">
        <w:rPr>
          <w:szCs w:val="22"/>
        </w:rPr>
        <w:t>% of our clients smoke. 1</w:t>
      </w:r>
      <w:r w:rsidR="00A218CC">
        <w:rPr>
          <w:szCs w:val="22"/>
        </w:rPr>
        <w:t>9</w:t>
      </w:r>
      <w:r w:rsidR="003057F4">
        <w:rPr>
          <w:szCs w:val="22"/>
        </w:rPr>
        <w:t>% were offered advice or help to sto</w:t>
      </w:r>
      <w:r>
        <w:rPr>
          <w:szCs w:val="22"/>
        </w:rPr>
        <w:t>p smoking which they took up, 5</w:t>
      </w:r>
      <w:r w:rsidR="00A218CC">
        <w:rPr>
          <w:szCs w:val="22"/>
        </w:rPr>
        <w:t>3</w:t>
      </w:r>
      <w:r w:rsidR="003057F4">
        <w:rPr>
          <w:szCs w:val="22"/>
        </w:rPr>
        <w:t xml:space="preserve">% were </w:t>
      </w:r>
      <w:r w:rsidR="000F40D6">
        <w:rPr>
          <w:szCs w:val="22"/>
        </w:rPr>
        <w:t>offered</w:t>
      </w:r>
      <w:r w:rsidR="003057F4">
        <w:rPr>
          <w:szCs w:val="22"/>
        </w:rPr>
        <w:t xml:space="preserve"> advice however </w:t>
      </w:r>
      <w:r w:rsidR="00A218CC">
        <w:rPr>
          <w:szCs w:val="22"/>
        </w:rPr>
        <w:t>they did not take this up, 26</w:t>
      </w:r>
      <w:r w:rsidR="000F40D6">
        <w:rPr>
          <w:szCs w:val="22"/>
        </w:rPr>
        <w:t>% have not received any advice or help to stop smoking</w:t>
      </w:r>
      <w:r w:rsidR="003057F4">
        <w:rPr>
          <w:szCs w:val="22"/>
        </w:rPr>
        <w:t xml:space="preserve"> </w:t>
      </w:r>
    </w:p>
    <w:p w:rsidR="003057F4" w:rsidRDefault="00A218CC" w:rsidP="001F1AA2">
      <w:pPr>
        <w:numPr>
          <w:ilvl w:val="0"/>
          <w:numId w:val="5"/>
        </w:numPr>
        <w:shd w:val="clear" w:color="auto" w:fill="E5B8B7" w:themeFill="accent2" w:themeFillTint="66"/>
        <w:spacing w:line="360" w:lineRule="auto"/>
        <w:rPr>
          <w:szCs w:val="22"/>
        </w:rPr>
      </w:pPr>
      <w:r>
        <w:rPr>
          <w:szCs w:val="22"/>
        </w:rPr>
        <w:t>53</w:t>
      </w:r>
      <w:r w:rsidR="003057F4">
        <w:rPr>
          <w:szCs w:val="22"/>
        </w:rPr>
        <w:t xml:space="preserve">% of </w:t>
      </w:r>
      <w:r w:rsidR="000F40D6">
        <w:rPr>
          <w:szCs w:val="22"/>
        </w:rPr>
        <w:t>our clients that smoke</w:t>
      </w:r>
      <w:r w:rsidR="003057F4">
        <w:rPr>
          <w:szCs w:val="22"/>
        </w:rPr>
        <w:t xml:space="preserve"> would like to stop smoking </w:t>
      </w:r>
    </w:p>
    <w:p w:rsidR="000F40D6" w:rsidRDefault="009D0252" w:rsidP="001F1AA2">
      <w:pPr>
        <w:numPr>
          <w:ilvl w:val="0"/>
          <w:numId w:val="5"/>
        </w:numPr>
        <w:shd w:val="clear" w:color="auto" w:fill="E5B8B7" w:themeFill="accent2" w:themeFillTint="66"/>
        <w:spacing w:line="360" w:lineRule="auto"/>
        <w:rPr>
          <w:szCs w:val="22"/>
        </w:rPr>
      </w:pPr>
      <w:r>
        <w:rPr>
          <w:szCs w:val="22"/>
        </w:rPr>
        <w:t>25</w:t>
      </w:r>
      <w:r w:rsidR="00C8300D">
        <w:rPr>
          <w:szCs w:val="22"/>
        </w:rPr>
        <w:t xml:space="preserve">% of our clients </w:t>
      </w:r>
      <w:r>
        <w:rPr>
          <w:szCs w:val="22"/>
        </w:rPr>
        <w:t>drink alcohol on a daily basis</w:t>
      </w:r>
    </w:p>
    <w:p w:rsidR="000F08AA" w:rsidRDefault="000F08AA" w:rsidP="001F1AA2">
      <w:pPr>
        <w:numPr>
          <w:ilvl w:val="0"/>
          <w:numId w:val="5"/>
        </w:numPr>
        <w:shd w:val="clear" w:color="auto" w:fill="E5B8B7" w:themeFill="accent2" w:themeFillTint="66"/>
        <w:spacing w:line="360" w:lineRule="auto"/>
        <w:rPr>
          <w:szCs w:val="22"/>
        </w:rPr>
      </w:pPr>
      <w:r w:rsidRPr="000F08AA">
        <w:rPr>
          <w:szCs w:val="22"/>
        </w:rPr>
        <w:t>67% of our clients have not been vaccinated against Hep A, 29% were unsure. 65% of our clients have not b</w:t>
      </w:r>
      <w:r w:rsidR="0011354A">
        <w:rPr>
          <w:szCs w:val="22"/>
        </w:rPr>
        <w:t>een vaccinated against Hep B, 25</w:t>
      </w:r>
      <w:r w:rsidRPr="000F08AA">
        <w:rPr>
          <w:szCs w:val="22"/>
        </w:rPr>
        <w:t xml:space="preserve">% were </w:t>
      </w:r>
      <w:r>
        <w:rPr>
          <w:szCs w:val="22"/>
        </w:rPr>
        <w:t>unsure</w:t>
      </w:r>
    </w:p>
    <w:p w:rsidR="000F08AA" w:rsidRDefault="0011354A" w:rsidP="001F1AA2">
      <w:pPr>
        <w:numPr>
          <w:ilvl w:val="0"/>
          <w:numId w:val="5"/>
        </w:numPr>
        <w:shd w:val="clear" w:color="auto" w:fill="E5B8B7" w:themeFill="accent2" w:themeFillTint="66"/>
        <w:spacing w:line="360" w:lineRule="auto"/>
        <w:rPr>
          <w:szCs w:val="22"/>
        </w:rPr>
      </w:pPr>
      <w:r>
        <w:rPr>
          <w:szCs w:val="22"/>
        </w:rPr>
        <w:t>76</w:t>
      </w:r>
      <w:r w:rsidR="000A0EC6">
        <w:rPr>
          <w:szCs w:val="22"/>
        </w:rPr>
        <w:t>% of our clients ha</w:t>
      </w:r>
      <w:r w:rsidR="002936BE">
        <w:rPr>
          <w:szCs w:val="22"/>
        </w:rPr>
        <w:t>ve</w:t>
      </w:r>
      <w:r w:rsidR="000A0EC6">
        <w:rPr>
          <w:szCs w:val="22"/>
        </w:rPr>
        <w:t xml:space="preserve"> not received the flu vaccine within the last 12 months</w:t>
      </w:r>
    </w:p>
    <w:p w:rsidR="00950C8A" w:rsidRDefault="00950C8A" w:rsidP="00950C8A">
      <w:pPr>
        <w:spacing w:line="360" w:lineRule="auto"/>
        <w:rPr>
          <w:rFonts w:cs="Arial"/>
          <w:color w:val="000000"/>
          <w:szCs w:val="22"/>
          <w:lang w:val="en"/>
        </w:rPr>
      </w:pPr>
    </w:p>
    <w:p w:rsidR="00950C8A" w:rsidRDefault="00950C8A" w:rsidP="00950C8A">
      <w:pPr>
        <w:spacing w:line="360" w:lineRule="auto"/>
        <w:rPr>
          <w:rFonts w:cs="Arial"/>
          <w:b/>
          <w:color w:val="000000"/>
          <w:szCs w:val="22"/>
          <w:lang w:val="en"/>
        </w:rPr>
      </w:pPr>
      <w:r>
        <w:rPr>
          <w:rFonts w:cs="Arial"/>
          <w:b/>
          <w:color w:val="000000"/>
          <w:szCs w:val="22"/>
          <w:lang w:val="en"/>
        </w:rPr>
        <w:t>Reasons to celebrate</w:t>
      </w:r>
    </w:p>
    <w:p w:rsidR="00950C8A" w:rsidRDefault="00950C8A" w:rsidP="00950C8A">
      <w:pPr>
        <w:spacing w:line="360" w:lineRule="auto"/>
        <w:rPr>
          <w:rFonts w:cs="Arial"/>
          <w:b/>
          <w:color w:val="000000"/>
          <w:szCs w:val="22"/>
          <w:lang w:val="en"/>
        </w:rPr>
      </w:pPr>
    </w:p>
    <w:p w:rsidR="00950C8A" w:rsidRDefault="00950C8A" w:rsidP="00950C8A">
      <w:pPr>
        <w:spacing w:line="360" w:lineRule="auto"/>
        <w:rPr>
          <w:rFonts w:cs="Arial"/>
          <w:color w:val="000000"/>
          <w:szCs w:val="22"/>
          <w:lang w:val="en"/>
        </w:rPr>
      </w:pPr>
      <w:r>
        <w:rPr>
          <w:rFonts w:cs="Arial"/>
          <w:color w:val="000000"/>
          <w:szCs w:val="22"/>
          <w:lang w:val="en"/>
        </w:rPr>
        <w:t>The audit is itself the product of a pioneering partnership between the statutory sector and the third sector (in this case, the Vulnerab</w:t>
      </w:r>
      <w:r w:rsidR="008E2A97">
        <w:rPr>
          <w:rFonts w:cs="Arial"/>
          <w:color w:val="000000"/>
          <w:szCs w:val="22"/>
          <w:lang w:val="en"/>
        </w:rPr>
        <w:t>le Adult Health Visitor</w:t>
      </w:r>
      <w:r>
        <w:rPr>
          <w:rFonts w:cs="Arial"/>
          <w:color w:val="000000"/>
          <w:szCs w:val="22"/>
          <w:lang w:val="en"/>
        </w:rPr>
        <w:t xml:space="preserve">, Community Health and </w:t>
      </w:r>
      <w:proofErr w:type="spellStart"/>
      <w:r>
        <w:rPr>
          <w:rFonts w:cs="Arial"/>
          <w:color w:val="000000"/>
          <w:szCs w:val="22"/>
          <w:lang w:val="en"/>
        </w:rPr>
        <w:t>Graih</w:t>
      </w:r>
      <w:proofErr w:type="spellEnd"/>
      <w:r>
        <w:rPr>
          <w:rFonts w:cs="Arial"/>
          <w:color w:val="000000"/>
          <w:szCs w:val="22"/>
          <w:lang w:val="en"/>
        </w:rPr>
        <w:t>). It is exactly this sort of holistic working that is needed to better serve the needs of the homeless people on the Isle of Man.</w:t>
      </w:r>
    </w:p>
    <w:p w:rsidR="00950C8A" w:rsidRDefault="00950C8A" w:rsidP="00950C8A">
      <w:pPr>
        <w:spacing w:line="360" w:lineRule="auto"/>
        <w:rPr>
          <w:rFonts w:cs="Arial"/>
          <w:color w:val="000000"/>
          <w:szCs w:val="22"/>
          <w:lang w:val="en"/>
        </w:rPr>
      </w:pPr>
    </w:p>
    <w:p w:rsidR="00950C8A" w:rsidRPr="00950C8A" w:rsidRDefault="00950C8A" w:rsidP="00950C8A">
      <w:pPr>
        <w:spacing w:line="360" w:lineRule="auto"/>
        <w:rPr>
          <w:iCs/>
          <w:szCs w:val="22"/>
        </w:rPr>
      </w:pPr>
      <w:r>
        <w:rPr>
          <w:rFonts w:cs="Arial"/>
          <w:color w:val="000000"/>
          <w:szCs w:val="22"/>
          <w:lang w:val="en"/>
        </w:rPr>
        <w:t xml:space="preserve">The Isle of Man compared </w:t>
      </w:r>
      <w:proofErr w:type="spellStart"/>
      <w:r>
        <w:rPr>
          <w:rFonts w:cs="Arial"/>
          <w:color w:val="000000"/>
          <w:szCs w:val="22"/>
          <w:lang w:val="en"/>
        </w:rPr>
        <w:t>favourably</w:t>
      </w:r>
      <w:proofErr w:type="spellEnd"/>
      <w:r>
        <w:rPr>
          <w:rFonts w:cs="Arial"/>
          <w:color w:val="000000"/>
          <w:szCs w:val="22"/>
          <w:lang w:val="en"/>
        </w:rPr>
        <w:t xml:space="preserve"> with the UK on several counts, including</w:t>
      </w:r>
      <w:r w:rsidR="008E2A97">
        <w:rPr>
          <w:rFonts w:cs="Arial"/>
          <w:color w:val="000000"/>
          <w:szCs w:val="22"/>
          <w:lang w:val="en"/>
        </w:rPr>
        <w:t xml:space="preserve"> access to mainstream services such as GP registration,</w:t>
      </w:r>
      <w:r>
        <w:rPr>
          <w:rFonts w:cs="Arial"/>
          <w:color w:val="000000"/>
          <w:szCs w:val="22"/>
          <w:lang w:val="en"/>
        </w:rPr>
        <w:t xml:space="preserve"> Special Care Dentist Team</w:t>
      </w:r>
      <w:r w:rsidR="008E2A97">
        <w:rPr>
          <w:rFonts w:cs="Arial"/>
          <w:color w:val="000000"/>
          <w:szCs w:val="22"/>
          <w:lang w:val="en"/>
        </w:rPr>
        <w:t>, Podiatry and Social Care</w:t>
      </w:r>
      <w:r>
        <w:rPr>
          <w:rFonts w:cs="Arial"/>
          <w:color w:val="000000"/>
          <w:szCs w:val="22"/>
          <w:lang w:val="en"/>
        </w:rPr>
        <w:t xml:space="preserve">. There were also lower rates of substance misuse than UK counterparts. A wide range of services were praised by respondents, including GPs, the Police, Victim Support, </w:t>
      </w:r>
      <w:proofErr w:type="spellStart"/>
      <w:r>
        <w:rPr>
          <w:rFonts w:cs="Arial"/>
          <w:color w:val="000000"/>
          <w:szCs w:val="22"/>
          <w:lang w:val="en"/>
        </w:rPr>
        <w:t>Geddyn</w:t>
      </w:r>
      <w:proofErr w:type="spellEnd"/>
      <w:r>
        <w:rPr>
          <w:rFonts w:cs="Arial"/>
          <w:color w:val="000000"/>
          <w:szCs w:val="22"/>
          <w:lang w:val="en"/>
        </w:rPr>
        <w:t xml:space="preserve"> </w:t>
      </w:r>
      <w:proofErr w:type="spellStart"/>
      <w:r>
        <w:rPr>
          <w:rFonts w:cs="Arial"/>
          <w:color w:val="000000"/>
          <w:szCs w:val="22"/>
          <w:lang w:val="en"/>
        </w:rPr>
        <w:t>Reesht</w:t>
      </w:r>
      <w:proofErr w:type="spellEnd"/>
      <w:r>
        <w:rPr>
          <w:rFonts w:cs="Arial"/>
          <w:color w:val="000000"/>
          <w:szCs w:val="22"/>
          <w:lang w:val="en"/>
        </w:rPr>
        <w:t xml:space="preserve"> and Next Step. This strongly suggests that there are areas of good practice within most services that can be built on.</w:t>
      </w:r>
    </w:p>
    <w:p w:rsidR="00766238" w:rsidRPr="0053587F" w:rsidRDefault="00766238" w:rsidP="001F1AA2">
      <w:pPr>
        <w:spacing w:line="360" w:lineRule="auto"/>
        <w:rPr>
          <w:szCs w:val="22"/>
        </w:rPr>
      </w:pPr>
    </w:p>
    <w:p w:rsidR="00766238" w:rsidRDefault="00766238" w:rsidP="001F1AA2">
      <w:pPr>
        <w:pStyle w:val="INSIDESUBTITLES"/>
        <w:spacing w:line="360" w:lineRule="auto"/>
      </w:pPr>
      <w:r w:rsidRPr="0053587F">
        <w:t>Progress with the audit</w:t>
      </w:r>
    </w:p>
    <w:p w:rsidR="00950C8A" w:rsidRDefault="00950C8A" w:rsidP="001F1AA2">
      <w:pPr>
        <w:pStyle w:val="INSIDESUBTITLES"/>
        <w:spacing w:line="360" w:lineRule="auto"/>
      </w:pPr>
    </w:p>
    <w:p w:rsidR="00950C8A" w:rsidRDefault="00950C8A" w:rsidP="001F1AA2">
      <w:pPr>
        <w:pStyle w:val="INSIDESUBTITLES"/>
        <w:spacing w:line="360" w:lineRule="auto"/>
        <w:rPr>
          <w:b w:val="0"/>
        </w:rPr>
      </w:pPr>
      <w:r>
        <w:rPr>
          <w:b w:val="0"/>
        </w:rPr>
        <w:t xml:space="preserve">It is clear that the Isle of Man does not need specialist ‘homeless’ services that are familiar in urban centres in the UK.  We do operate in a different context and we have the opportunity to </w:t>
      </w:r>
      <w:r>
        <w:rPr>
          <w:b w:val="0"/>
        </w:rPr>
        <w:lastRenderedPageBreak/>
        <w:t>continue to build on the good work done to ensure that holistic, flexible services are developed that will meet the needs of the homeless population.</w:t>
      </w:r>
    </w:p>
    <w:p w:rsidR="00950C8A" w:rsidRDefault="00950C8A" w:rsidP="001F1AA2">
      <w:pPr>
        <w:pStyle w:val="INSIDESUBTITLES"/>
        <w:spacing w:line="360" w:lineRule="auto"/>
        <w:rPr>
          <w:b w:val="0"/>
        </w:rPr>
      </w:pPr>
    </w:p>
    <w:p w:rsidR="00950C8A" w:rsidRDefault="00950C8A" w:rsidP="001F1AA2">
      <w:pPr>
        <w:pStyle w:val="INSIDESUBTITLES"/>
        <w:spacing w:line="360" w:lineRule="auto"/>
        <w:rPr>
          <w:b w:val="0"/>
        </w:rPr>
      </w:pPr>
      <w:r>
        <w:rPr>
          <w:b w:val="0"/>
        </w:rPr>
        <w:t>Of particular note for action were the three areas of:</w:t>
      </w:r>
    </w:p>
    <w:p w:rsidR="00950C8A" w:rsidRDefault="00950C8A" w:rsidP="00950C8A">
      <w:pPr>
        <w:pStyle w:val="INSIDESUBTITLES"/>
        <w:numPr>
          <w:ilvl w:val="0"/>
          <w:numId w:val="14"/>
        </w:numPr>
        <w:spacing w:line="360" w:lineRule="auto"/>
        <w:rPr>
          <w:b w:val="0"/>
        </w:rPr>
      </w:pPr>
      <w:r>
        <w:rPr>
          <w:b w:val="0"/>
        </w:rPr>
        <w:t>Legislation to ensure minimum standards in the island’s boarding houses and an improvement in the accommodation for the most vulnerable.</w:t>
      </w:r>
    </w:p>
    <w:p w:rsidR="00950C8A" w:rsidRDefault="00950C8A" w:rsidP="00950C8A">
      <w:pPr>
        <w:pStyle w:val="INSIDESUBTITLES"/>
        <w:numPr>
          <w:ilvl w:val="0"/>
          <w:numId w:val="14"/>
        </w:numPr>
        <w:spacing w:line="360" w:lineRule="auto"/>
        <w:rPr>
          <w:b w:val="0"/>
        </w:rPr>
      </w:pPr>
      <w:r>
        <w:rPr>
          <w:b w:val="0"/>
        </w:rPr>
        <w:t>Better access to community mental health services and resources.</w:t>
      </w:r>
    </w:p>
    <w:p w:rsidR="00950C8A" w:rsidRDefault="00950C8A" w:rsidP="00950C8A">
      <w:pPr>
        <w:pStyle w:val="INSIDESUBTITLES"/>
        <w:numPr>
          <w:ilvl w:val="0"/>
          <w:numId w:val="14"/>
        </w:numPr>
        <w:spacing w:line="360" w:lineRule="auto"/>
        <w:rPr>
          <w:b w:val="0"/>
        </w:rPr>
      </w:pPr>
      <w:r>
        <w:rPr>
          <w:b w:val="0"/>
        </w:rPr>
        <w:t>More supported accommo</w:t>
      </w:r>
      <w:r w:rsidR="009B7292">
        <w:rPr>
          <w:b w:val="0"/>
        </w:rPr>
        <w:t>dation on the island for people needing extra support to maintain and improve stability and wellbeing.</w:t>
      </w:r>
    </w:p>
    <w:p w:rsidR="00950C8A" w:rsidRDefault="00950C8A" w:rsidP="00950C8A">
      <w:pPr>
        <w:pStyle w:val="INSIDESUBTITLES"/>
        <w:spacing w:line="360" w:lineRule="auto"/>
        <w:rPr>
          <w:b w:val="0"/>
        </w:rPr>
      </w:pPr>
    </w:p>
    <w:p w:rsidR="00950C8A" w:rsidRPr="00950C8A" w:rsidRDefault="00950C8A" w:rsidP="00950C8A">
      <w:pPr>
        <w:pStyle w:val="INSIDESUBTITLES"/>
        <w:spacing w:line="360" w:lineRule="auto"/>
        <w:rPr>
          <w:b w:val="0"/>
        </w:rPr>
      </w:pPr>
      <w:r>
        <w:rPr>
          <w:b w:val="0"/>
        </w:rPr>
        <w:t>While statutory services and legislation can play a large part tackling these priorities there is a vital role for the third sector</w:t>
      </w:r>
      <w:r w:rsidR="00F93355">
        <w:rPr>
          <w:b w:val="0"/>
        </w:rPr>
        <w:t xml:space="preserve"> and the wider community to play. At the very least this research provides a starting point and data to begin to raise the profile of homelessness on the island and ensure that the homeless population are included in service development and provision.</w:t>
      </w:r>
      <w:r>
        <w:rPr>
          <w:b w:val="0"/>
        </w:rPr>
        <w:t xml:space="preserve"> </w:t>
      </w:r>
    </w:p>
    <w:p w:rsidR="00766238" w:rsidRPr="0053587F" w:rsidRDefault="00766238" w:rsidP="001F1AA2">
      <w:pPr>
        <w:spacing w:line="360" w:lineRule="auto"/>
        <w:rPr>
          <w:szCs w:val="22"/>
        </w:rPr>
      </w:pPr>
      <w:r w:rsidRPr="0053587F">
        <w:rPr>
          <w:szCs w:val="22"/>
        </w:rPr>
        <w:t xml:space="preserve">The audit was undertaken in the belief that </w:t>
      </w:r>
      <w:r w:rsidR="00E123C8" w:rsidRPr="0053587F">
        <w:rPr>
          <w:szCs w:val="22"/>
        </w:rPr>
        <w:t xml:space="preserve">a range of agencies in </w:t>
      </w:r>
      <w:r w:rsidR="00BC3A1C" w:rsidRPr="0053587F">
        <w:rPr>
          <w:szCs w:val="22"/>
        </w:rPr>
        <w:t>the Isle of Man</w:t>
      </w:r>
      <w:r w:rsidR="00E123C8" w:rsidRPr="0053587F">
        <w:rPr>
          <w:szCs w:val="22"/>
        </w:rPr>
        <w:t xml:space="preserve"> will benefit from </w:t>
      </w:r>
      <w:r w:rsidRPr="0053587F">
        <w:rPr>
          <w:szCs w:val="22"/>
        </w:rPr>
        <w:t>a better understanding of the health ne</w:t>
      </w:r>
      <w:r w:rsidR="00B837FF">
        <w:rPr>
          <w:szCs w:val="22"/>
        </w:rPr>
        <w:t xml:space="preserve">eds which exist among our </w:t>
      </w:r>
      <w:r w:rsidRPr="0053587F">
        <w:rPr>
          <w:szCs w:val="22"/>
        </w:rPr>
        <w:t xml:space="preserve">homeless population. It </w:t>
      </w:r>
      <w:r w:rsidR="006535F4" w:rsidRPr="0053587F">
        <w:rPr>
          <w:szCs w:val="22"/>
        </w:rPr>
        <w:t>has provided new</w:t>
      </w:r>
      <w:r w:rsidRPr="0053587F">
        <w:rPr>
          <w:szCs w:val="22"/>
        </w:rPr>
        <w:t xml:space="preserve"> evidence to inform local strategic processes</w:t>
      </w:r>
      <w:r w:rsidR="00CE2FA7" w:rsidRPr="0053587F">
        <w:rPr>
          <w:szCs w:val="22"/>
        </w:rPr>
        <w:t xml:space="preserve"> </w:t>
      </w:r>
      <w:r w:rsidR="00B837FF">
        <w:rPr>
          <w:szCs w:val="22"/>
        </w:rPr>
        <w:t xml:space="preserve">as well as </w:t>
      </w:r>
      <w:r w:rsidR="00E123C8" w:rsidRPr="0053587F">
        <w:rPr>
          <w:szCs w:val="22"/>
        </w:rPr>
        <w:t>service development among the voluntary sector</w:t>
      </w:r>
      <w:r w:rsidR="006535F4" w:rsidRPr="0053587F">
        <w:rPr>
          <w:szCs w:val="22"/>
        </w:rPr>
        <w:t xml:space="preserve"> and healthcare providers</w:t>
      </w:r>
      <w:r w:rsidRPr="0053587F">
        <w:rPr>
          <w:szCs w:val="22"/>
        </w:rPr>
        <w:t xml:space="preserve">. </w:t>
      </w:r>
      <w:r w:rsidR="006535F4" w:rsidRPr="0053587F">
        <w:rPr>
          <w:szCs w:val="22"/>
        </w:rPr>
        <w:t xml:space="preserve">It provides valuable intelligence to improve joint working; encourage more responsive health services and opportunities to make the best of resources in </w:t>
      </w:r>
      <w:r w:rsidR="0005212F">
        <w:rPr>
          <w:szCs w:val="22"/>
        </w:rPr>
        <w:t>the Isle of Man</w:t>
      </w:r>
      <w:r w:rsidR="006535F4" w:rsidRPr="0053587F">
        <w:rPr>
          <w:szCs w:val="22"/>
        </w:rPr>
        <w:t>.</w:t>
      </w:r>
    </w:p>
    <w:p w:rsidR="00766238" w:rsidRPr="0053587F" w:rsidRDefault="00766238" w:rsidP="001F1AA2">
      <w:pPr>
        <w:spacing w:line="360" w:lineRule="auto"/>
        <w:rPr>
          <w:szCs w:val="22"/>
        </w:rPr>
      </w:pPr>
    </w:p>
    <w:p w:rsidR="000A0EC6" w:rsidRDefault="00F93355" w:rsidP="001F1AA2">
      <w:pPr>
        <w:spacing w:line="360" w:lineRule="auto"/>
        <w:rPr>
          <w:szCs w:val="22"/>
        </w:rPr>
      </w:pPr>
      <w:r>
        <w:rPr>
          <w:szCs w:val="22"/>
        </w:rPr>
        <w:t>One immediate outcome of the audit process has been the idea of a ‘Homelessness Partnership Board’ that would look at the results of the research in more depth and seek to diffuse the findings throughout statutory and third sector services. Community Health is currently exploring a way forward with this.</w:t>
      </w:r>
    </w:p>
    <w:p w:rsidR="00F93355" w:rsidRDefault="00F93355" w:rsidP="001F1AA2">
      <w:pPr>
        <w:spacing w:line="360" w:lineRule="auto"/>
        <w:rPr>
          <w:rStyle w:val="no0020spacingchar"/>
          <w:rFonts w:cs="Arial"/>
          <w:szCs w:val="22"/>
        </w:rPr>
      </w:pPr>
    </w:p>
    <w:p w:rsidR="00766238" w:rsidRPr="000A0EC6" w:rsidRDefault="00766238" w:rsidP="000A0EC6">
      <w:pPr>
        <w:shd w:val="clear" w:color="auto" w:fill="E5B8B7" w:themeFill="accent2" w:themeFillTint="66"/>
        <w:spacing w:line="360" w:lineRule="auto"/>
        <w:rPr>
          <w:rStyle w:val="no0020spacingchar"/>
          <w:rFonts w:cs="Arial"/>
          <w:i/>
          <w:szCs w:val="22"/>
        </w:rPr>
      </w:pPr>
      <w:r w:rsidRPr="000A0EC6">
        <w:rPr>
          <w:rStyle w:val="no0020spacingchar"/>
          <w:rFonts w:cs="Arial"/>
          <w:szCs w:val="22"/>
        </w:rPr>
        <w:t>To find out more about the results</w:t>
      </w:r>
      <w:r w:rsidR="00F93355">
        <w:rPr>
          <w:rStyle w:val="no0020spacingchar"/>
          <w:rFonts w:cs="Arial"/>
          <w:szCs w:val="22"/>
        </w:rPr>
        <w:t xml:space="preserve"> or to book a presentation</w:t>
      </w:r>
      <w:r w:rsidRPr="000A0EC6">
        <w:rPr>
          <w:rStyle w:val="no0020spacingchar"/>
          <w:rFonts w:cs="Arial"/>
          <w:szCs w:val="22"/>
        </w:rPr>
        <w:t xml:space="preserve"> please contact:</w:t>
      </w:r>
    </w:p>
    <w:p w:rsidR="00DB794E" w:rsidRDefault="00BC3A1C" w:rsidP="000A0EC6">
      <w:pPr>
        <w:shd w:val="clear" w:color="auto" w:fill="E5B8B7" w:themeFill="accent2" w:themeFillTint="66"/>
        <w:spacing w:line="360" w:lineRule="auto"/>
        <w:rPr>
          <w:rStyle w:val="no0020spacingchar"/>
          <w:rFonts w:cs="Arial"/>
          <w:i/>
          <w:szCs w:val="22"/>
        </w:rPr>
      </w:pPr>
      <w:r w:rsidRPr="000A0EC6">
        <w:rPr>
          <w:rStyle w:val="no0020spacingchar"/>
          <w:rFonts w:cs="Arial"/>
          <w:i/>
          <w:szCs w:val="22"/>
        </w:rPr>
        <w:t>Mandy Davies, Specialist Health Visitor for Vulnerable Adults on 665941</w:t>
      </w:r>
      <w:r w:rsidR="00F93355">
        <w:rPr>
          <w:rStyle w:val="no0020spacingchar"/>
          <w:rFonts w:cs="Arial"/>
          <w:i/>
          <w:szCs w:val="22"/>
        </w:rPr>
        <w:t>,</w:t>
      </w:r>
      <w:r w:rsidR="00D73483">
        <w:rPr>
          <w:rStyle w:val="no0020spacingchar"/>
          <w:rFonts w:cs="Arial"/>
          <w:i/>
          <w:szCs w:val="22"/>
        </w:rPr>
        <w:t xml:space="preserve"> </w:t>
      </w:r>
      <w:hyperlink r:id="rId10" w:history="1">
        <w:r w:rsidR="00A3270A" w:rsidRPr="00F2078B">
          <w:rPr>
            <w:rStyle w:val="Hyperlink"/>
            <w:rFonts w:cs="Arial"/>
            <w:i/>
            <w:szCs w:val="22"/>
          </w:rPr>
          <w:t>Mandy.Davies@gov.im</w:t>
        </w:r>
      </w:hyperlink>
    </w:p>
    <w:p w:rsidR="00C52541" w:rsidRPr="000A0EC6" w:rsidRDefault="00C52541" w:rsidP="000A0EC6">
      <w:pPr>
        <w:shd w:val="clear" w:color="auto" w:fill="E5B8B7" w:themeFill="accent2" w:themeFillTint="66"/>
        <w:spacing w:line="360" w:lineRule="auto"/>
        <w:rPr>
          <w:szCs w:val="22"/>
        </w:rPr>
      </w:pPr>
      <w:r>
        <w:rPr>
          <w:rStyle w:val="no0020spacingchar"/>
          <w:rFonts w:cs="Arial"/>
          <w:i/>
          <w:szCs w:val="22"/>
        </w:rPr>
        <w:t xml:space="preserve">Michael Manning, </w:t>
      </w:r>
      <w:proofErr w:type="spellStart"/>
      <w:r>
        <w:rPr>
          <w:rStyle w:val="no0020spacingchar"/>
          <w:rFonts w:cs="Arial"/>
          <w:i/>
          <w:szCs w:val="22"/>
        </w:rPr>
        <w:t>Graih</w:t>
      </w:r>
      <w:proofErr w:type="spellEnd"/>
      <w:r>
        <w:rPr>
          <w:rStyle w:val="no0020spacingchar"/>
          <w:rFonts w:cs="Arial"/>
          <w:i/>
          <w:szCs w:val="22"/>
        </w:rPr>
        <w:t xml:space="preserve"> on 324767</w:t>
      </w:r>
      <w:r w:rsidR="00F93355">
        <w:rPr>
          <w:rStyle w:val="no0020spacingchar"/>
          <w:rFonts w:cs="Arial"/>
          <w:i/>
          <w:szCs w:val="22"/>
        </w:rPr>
        <w:t>,</w:t>
      </w:r>
      <w:r w:rsidR="00A3270A">
        <w:rPr>
          <w:rStyle w:val="no0020spacingchar"/>
          <w:rFonts w:cs="Arial"/>
          <w:i/>
          <w:szCs w:val="22"/>
        </w:rPr>
        <w:t xml:space="preserve"> </w:t>
      </w:r>
      <w:hyperlink r:id="rId11" w:history="1">
        <w:r w:rsidR="00F93355" w:rsidRPr="00C74FFD">
          <w:rPr>
            <w:rStyle w:val="Hyperlink"/>
            <w:rFonts w:cs="Arial"/>
            <w:i/>
            <w:szCs w:val="22"/>
          </w:rPr>
          <w:t>michael@graih.org.im</w:t>
        </w:r>
      </w:hyperlink>
      <w:r w:rsidR="00F93355">
        <w:rPr>
          <w:rFonts w:cs="Arial"/>
          <w:i/>
          <w:szCs w:val="22"/>
        </w:rPr>
        <w:t>,</w:t>
      </w:r>
      <w:r w:rsidR="00A3270A">
        <w:rPr>
          <w:rStyle w:val="no0020spacingchar"/>
          <w:rFonts w:cs="Arial"/>
          <w:i/>
          <w:szCs w:val="22"/>
        </w:rPr>
        <w:t xml:space="preserve"> www.graih.org.im</w:t>
      </w:r>
    </w:p>
    <w:sectPr w:rsidR="00C52541" w:rsidRPr="000A0EC6" w:rsidSect="006F7FE3">
      <w:headerReference w:type="default" r:id="rId12"/>
      <w:footerReference w:type="default" r:id="rId13"/>
      <w:footerReference w:type="first" r:id="rId14"/>
      <w:pgSz w:w="11906" w:h="16838" w:code="9"/>
      <w:pgMar w:top="568" w:right="1418" w:bottom="993" w:left="1276" w:header="709" w:footer="3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6A8" w:rsidRDefault="008E36A8">
      <w:r>
        <w:separator/>
      </w:r>
    </w:p>
  </w:endnote>
  <w:endnote w:type="continuationSeparator" w:id="0">
    <w:p w:rsidR="008E36A8" w:rsidRDefault="008E3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7BE" w:rsidRDefault="00EA27BE" w:rsidP="00EA27BE">
    <w:pPr>
      <w:pStyle w:val="Footer"/>
    </w:pPr>
    <w:r>
      <w:t xml:space="preserve">Audit carried out by Mandy Davies, Specialist Health Visitor for Vulnerable Adults, </w:t>
    </w:r>
  </w:p>
  <w:p w:rsidR="00A3270A" w:rsidRDefault="00A3270A" w:rsidP="00A3270A">
    <w:pPr>
      <w:pStyle w:val="Footer"/>
    </w:pPr>
    <w:r>
      <w:t xml:space="preserve">Michael Manning, </w:t>
    </w:r>
    <w:proofErr w:type="spellStart"/>
    <w:r>
      <w:t>Graih</w:t>
    </w:r>
    <w:proofErr w:type="spellEnd"/>
    <w:r>
      <w:t xml:space="preserve"> </w:t>
    </w:r>
  </w:p>
  <w:p w:rsidR="00EA27BE" w:rsidRDefault="00EA27BE" w:rsidP="00EA27BE">
    <w:pPr>
      <w:pStyle w:val="Footer"/>
    </w:pPr>
    <w:r>
      <w:t>Kira McAteer</w:t>
    </w:r>
    <w:r w:rsidR="004273CC">
      <w:t>,</w:t>
    </w:r>
    <w:r>
      <w:t xml:space="preserve"> Community Health Services </w:t>
    </w:r>
  </w:p>
  <w:p w:rsidR="00E123C8" w:rsidRDefault="00E123C8" w:rsidP="006D2F72">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7BE" w:rsidRDefault="000A7FAC">
    <w:pPr>
      <w:pStyle w:val="Footer"/>
    </w:pPr>
    <w:r>
      <w:t xml:space="preserve">Audit carried out by Mandy Davies, Specialist Health Visitor for Vulnerable Adults, </w:t>
    </w:r>
  </w:p>
  <w:p w:rsidR="00EA27BE" w:rsidRDefault="007E113E">
    <w:pPr>
      <w:pStyle w:val="Footer"/>
    </w:pPr>
    <w:r>
      <w:t xml:space="preserve">Michael Manning, </w:t>
    </w:r>
    <w:proofErr w:type="spellStart"/>
    <w:r>
      <w:t>Grai</w:t>
    </w:r>
    <w:r w:rsidR="00EA27BE">
      <w:t>h</w:t>
    </w:r>
    <w:proofErr w:type="spellEnd"/>
    <w:r w:rsidR="00EA27BE">
      <w:t xml:space="preserve"> </w:t>
    </w:r>
  </w:p>
  <w:p w:rsidR="000A7FAC" w:rsidRDefault="000A7FAC">
    <w:pPr>
      <w:pStyle w:val="Footer"/>
    </w:pPr>
    <w:r>
      <w:t>Kira McAteer</w:t>
    </w:r>
    <w:r w:rsidR="0050593A">
      <w:t>,</w:t>
    </w:r>
    <w:r>
      <w:t xml:space="preserve"> </w:t>
    </w:r>
    <w:r w:rsidR="00EA27BE">
      <w:t>Community</w:t>
    </w:r>
    <w:r>
      <w:t xml:space="preserve"> Health Services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6A8" w:rsidRDefault="008E36A8">
      <w:r>
        <w:separator/>
      </w:r>
    </w:p>
  </w:footnote>
  <w:footnote w:type="continuationSeparator" w:id="0">
    <w:p w:rsidR="008E36A8" w:rsidRDefault="008E36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3C8" w:rsidRDefault="00E123C8" w:rsidP="004217F8">
    <w:pPr>
      <w:tabs>
        <w:tab w:val="left" w:pos="79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587"/>
    <w:multiLevelType w:val="hybridMultilevel"/>
    <w:tmpl w:val="1D882A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D343B07"/>
    <w:multiLevelType w:val="hybridMultilevel"/>
    <w:tmpl w:val="99967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D81B51"/>
    <w:multiLevelType w:val="hybridMultilevel"/>
    <w:tmpl w:val="0548D996"/>
    <w:lvl w:ilvl="0" w:tplc="137E0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592ACD"/>
    <w:multiLevelType w:val="hybridMultilevel"/>
    <w:tmpl w:val="9148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6157DC"/>
    <w:multiLevelType w:val="hybridMultilevel"/>
    <w:tmpl w:val="A7C6D3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AB81C86"/>
    <w:multiLevelType w:val="multilevel"/>
    <w:tmpl w:val="0809001D"/>
    <w:styleLink w:val="Bullets"/>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34D16991"/>
    <w:multiLevelType w:val="hybridMultilevel"/>
    <w:tmpl w:val="DAB885A8"/>
    <w:lvl w:ilvl="0" w:tplc="73120C3C">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2D16DA"/>
    <w:multiLevelType w:val="hybridMultilevel"/>
    <w:tmpl w:val="9EFE169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455F0B33"/>
    <w:multiLevelType w:val="hybridMultilevel"/>
    <w:tmpl w:val="B0342F70"/>
    <w:lvl w:ilvl="0" w:tplc="04090001">
      <w:start w:val="1"/>
      <w:numFmt w:val="bullet"/>
      <w:lvlText w:val=""/>
      <w:lvlJc w:val="left"/>
      <w:pPr>
        <w:tabs>
          <w:tab w:val="num" w:pos="420"/>
        </w:tabs>
        <w:ind w:left="420" w:hanging="360"/>
      </w:pPr>
      <w:rPr>
        <w:rFonts w:ascii="Symbol" w:hAnsi="Symbol" w:hint="default"/>
      </w:rPr>
    </w:lvl>
    <w:lvl w:ilvl="1" w:tplc="04090019" w:tentative="1">
      <w:start w:val="1"/>
      <w:numFmt w:val="lowerLetter"/>
      <w:lvlText w:val="%2."/>
      <w:lvlJc w:val="left"/>
      <w:pPr>
        <w:tabs>
          <w:tab w:val="num" w:pos="780"/>
        </w:tabs>
        <w:ind w:left="780" w:hanging="360"/>
      </w:pPr>
    </w:lvl>
    <w:lvl w:ilvl="2" w:tplc="0409001B" w:tentative="1">
      <w:start w:val="1"/>
      <w:numFmt w:val="lowerRoman"/>
      <w:lvlText w:val="%3."/>
      <w:lvlJc w:val="right"/>
      <w:pPr>
        <w:tabs>
          <w:tab w:val="num" w:pos="1500"/>
        </w:tabs>
        <w:ind w:left="1500" w:hanging="180"/>
      </w:pPr>
    </w:lvl>
    <w:lvl w:ilvl="3" w:tplc="0409000F" w:tentative="1">
      <w:start w:val="1"/>
      <w:numFmt w:val="decimal"/>
      <w:lvlText w:val="%4."/>
      <w:lvlJc w:val="left"/>
      <w:pPr>
        <w:tabs>
          <w:tab w:val="num" w:pos="2220"/>
        </w:tabs>
        <w:ind w:left="2220" w:hanging="360"/>
      </w:pPr>
    </w:lvl>
    <w:lvl w:ilvl="4" w:tplc="04090019" w:tentative="1">
      <w:start w:val="1"/>
      <w:numFmt w:val="lowerLetter"/>
      <w:lvlText w:val="%5."/>
      <w:lvlJc w:val="left"/>
      <w:pPr>
        <w:tabs>
          <w:tab w:val="num" w:pos="2940"/>
        </w:tabs>
        <w:ind w:left="2940" w:hanging="360"/>
      </w:pPr>
    </w:lvl>
    <w:lvl w:ilvl="5" w:tplc="0409001B" w:tentative="1">
      <w:start w:val="1"/>
      <w:numFmt w:val="lowerRoman"/>
      <w:lvlText w:val="%6."/>
      <w:lvlJc w:val="right"/>
      <w:pPr>
        <w:tabs>
          <w:tab w:val="num" w:pos="3660"/>
        </w:tabs>
        <w:ind w:left="3660" w:hanging="180"/>
      </w:pPr>
    </w:lvl>
    <w:lvl w:ilvl="6" w:tplc="0409000F" w:tentative="1">
      <w:start w:val="1"/>
      <w:numFmt w:val="decimal"/>
      <w:lvlText w:val="%7."/>
      <w:lvlJc w:val="left"/>
      <w:pPr>
        <w:tabs>
          <w:tab w:val="num" w:pos="4380"/>
        </w:tabs>
        <w:ind w:left="4380" w:hanging="360"/>
      </w:pPr>
    </w:lvl>
    <w:lvl w:ilvl="7" w:tplc="04090019" w:tentative="1">
      <w:start w:val="1"/>
      <w:numFmt w:val="lowerLetter"/>
      <w:lvlText w:val="%8."/>
      <w:lvlJc w:val="left"/>
      <w:pPr>
        <w:tabs>
          <w:tab w:val="num" w:pos="5100"/>
        </w:tabs>
        <w:ind w:left="5100" w:hanging="360"/>
      </w:pPr>
    </w:lvl>
    <w:lvl w:ilvl="8" w:tplc="0409001B" w:tentative="1">
      <w:start w:val="1"/>
      <w:numFmt w:val="lowerRoman"/>
      <w:lvlText w:val="%9."/>
      <w:lvlJc w:val="right"/>
      <w:pPr>
        <w:tabs>
          <w:tab w:val="num" w:pos="5820"/>
        </w:tabs>
        <w:ind w:left="5820" w:hanging="180"/>
      </w:pPr>
    </w:lvl>
  </w:abstractNum>
  <w:abstractNum w:abstractNumId="9">
    <w:nsid w:val="48D269B8"/>
    <w:multiLevelType w:val="hybridMultilevel"/>
    <w:tmpl w:val="55287B70"/>
    <w:lvl w:ilvl="0" w:tplc="04090001">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0">
    <w:nsid w:val="4AA7279B"/>
    <w:multiLevelType w:val="hybridMultilevel"/>
    <w:tmpl w:val="20189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C46620"/>
    <w:multiLevelType w:val="hybridMultilevel"/>
    <w:tmpl w:val="74763E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4A247F"/>
    <w:multiLevelType w:val="hybridMultilevel"/>
    <w:tmpl w:val="C3E493B0"/>
    <w:lvl w:ilvl="0" w:tplc="04090001">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3">
    <w:nsid w:val="5A430ED3"/>
    <w:multiLevelType w:val="hybridMultilevel"/>
    <w:tmpl w:val="3BF46A02"/>
    <w:lvl w:ilvl="0" w:tplc="461E83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7"/>
  </w:num>
  <w:num w:numId="4">
    <w:abstractNumId w:val="4"/>
  </w:num>
  <w:num w:numId="5">
    <w:abstractNumId w:val="8"/>
  </w:num>
  <w:num w:numId="6">
    <w:abstractNumId w:val="9"/>
  </w:num>
  <w:num w:numId="7">
    <w:abstractNumId w:val="12"/>
  </w:num>
  <w:num w:numId="8">
    <w:abstractNumId w:val="11"/>
  </w:num>
  <w:num w:numId="9">
    <w:abstractNumId w:val="0"/>
  </w:num>
  <w:num w:numId="10">
    <w:abstractNumId w:val="1"/>
  </w:num>
  <w:num w:numId="11">
    <w:abstractNumId w:val="3"/>
  </w:num>
  <w:num w:numId="12">
    <w:abstractNumId w:val="6"/>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o:colormru v:ext="edit" colors="#314bc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38"/>
    <w:rsid w:val="0003265F"/>
    <w:rsid w:val="0004014A"/>
    <w:rsid w:val="0005212F"/>
    <w:rsid w:val="00065D77"/>
    <w:rsid w:val="00091241"/>
    <w:rsid w:val="00096BF7"/>
    <w:rsid w:val="000A0EC6"/>
    <w:rsid w:val="000A7FAC"/>
    <w:rsid w:val="000B1D8B"/>
    <w:rsid w:val="000B507A"/>
    <w:rsid w:val="000C6E09"/>
    <w:rsid w:val="000D3A26"/>
    <w:rsid w:val="000D6DBF"/>
    <w:rsid w:val="000D7655"/>
    <w:rsid w:val="000F08AA"/>
    <w:rsid w:val="000F40D6"/>
    <w:rsid w:val="00102F05"/>
    <w:rsid w:val="0011354A"/>
    <w:rsid w:val="0013227E"/>
    <w:rsid w:val="0013335C"/>
    <w:rsid w:val="00180097"/>
    <w:rsid w:val="00183AA3"/>
    <w:rsid w:val="00184272"/>
    <w:rsid w:val="001902D8"/>
    <w:rsid w:val="001D3D19"/>
    <w:rsid w:val="001F19F3"/>
    <w:rsid w:val="001F1AA2"/>
    <w:rsid w:val="00227097"/>
    <w:rsid w:val="002325E6"/>
    <w:rsid w:val="00235B96"/>
    <w:rsid w:val="002619B4"/>
    <w:rsid w:val="00284D12"/>
    <w:rsid w:val="00284F3E"/>
    <w:rsid w:val="002921DB"/>
    <w:rsid w:val="002936BE"/>
    <w:rsid w:val="002963BE"/>
    <w:rsid w:val="002A256D"/>
    <w:rsid w:val="002D6BF1"/>
    <w:rsid w:val="002D7A76"/>
    <w:rsid w:val="002E6DC2"/>
    <w:rsid w:val="00302B81"/>
    <w:rsid w:val="003057F4"/>
    <w:rsid w:val="00314AB8"/>
    <w:rsid w:val="00323DF7"/>
    <w:rsid w:val="0033299F"/>
    <w:rsid w:val="003432BA"/>
    <w:rsid w:val="003436FB"/>
    <w:rsid w:val="00346FD5"/>
    <w:rsid w:val="00360999"/>
    <w:rsid w:val="00377281"/>
    <w:rsid w:val="00390972"/>
    <w:rsid w:val="003929E1"/>
    <w:rsid w:val="003D4E7E"/>
    <w:rsid w:val="003D51AD"/>
    <w:rsid w:val="003E71EF"/>
    <w:rsid w:val="003E7679"/>
    <w:rsid w:val="0041023F"/>
    <w:rsid w:val="00410275"/>
    <w:rsid w:val="004107C6"/>
    <w:rsid w:val="00411656"/>
    <w:rsid w:val="00414F12"/>
    <w:rsid w:val="0041569A"/>
    <w:rsid w:val="004217F8"/>
    <w:rsid w:val="004273CC"/>
    <w:rsid w:val="00447853"/>
    <w:rsid w:val="00454D68"/>
    <w:rsid w:val="004650D3"/>
    <w:rsid w:val="0047427D"/>
    <w:rsid w:val="004948B7"/>
    <w:rsid w:val="004B1AAF"/>
    <w:rsid w:val="004B7167"/>
    <w:rsid w:val="004D5BB8"/>
    <w:rsid w:val="004E6072"/>
    <w:rsid w:val="0050593A"/>
    <w:rsid w:val="00510D72"/>
    <w:rsid w:val="005355D9"/>
    <w:rsid w:val="0053587F"/>
    <w:rsid w:val="00541EFC"/>
    <w:rsid w:val="00550EF3"/>
    <w:rsid w:val="00554BF6"/>
    <w:rsid w:val="005552FC"/>
    <w:rsid w:val="00566E5B"/>
    <w:rsid w:val="005754DD"/>
    <w:rsid w:val="0057672F"/>
    <w:rsid w:val="0059022B"/>
    <w:rsid w:val="00594137"/>
    <w:rsid w:val="005C631C"/>
    <w:rsid w:val="005E7226"/>
    <w:rsid w:val="006221AB"/>
    <w:rsid w:val="0064211E"/>
    <w:rsid w:val="006440CC"/>
    <w:rsid w:val="006535F4"/>
    <w:rsid w:val="00655790"/>
    <w:rsid w:val="006773F1"/>
    <w:rsid w:val="00687110"/>
    <w:rsid w:val="006878A3"/>
    <w:rsid w:val="006A793F"/>
    <w:rsid w:val="006B3169"/>
    <w:rsid w:val="006B31BC"/>
    <w:rsid w:val="006C68C3"/>
    <w:rsid w:val="006D2F72"/>
    <w:rsid w:val="006E55C9"/>
    <w:rsid w:val="006F7FE3"/>
    <w:rsid w:val="00712219"/>
    <w:rsid w:val="00746290"/>
    <w:rsid w:val="00746568"/>
    <w:rsid w:val="007475EE"/>
    <w:rsid w:val="0075103B"/>
    <w:rsid w:val="00766238"/>
    <w:rsid w:val="00787613"/>
    <w:rsid w:val="007941F5"/>
    <w:rsid w:val="007B63A2"/>
    <w:rsid w:val="007B7851"/>
    <w:rsid w:val="007E113E"/>
    <w:rsid w:val="00812446"/>
    <w:rsid w:val="00816CB0"/>
    <w:rsid w:val="00830E26"/>
    <w:rsid w:val="00832F8E"/>
    <w:rsid w:val="0083601A"/>
    <w:rsid w:val="008370FE"/>
    <w:rsid w:val="00844DD2"/>
    <w:rsid w:val="00852C0F"/>
    <w:rsid w:val="00856105"/>
    <w:rsid w:val="00871B5B"/>
    <w:rsid w:val="00876D0B"/>
    <w:rsid w:val="00881361"/>
    <w:rsid w:val="00881413"/>
    <w:rsid w:val="008A6FA2"/>
    <w:rsid w:val="008B6831"/>
    <w:rsid w:val="008B77DE"/>
    <w:rsid w:val="008D57C4"/>
    <w:rsid w:val="008E1D48"/>
    <w:rsid w:val="008E2A97"/>
    <w:rsid w:val="008E36A8"/>
    <w:rsid w:val="008F10BA"/>
    <w:rsid w:val="00900052"/>
    <w:rsid w:val="009164CC"/>
    <w:rsid w:val="00932D6F"/>
    <w:rsid w:val="0093563E"/>
    <w:rsid w:val="0094360A"/>
    <w:rsid w:val="00944748"/>
    <w:rsid w:val="00950C8A"/>
    <w:rsid w:val="0095758B"/>
    <w:rsid w:val="009663A6"/>
    <w:rsid w:val="009734C7"/>
    <w:rsid w:val="00981D82"/>
    <w:rsid w:val="00986A45"/>
    <w:rsid w:val="0098755F"/>
    <w:rsid w:val="009B0029"/>
    <w:rsid w:val="009B0DAC"/>
    <w:rsid w:val="009B111F"/>
    <w:rsid w:val="009B7292"/>
    <w:rsid w:val="009C1574"/>
    <w:rsid w:val="009C6A0D"/>
    <w:rsid w:val="009D0252"/>
    <w:rsid w:val="009E706F"/>
    <w:rsid w:val="009F1A02"/>
    <w:rsid w:val="009F425B"/>
    <w:rsid w:val="00A212CD"/>
    <w:rsid w:val="00A218CC"/>
    <w:rsid w:val="00A22C67"/>
    <w:rsid w:val="00A32162"/>
    <w:rsid w:val="00A3270A"/>
    <w:rsid w:val="00A70E74"/>
    <w:rsid w:val="00A84BC9"/>
    <w:rsid w:val="00AB0EC0"/>
    <w:rsid w:val="00B05287"/>
    <w:rsid w:val="00B06A15"/>
    <w:rsid w:val="00B244E9"/>
    <w:rsid w:val="00B5054F"/>
    <w:rsid w:val="00B615BB"/>
    <w:rsid w:val="00B67CD4"/>
    <w:rsid w:val="00B719A6"/>
    <w:rsid w:val="00B8246B"/>
    <w:rsid w:val="00B837FF"/>
    <w:rsid w:val="00B97A78"/>
    <w:rsid w:val="00BB2DAD"/>
    <w:rsid w:val="00BC3A1C"/>
    <w:rsid w:val="00BD4C15"/>
    <w:rsid w:val="00C02C31"/>
    <w:rsid w:val="00C16E1F"/>
    <w:rsid w:val="00C20C51"/>
    <w:rsid w:val="00C24530"/>
    <w:rsid w:val="00C27866"/>
    <w:rsid w:val="00C322F5"/>
    <w:rsid w:val="00C42AF9"/>
    <w:rsid w:val="00C51AB2"/>
    <w:rsid w:val="00C52541"/>
    <w:rsid w:val="00C548A5"/>
    <w:rsid w:val="00C663BE"/>
    <w:rsid w:val="00C8300D"/>
    <w:rsid w:val="00CB01B7"/>
    <w:rsid w:val="00CD6088"/>
    <w:rsid w:val="00CE2FA7"/>
    <w:rsid w:val="00CE762E"/>
    <w:rsid w:val="00D13510"/>
    <w:rsid w:val="00D13A3C"/>
    <w:rsid w:val="00D14362"/>
    <w:rsid w:val="00D31D73"/>
    <w:rsid w:val="00D4105C"/>
    <w:rsid w:val="00D54352"/>
    <w:rsid w:val="00D61F14"/>
    <w:rsid w:val="00D72E6D"/>
    <w:rsid w:val="00D73483"/>
    <w:rsid w:val="00D7452B"/>
    <w:rsid w:val="00D756CC"/>
    <w:rsid w:val="00D94C3B"/>
    <w:rsid w:val="00DA4522"/>
    <w:rsid w:val="00DB794E"/>
    <w:rsid w:val="00DC413F"/>
    <w:rsid w:val="00DC4C13"/>
    <w:rsid w:val="00DD342F"/>
    <w:rsid w:val="00E11301"/>
    <w:rsid w:val="00E123C8"/>
    <w:rsid w:val="00E26EA5"/>
    <w:rsid w:val="00E41BF9"/>
    <w:rsid w:val="00E62E8D"/>
    <w:rsid w:val="00E811B5"/>
    <w:rsid w:val="00EA27BE"/>
    <w:rsid w:val="00EC2D85"/>
    <w:rsid w:val="00EC3D15"/>
    <w:rsid w:val="00EC635A"/>
    <w:rsid w:val="00ED2012"/>
    <w:rsid w:val="00EF2A3D"/>
    <w:rsid w:val="00EF3159"/>
    <w:rsid w:val="00F26BBA"/>
    <w:rsid w:val="00F34CD6"/>
    <w:rsid w:val="00F62CA8"/>
    <w:rsid w:val="00F64080"/>
    <w:rsid w:val="00F65452"/>
    <w:rsid w:val="00F84C6D"/>
    <w:rsid w:val="00F93355"/>
    <w:rsid w:val="00FA7C21"/>
    <w:rsid w:val="00FD34E1"/>
    <w:rsid w:val="00FE36A8"/>
    <w:rsid w:val="00FF1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14b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238"/>
    <w:rPr>
      <w:rFonts w:ascii="Arial" w:hAnsi="Arial"/>
      <w:sz w:val="22"/>
      <w:szCs w:val="24"/>
      <w:lang w:eastAsia="en-US"/>
    </w:rPr>
  </w:style>
  <w:style w:type="paragraph" w:styleId="Heading1">
    <w:name w:val="heading 1"/>
    <w:aliases w:val="Cover Title Orange"/>
    <w:basedOn w:val="Normal"/>
    <w:next w:val="Normal"/>
    <w:link w:val="Heading1Char"/>
    <w:autoRedefine/>
    <w:qFormat/>
    <w:rsid w:val="00ED2012"/>
    <w:pPr>
      <w:keepNext/>
      <w:spacing w:before="240" w:after="60"/>
      <w:outlineLvl w:val="0"/>
    </w:pPr>
    <w:rPr>
      <w:rFonts w:cs="Arial"/>
      <w:bCs/>
      <w:caps/>
      <w:color w:val="E98300"/>
      <w:kern w:val="32"/>
      <w:sz w:val="104"/>
      <w:szCs w:val="32"/>
    </w:rPr>
  </w:style>
  <w:style w:type="paragraph" w:styleId="Heading2">
    <w:name w:val="heading 2"/>
    <w:aliases w:val="S"/>
    <w:basedOn w:val="Normal"/>
    <w:next w:val="Normal"/>
    <w:link w:val="Heading2Char"/>
    <w:autoRedefine/>
    <w:qFormat/>
    <w:rsid w:val="006D2F72"/>
    <w:pPr>
      <w:keepNext/>
      <w:spacing w:before="240" w:after="60"/>
      <w:outlineLvl w:val="1"/>
    </w:pPr>
    <w:rPr>
      <w:rFonts w:cs="Arial"/>
      <w:bCs/>
      <w:iCs/>
      <w:caps/>
      <w:color w:val="E98300"/>
      <w:sz w:val="40"/>
      <w:szCs w:val="28"/>
    </w:rPr>
  </w:style>
  <w:style w:type="paragraph" w:styleId="Heading3">
    <w:name w:val="heading 3"/>
    <w:aliases w:val="intro text"/>
    <w:basedOn w:val="Normal"/>
    <w:next w:val="Normal"/>
    <w:qFormat/>
    <w:rsid w:val="00FD34E1"/>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D34E1"/>
    <w:rPr>
      <w:rFonts w:ascii="Arial" w:hAnsi="Arial"/>
      <w:color w:val="0000FF"/>
      <w:sz w:val="22"/>
      <w:u w:val="single"/>
    </w:rPr>
  </w:style>
  <w:style w:type="table" w:styleId="TableGrid">
    <w:name w:val="Table Grid"/>
    <w:basedOn w:val="TableNormal"/>
    <w:rsid w:val="005C631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D34E1"/>
    <w:pPr>
      <w:tabs>
        <w:tab w:val="center" w:pos="4153"/>
        <w:tab w:val="right" w:pos="8306"/>
      </w:tabs>
    </w:pPr>
    <w:rPr>
      <w:color w:val="5A1441"/>
      <w:sz w:val="16"/>
    </w:rPr>
  </w:style>
  <w:style w:type="paragraph" w:styleId="Header">
    <w:name w:val="header"/>
    <w:basedOn w:val="Normal"/>
    <w:rsid w:val="000B1D8B"/>
    <w:pPr>
      <w:tabs>
        <w:tab w:val="center" w:pos="4153"/>
        <w:tab w:val="right" w:pos="8306"/>
      </w:tabs>
    </w:pPr>
  </w:style>
  <w:style w:type="character" w:customStyle="1" w:styleId="Heading2Char">
    <w:name w:val="Heading 2 Char"/>
    <w:aliases w:val="S Char"/>
    <w:link w:val="Heading2"/>
    <w:rsid w:val="006D2F72"/>
    <w:rPr>
      <w:rFonts w:ascii="Arial" w:hAnsi="Arial" w:cs="Arial"/>
      <w:bCs/>
      <w:iCs/>
      <w:caps/>
      <w:color w:val="E98300"/>
      <w:sz w:val="40"/>
      <w:szCs w:val="28"/>
      <w:lang w:val="en-GB" w:eastAsia="en-US" w:bidi="ar-SA"/>
    </w:rPr>
  </w:style>
  <w:style w:type="paragraph" w:customStyle="1" w:styleId="COVERMAINTITLE">
    <w:name w:val="COVER MAIN TITLE"/>
    <w:link w:val="COVERMAINTITLECharChar"/>
    <w:autoRedefine/>
    <w:rsid w:val="006221AB"/>
    <w:rPr>
      <w:rFonts w:ascii="Arial" w:hAnsi="Arial" w:cs="Arial"/>
      <w:bCs/>
      <w:caps/>
      <w:color w:val="E98300"/>
      <w:kern w:val="32"/>
      <w:sz w:val="104"/>
      <w:szCs w:val="32"/>
      <w:lang w:eastAsia="en-US"/>
    </w:rPr>
  </w:style>
  <w:style w:type="character" w:customStyle="1" w:styleId="COVERMAINTITLECharChar">
    <w:name w:val="COVER MAIN TITLE Char Char"/>
    <w:link w:val="COVERMAINTITLE"/>
    <w:rsid w:val="006221AB"/>
    <w:rPr>
      <w:rFonts w:ascii="Arial" w:hAnsi="Arial" w:cs="Arial"/>
      <w:bCs/>
      <w:caps/>
      <w:color w:val="E98300"/>
      <w:kern w:val="32"/>
      <w:sz w:val="104"/>
      <w:szCs w:val="32"/>
      <w:lang w:val="en-GB" w:eastAsia="en-US" w:bidi="ar-SA"/>
    </w:rPr>
  </w:style>
  <w:style w:type="character" w:customStyle="1" w:styleId="Heading1Char">
    <w:name w:val="Heading 1 Char"/>
    <w:aliases w:val="Cover Title Orange Char"/>
    <w:link w:val="Heading1"/>
    <w:rsid w:val="00ED2012"/>
    <w:rPr>
      <w:rFonts w:ascii="Arial" w:hAnsi="Arial" w:cs="Arial"/>
      <w:bCs/>
      <w:caps/>
      <w:color w:val="E98300"/>
      <w:kern w:val="32"/>
      <w:sz w:val="104"/>
      <w:szCs w:val="32"/>
      <w:lang w:val="en-GB" w:eastAsia="en-US" w:bidi="ar-SA"/>
    </w:rPr>
  </w:style>
  <w:style w:type="paragraph" w:customStyle="1" w:styleId="COVERSUBTITLE">
    <w:name w:val="COVER SUBTITLE"/>
    <w:link w:val="COVERSUBTITLEChar"/>
    <w:autoRedefine/>
    <w:rsid w:val="006221AB"/>
    <w:rPr>
      <w:rFonts w:ascii="Arial" w:hAnsi="Arial" w:cs="Arial"/>
      <w:b/>
      <w:bCs/>
      <w:caps/>
      <w:color w:val="C30045"/>
      <w:kern w:val="32"/>
      <w:sz w:val="40"/>
      <w:szCs w:val="32"/>
      <w:lang w:eastAsia="en-US"/>
    </w:rPr>
  </w:style>
  <w:style w:type="character" w:customStyle="1" w:styleId="COVERSUBTITLEChar">
    <w:name w:val="COVER SUBTITLE Char"/>
    <w:link w:val="COVERSUBTITLE"/>
    <w:rsid w:val="006221AB"/>
    <w:rPr>
      <w:rFonts w:ascii="Arial" w:hAnsi="Arial" w:cs="Arial"/>
      <w:b/>
      <w:bCs/>
      <w:caps/>
      <w:color w:val="C30045"/>
      <w:kern w:val="32"/>
      <w:sz w:val="40"/>
      <w:szCs w:val="32"/>
      <w:lang w:val="en-GB" w:eastAsia="en-US" w:bidi="ar-SA"/>
    </w:rPr>
  </w:style>
  <w:style w:type="paragraph" w:customStyle="1" w:styleId="INSIDEMAINTITLES">
    <w:name w:val="INSIDE MAIN TITLES"/>
    <w:autoRedefine/>
    <w:rsid w:val="006221AB"/>
    <w:rPr>
      <w:rFonts w:ascii="Arial" w:hAnsi="Arial" w:cs="Arial"/>
      <w:bCs/>
      <w:iCs/>
      <w:caps/>
      <w:color w:val="E98300"/>
      <w:sz w:val="40"/>
      <w:szCs w:val="28"/>
      <w:lang w:eastAsia="en-US"/>
    </w:rPr>
  </w:style>
  <w:style w:type="paragraph" w:customStyle="1" w:styleId="INSIDESUBTITLES">
    <w:name w:val="INSIDE SUBTITLES"/>
    <w:autoRedefine/>
    <w:rsid w:val="009734C7"/>
    <w:rPr>
      <w:rFonts w:ascii="Arial" w:hAnsi="Arial" w:cs="Arial"/>
      <w:b/>
      <w:bCs/>
      <w:iCs/>
      <w:sz w:val="22"/>
      <w:szCs w:val="28"/>
      <w:lang w:eastAsia="en-US"/>
    </w:rPr>
  </w:style>
  <w:style w:type="paragraph" w:customStyle="1" w:styleId="Introtext">
    <w:name w:val="Intro text"/>
    <w:autoRedefine/>
    <w:rsid w:val="006D2F72"/>
    <w:rPr>
      <w:rFonts w:ascii="Arial" w:hAnsi="Arial"/>
      <w:b/>
      <w:sz w:val="22"/>
      <w:szCs w:val="24"/>
      <w:lang w:eastAsia="en-US"/>
    </w:rPr>
  </w:style>
  <w:style w:type="paragraph" w:customStyle="1" w:styleId="Normaltext">
    <w:name w:val="Normal text"/>
    <w:autoRedefine/>
    <w:rsid w:val="006D2F72"/>
    <w:rPr>
      <w:rFonts w:ascii="Arial" w:hAnsi="Arial"/>
      <w:sz w:val="22"/>
      <w:szCs w:val="24"/>
      <w:lang w:eastAsia="en-US"/>
    </w:rPr>
  </w:style>
  <w:style w:type="paragraph" w:customStyle="1" w:styleId="Contentsnumbers">
    <w:name w:val="Contents numbers"/>
    <w:basedOn w:val="Normal"/>
    <w:autoRedefine/>
    <w:rsid w:val="006D2F72"/>
    <w:pPr>
      <w:jc w:val="right"/>
    </w:pPr>
    <w:rPr>
      <w:b/>
      <w:szCs w:val="20"/>
    </w:rPr>
  </w:style>
  <w:style w:type="character" w:styleId="PageNumber">
    <w:name w:val="page number"/>
    <w:basedOn w:val="DefaultParagraphFont"/>
    <w:rsid w:val="006D2F72"/>
  </w:style>
  <w:style w:type="paragraph" w:customStyle="1" w:styleId="Pagenumbers">
    <w:name w:val="Page numbers"/>
    <w:rsid w:val="00DA4522"/>
    <w:pPr>
      <w:jc w:val="right"/>
    </w:pPr>
    <w:rPr>
      <w:rFonts w:ascii="Arial" w:hAnsi="Arial"/>
      <w:lang w:eastAsia="en-US"/>
    </w:rPr>
  </w:style>
  <w:style w:type="paragraph" w:customStyle="1" w:styleId="COVERMAINTITLE2NDLINE">
    <w:name w:val="COVER MAIN TITLE 2ND LINE"/>
    <w:link w:val="COVERMAINTITLE2NDLINEChar"/>
    <w:autoRedefine/>
    <w:rsid w:val="008F10BA"/>
    <w:rPr>
      <w:rFonts w:ascii="Arial" w:hAnsi="Arial" w:cs="Arial"/>
      <w:bCs/>
      <w:caps/>
      <w:color w:val="C30045"/>
      <w:kern w:val="32"/>
      <w:sz w:val="104"/>
      <w:szCs w:val="32"/>
      <w:lang w:eastAsia="en-US"/>
    </w:rPr>
  </w:style>
  <w:style w:type="character" w:customStyle="1" w:styleId="COVERMAINTITLE2NDLINEChar">
    <w:name w:val="COVER MAIN TITLE 2ND LINE Char"/>
    <w:link w:val="COVERMAINTITLE2NDLINE"/>
    <w:rsid w:val="008F10BA"/>
    <w:rPr>
      <w:rFonts w:ascii="Arial" w:hAnsi="Arial" w:cs="Arial"/>
      <w:bCs/>
      <w:caps/>
      <w:color w:val="C30045"/>
      <w:kern w:val="32"/>
      <w:sz w:val="104"/>
      <w:szCs w:val="32"/>
      <w:lang w:val="en-GB" w:eastAsia="en-US" w:bidi="ar-SA"/>
    </w:rPr>
  </w:style>
  <w:style w:type="numbering" w:customStyle="1" w:styleId="Bullets">
    <w:name w:val="Bullets"/>
    <w:basedOn w:val="NoList"/>
    <w:rsid w:val="00856105"/>
    <w:pPr>
      <w:numPr>
        <w:numId w:val="1"/>
      </w:numPr>
    </w:pPr>
  </w:style>
  <w:style w:type="paragraph" w:styleId="FootnoteText">
    <w:name w:val="footnote text"/>
    <w:basedOn w:val="Normal"/>
    <w:semiHidden/>
    <w:rsid w:val="00766238"/>
    <w:rPr>
      <w:sz w:val="20"/>
      <w:szCs w:val="20"/>
    </w:rPr>
  </w:style>
  <w:style w:type="character" w:styleId="FootnoteReference">
    <w:name w:val="footnote reference"/>
    <w:semiHidden/>
    <w:rsid w:val="00766238"/>
    <w:rPr>
      <w:vertAlign w:val="superscript"/>
    </w:rPr>
  </w:style>
  <w:style w:type="paragraph" w:customStyle="1" w:styleId="CM47">
    <w:name w:val="CM47"/>
    <w:basedOn w:val="Normal"/>
    <w:next w:val="Normal"/>
    <w:rsid w:val="00766238"/>
    <w:pPr>
      <w:autoSpaceDE w:val="0"/>
      <w:autoSpaceDN w:val="0"/>
      <w:adjustRightInd w:val="0"/>
      <w:spacing w:after="163"/>
    </w:pPr>
    <w:rPr>
      <w:rFonts w:ascii="Frutiger 45 Light" w:hAnsi="Frutiger 45 Light"/>
      <w:sz w:val="24"/>
      <w:lang w:val="en-US"/>
    </w:rPr>
  </w:style>
  <w:style w:type="paragraph" w:styleId="BodyText3">
    <w:name w:val="Body Text 3"/>
    <w:basedOn w:val="Normal"/>
    <w:rsid w:val="00766238"/>
    <w:rPr>
      <w:rFonts w:ascii="Trebuchet MS" w:hAnsi="Trebuchet MS"/>
    </w:rPr>
  </w:style>
  <w:style w:type="character" w:customStyle="1" w:styleId="no0020spacingchar">
    <w:name w:val="no_0020spacing__char"/>
    <w:basedOn w:val="DefaultParagraphFont"/>
    <w:rsid w:val="00766238"/>
  </w:style>
  <w:style w:type="character" w:styleId="Strong">
    <w:name w:val="Strong"/>
    <w:qFormat/>
    <w:rsid w:val="00566E5B"/>
    <w:rPr>
      <w:b/>
      <w:bCs/>
    </w:rPr>
  </w:style>
  <w:style w:type="character" w:styleId="FollowedHyperlink">
    <w:name w:val="FollowedHyperlink"/>
    <w:rsid w:val="00D13A3C"/>
    <w:rPr>
      <w:color w:val="800080"/>
      <w:u w:val="single"/>
    </w:rPr>
  </w:style>
  <w:style w:type="paragraph" w:styleId="BalloonText">
    <w:name w:val="Balloon Text"/>
    <w:basedOn w:val="Normal"/>
    <w:link w:val="BalloonTextChar"/>
    <w:rsid w:val="009F1A02"/>
    <w:rPr>
      <w:rFonts w:ascii="Tahoma" w:hAnsi="Tahoma" w:cs="Tahoma"/>
      <w:sz w:val="16"/>
      <w:szCs w:val="16"/>
    </w:rPr>
  </w:style>
  <w:style w:type="character" w:customStyle="1" w:styleId="BalloonTextChar">
    <w:name w:val="Balloon Text Char"/>
    <w:basedOn w:val="DefaultParagraphFont"/>
    <w:link w:val="BalloonText"/>
    <w:rsid w:val="009F1A02"/>
    <w:rPr>
      <w:rFonts w:ascii="Tahoma" w:hAnsi="Tahoma" w:cs="Tahoma"/>
      <w:sz w:val="16"/>
      <w:szCs w:val="16"/>
      <w:lang w:eastAsia="en-US"/>
    </w:rPr>
  </w:style>
  <w:style w:type="paragraph" w:styleId="ListParagraph">
    <w:name w:val="List Paragraph"/>
    <w:basedOn w:val="Normal"/>
    <w:uiPriority w:val="34"/>
    <w:qFormat/>
    <w:rsid w:val="005355D9"/>
    <w:pPr>
      <w:ind w:left="720"/>
      <w:contextualSpacing/>
    </w:pPr>
  </w:style>
  <w:style w:type="character" w:customStyle="1" w:styleId="FooterChar">
    <w:name w:val="Footer Char"/>
    <w:basedOn w:val="DefaultParagraphFont"/>
    <w:link w:val="Footer"/>
    <w:uiPriority w:val="99"/>
    <w:rsid w:val="007475EE"/>
    <w:rPr>
      <w:rFonts w:ascii="Arial" w:hAnsi="Arial"/>
      <w:color w:val="5A1441"/>
      <w:sz w:val="16"/>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238"/>
    <w:rPr>
      <w:rFonts w:ascii="Arial" w:hAnsi="Arial"/>
      <w:sz w:val="22"/>
      <w:szCs w:val="24"/>
      <w:lang w:eastAsia="en-US"/>
    </w:rPr>
  </w:style>
  <w:style w:type="paragraph" w:styleId="Heading1">
    <w:name w:val="heading 1"/>
    <w:aliases w:val="Cover Title Orange"/>
    <w:basedOn w:val="Normal"/>
    <w:next w:val="Normal"/>
    <w:link w:val="Heading1Char"/>
    <w:autoRedefine/>
    <w:qFormat/>
    <w:rsid w:val="00ED2012"/>
    <w:pPr>
      <w:keepNext/>
      <w:spacing w:before="240" w:after="60"/>
      <w:outlineLvl w:val="0"/>
    </w:pPr>
    <w:rPr>
      <w:rFonts w:cs="Arial"/>
      <w:bCs/>
      <w:caps/>
      <w:color w:val="E98300"/>
      <w:kern w:val="32"/>
      <w:sz w:val="104"/>
      <w:szCs w:val="32"/>
    </w:rPr>
  </w:style>
  <w:style w:type="paragraph" w:styleId="Heading2">
    <w:name w:val="heading 2"/>
    <w:aliases w:val="S"/>
    <w:basedOn w:val="Normal"/>
    <w:next w:val="Normal"/>
    <w:link w:val="Heading2Char"/>
    <w:autoRedefine/>
    <w:qFormat/>
    <w:rsid w:val="006D2F72"/>
    <w:pPr>
      <w:keepNext/>
      <w:spacing w:before="240" w:after="60"/>
      <w:outlineLvl w:val="1"/>
    </w:pPr>
    <w:rPr>
      <w:rFonts w:cs="Arial"/>
      <w:bCs/>
      <w:iCs/>
      <w:caps/>
      <w:color w:val="E98300"/>
      <w:sz w:val="40"/>
      <w:szCs w:val="28"/>
    </w:rPr>
  </w:style>
  <w:style w:type="paragraph" w:styleId="Heading3">
    <w:name w:val="heading 3"/>
    <w:aliases w:val="intro text"/>
    <w:basedOn w:val="Normal"/>
    <w:next w:val="Normal"/>
    <w:qFormat/>
    <w:rsid w:val="00FD34E1"/>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D34E1"/>
    <w:rPr>
      <w:rFonts w:ascii="Arial" w:hAnsi="Arial"/>
      <w:color w:val="0000FF"/>
      <w:sz w:val="22"/>
      <w:u w:val="single"/>
    </w:rPr>
  </w:style>
  <w:style w:type="table" w:styleId="TableGrid">
    <w:name w:val="Table Grid"/>
    <w:basedOn w:val="TableNormal"/>
    <w:rsid w:val="005C631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D34E1"/>
    <w:pPr>
      <w:tabs>
        <w:tab w:val="center" w:pos="4153"/>
        <w:tab w:val="right" w:pos="8306"/>
      </w:tabs>
    </w:pPr>
    <w:rPr>
      <w:color w:val="5A1441"/>
      <w:sz w:val="16"/>
    </w:rPr>
  </w:style>
  <w:style w:type="paragraph" w:styleId="Header">
    <w:name w:val="header"/>
    <w:basedOn w:val="Normal"/>
    <w:rsid w:val="000B1D8B"/>
    <w:pPr>
      <w:tabs>
        <w:tab w:val="center" w:pos="4153"/>
        <w:tab w:val="right" w:pos="8306"/>
      </w:tabs>
    </w:pPr>
  </w:style>
  <w:style w:type="character" w:customStyle="1" w:styleId="Heading2Char">
    <w:name w:val="Heading 2 Char"/>
    <w:aliases w:val="S Char"/>
    <w:link w:val="Heading2"/>
    <w:rsid w:val="006D2F72"/>
    <w:rPr>
      <w:rFonts w:ascii="Arial" w:hAnsi="Arial" w:cs="Arial"/>
      <w:bCs/>
      <w:iCs/>
      <w:caps/>
      <w:color w:val="E98300"/>
      <w:sz w:val="40"/>
      <w:szCs w:val="28"/>
      <w:lang w:val="en-GB" w:eastAsia="en-US" w:bidi="ar-SA"/>
    </w:rPr>
  </w:style>
  <w:style w:type="paragraph" w:customStyle="1" w:styleId="COVERMAINTITLE">
    <w:name w:val="COVER MAIN TITLE"/>
    <w:link w:val="COVERMAINTITLECharChar"/>
    <w:autoRedefine/>
    <w:rsid w:val="006221AB"/>
    <w:rPr>
      <w:rFonts w:ascii="Arial" w:hAnsi="Arial" w:cs="Arial"/>
      <w:bCs/>
      <w:caps/>
      <w:color w:val="E98300"/>
      <w:kern w:val="32"/>
      <w:sz w:val="104"/>
      <w:szCs w:val="32"/>
      <w:lang w:eastAsia="en-US"/>
    </w:rPr>
  </w:style>
  <w:style w:type="character" w:customStyle="1" w:styleId="COVERMAINTITLECharChar">
    <w:name w:val="COVER MAIN TITLE Char Char"/>
    <w:link w:val="COVERMAINTITLE"/>
    <w:rsid w:val="006221AB"/>
    <w:rPr>
      <w:rFonts w:ascii="Arial" w:hAnsi="Arial" w:cs="Arial"/>
      <w:bCs/>
      <w:caps/>
      <w:color w:val="E98300"/>
      <w:kern w:val="32"/>
      <w:sz w:val="104"/>
      <w:szCs w:val="32"/>
      <w:lang w:val="en-GB" w:eastAsia="en-US" w:bidi="ar-SA"/>
    </w:rPr>
  </w:style>
  <w:style w:type="character" w:customStyle="1" w:styleId="Heading1Char">
    <w:name w:val="Heading 1 Char"/>
    <w:aliases w:val="Cover Title Orange Char"/>
    <w:link w:val="Heading1"/>
    <w:rsid w:val="00ED2012"/>
    <w:rPr>
      <w:rFonts w:ascii="Arial" w:hAnsi="Arial" w:cs="Arial"/>
      <w:bCs/>
      <w:caps/>
      <w:color w:val="E98300"/>
      <w:kern w:val="32"/>
      <w:sz w:val="104"/>
      <w:szCs w:val="32"/>
      <w:lang w:val="en-GB" w:eastAsia="en-US" w:bidi="ar-SA"/>
    </w:rPr>
  </w:style>
  <w:style w:type="paragraph" w:customStyle="1" w:styleId="COVERSUBTITLE">
    <w:name w:val="COVER SUBTITLE"/>
    <w:link w:val="COVERSUBTITLEChar"/>
    <w:autoRedefine/>
    <w:rsid w:val="006221AB"/>
    <w:rPr>
      <w:rFonts w:ascii="Arial" w:hAnsi="Arial" w:cs="Arial"/>
      <w:b/>
      <w:bCs/>
      <w:caps/>
      <w:color w:val="C30045"/>
      <w:kern w:val="32"/>
      <w:sz w:val="40"/>
      <w:szCs w:val="32"/>
      <w:lang w:eastAsia="en-US"/>
    </w:rPr>
  </w:style>
  <w:style w:type="character" w:customStyle="1" w:styleId="COVERSUBTITLEChar">
    <w:name w:val="COVER SUBTITLE Char"/>
    <w:link w:val="COVERSUBTITLE"/>
    <w:rsid w:val="006221AB"/>
    <w:rPr>
      <w:rFonts w:ascii="Arial" w:hAnsi="Arial" w:cs="Arial"/>
      <w:b/>
      <w:bCs/>
      <w:caps/>
      <w:color w:val="C30045"/>
      <w:kern w:val="32"/>
      <w:sz w:val="40"/>
      <w:szCs w:val="32"/>
      <w:lang w:val="en-GB" w:eastAsia="en-US" w:bidi="ar-SA"/>
    </w:rPr>
  </w:style>
  <w:style w:type="paragraph" w:customStyle="1" w:styleId="INSIDEMAINTITLES">
    <w:name w:val="INSIDE MAIN TITLES"/>
    <w:autoRedefine/>
    <w:rsid w:val="006221AB"/>
    <w:rPr>
      <w:rFonts w:ascii="Arial" w:hAnsi="Arial" w:cs="Arial"/>
      <w:bCs/>
      <w:iCs/>
      <w:caps/>
      <w:color w:val="E98300"/>
      <w:sz w:val="40"/>
      <w:szCs w:val="28"/>
      <w:lang w:eastAsia="en-US"/>
    </w:rPr>
  </w:style>
  <w:style w:type="paragraph" w:customStyle="1" w:styleId="INSIDESUBTITLES">
    <w:name w:val="INSIDE SUBTITLES"/>
    <w:autoRedefine/>
    <w:rsid w:val="009734C7"/>
    <w:rPr>
      <w:rFonts w:ascii="Arial" w:hAnsi="Arial" w:cs="Arial"/>
      <w:b/>
      <w:bCs/>
      <w:iCs/>
      <w:sz w:val="22"/>
      <w:szCs w:val="28"/>
      <w:lang w:eastAsia="en-US"/>
    </w:rPr>
  </w:style>
  <w:style w:type="paragraph" w:customStyle="1" w:styleId="Introtext">
    <w:name w:val="Intro text"/>
    <w:autoRedefine/>
    <w:rsid w:val="006D2F72"/>
    <w:rPr>
      <w:rFonts w:ascii="Arial" w:hAnsi="Arial"/>
      <w:b/>
      <w:sz w:val="22"/>
      <w:szCs w:val="24"/>
      <w:lang w:eastAsia="en-US"/>
    </w:rPr>
  </w:style>
  <w:style w:type="paragraph" w:customStyle="1" w:styleId="Normaltext">
    <w:name w:val="Normal text"/>
    <w:autoRedefine/>
    <w:rsid w:val="006D2F72"/>
    <w:rPr>
      <w:rFonts w:ascii="Arial" w:hAnsi="Arial"/>
      <w:sz w:val="22"/>
      <w:szCs w:val="24"/>
      <w:lang w:eastAsia="en-US"/>
    </w:rPr>
  </w:style>
  <w:style w:type="paragraph" w:customStyle="1" w:styleId="Contentsnumbers">
    <w:name w:val="Contents numbers"/>
    <w:basedOn w:val="Normal"/>
    <w:autoRedefine/>
    <w:rsid w:val="006D2F72"/>
    <w:pPr>
      <w:jc w:val="right"/>
    </w:pPr>
    <w:rPr>
      <w:b/>
      <w:szCs w:val="20"/>
    </w:rPr>
  </w:style>
  <w:style w:type="character" w:styleId="PageNumber">
    <w:name w:val="page number"/>
    <w:basedOn w:val="DefaultParagraphFont"/>
    <w:rsid w:val="006D2F72"/>
  </w:style>
  <w:style w:type="paragraph" w:customStyle="1" w:styleId="Pagenumbers">
    <w:name w:val="Page numbers"/>
    <w:rsid w:val="00DA4522"/>
    <w:pPr>
      <w:jc w:val="right"/>
    </w:pPr>
    <w:rPr>
      <w:rFonts w:ascii="Arial" w:hAnsi="Arial"/>
      <w:lang w:eastAsia="en-US"/>
    </w:rPr>
  </w:style>
  <w:style w:type="paragraph" w:customStyle="1" w:styleId="COVERMAINTITLE2NDLINE">
    <w:name w:val="COVER MAIN TITLE 2ND LINE"/>
    <w:link w:val="COVERMAINTITLE2NDLINEChar"/>
    <w:autoRedefine/>
    <w:rsid w:val="008F10BA"/>
    <w:rPr>
      <w:rFonts w:ascii="Arial" w:hAnsi="Arial" w:cs="Arial"/>
      <w:bCs/>
      <w:caps/>
      <w:color w:val="C30045"/>
      <w:kern w:val="32"/>
      <w:sz w:val="104"/>
      <w:szCs w:val="32"/>
      <w:lang w:eastAsia="en-US"/>
    </w:rPr>
  </w:style>
  <w:style w:type="character" w:customStyle="1" w:styleId="COVERMAINTITLE2NDLINEChar">
    <w:name w:val="COVER MAIN TITLE 2ND LINE Char"/>
    <w:link w:val="COVERMAINTITLE2NDLINE"/>
    <w:rsid w:val="008F10BA"/>
    <w:rPr>
      <w:rFonts w:ascii="Arial" w:hAnsi="Arial" w:cs="Arial"/>
      <w:bCs/>
      <w:caps/>
      <w:color w:val="C30045"/>
      <w:kern w:val="32"/>
      <w:sz w:val="104"/>
      <w:szCs w:val="32"/>
      <w:lang w:val="en-GB" w:eastAsia="en-US" w:bidi="ar-SA"/>
    </w:rPr>
  </w:style>
  <w:style w:type="numbering" w:customStyle="1" w:styleId="Bullets">
    <w:name w:val="Bullets"/>
    <w:basedOn w:val="NoList"/>
    <w:rsid w:val="00856105"/>
    <w:pPr>
      <w:numPr>
        <w:numId w:val="1"/>
      </w:numPr>
    </w:pPr>
  </w:style>
  <w:style w:type="paragraph" w:styleId="FootnoteText">
    <w:name w:val="footnote text"/>
    <w:basedOn w:val="Normal"/>
    <w:semiHidden/>
    <w:rsid w:val="00766238"/>
    <w:rPr>
      <w:sz w:val="20"/>
      <w:szCs w:val="20"/>
    </w:rPr>
  </w:style>
  <w:style w:type="character" w:styleId="FootnoteReference">
    <w:name w:val="footnote reference"/>
    <w:semiHidden/>
    <w:rsid w:val="00766238"/>
    <w:rPr>
      <w:vertAlign w:val="superscript"/>
    </w:rPr>
  </w:style>
  <w:style w:type="paragraph" w:customStyle="1" w:styleId="CM47">
    <w:name w:val="CM47"/>
    <w:basedOn w:val="Normal"/>
    <w:next w:val="Normal"/>
    <w:rsid w:val="00766238"/>
    <w:pPr>
      <w:autoSpaceDE w:val="0"/>
      <w:autoSpaceDN w:val="0"/>
      <w:adjustRightInd w:val="0"/>
      <w:spacing w:after="163"/>
    </w:pPr>
    <w:rPr>
      <w:rFonts w:ascii="Frutiger 45 Light" w:hAnsi="Frutiger 45 Light"/>
      <w:sz w:val="24"/>
      <w:lang w:val="en-US"/>
    </w:rPr>
  </w:style>
  <w:style w:type="paragraph" w:styleId="BodyText3">
    <w:name w:val="Body Text 3"/>
    <w:basedOn w:val="Normal"/>
    <w:rsid w:val="00766238"/>
    <w:rPr>
      <w:rFonts w:ascii="Trebuchet MS" w:hAnsi="Trebuchet MS"/>
    </w:rPr>
  </w:style>
  <w:style w:type="character" w:customStyle="1" w:styleId="no0020spacingchar">
    <w:name w:val="no_0020spacing__char"/>
    <w:basedOn w:val="DefaultParagraphFont"/>
    <w:rsid w:val="00766238"/>
  </w:style>
  <w:style w:type="character" w:styleId="Strong">
    <w:name w:val="Strong"/>
    <w:qFormat/>
    <w:rsid w:val="00566E5B"/>
    <w:rPr>
      <w:b/>
      <w:bCs/>
    </w:rPr>
  </w:style>
  <w:style w:type="character" w:styleId="FollowedHyperlink">
    <w:name w:val="FollowedHyperlink"/>
    <w:rsid w:val="00D13A3C"/>
    <w:rPr>
      <w:color w:val="800080"/>
      <w:u w:val="single"/>
    </w:rPr>
  </w:style>
  <w:style w:type="paragraph" w:styleId="BalloonText">
    <w:name w:val="Balloon Text"/>
    <w:basedOn w:val="Normal"/>
    <w:link w:val="BalloonTextChar"/>
    <w:rsid w:val="009F1A02"/>
    <w:rPr>
      <w:rFonts w:ascii="Tahoma" w:hAnsi="Tahoma" w:cs="Tahoma"/>
      <w:sz w:val="16"/>
      <w:szCs w:val="16"/>
    </w:rPr>
  </w:style>
  <w:style w:type="character" w:customStyle="1" w:styleId="BalloonTextChar">
    <w:name w:val="Balloon Text Char"/>
    <w:basedOn w:val="DefaultParagraphFont"/>
    <w:link w:val="BalloonText"/>
    <w:rsid w:val="009F1A02"/>
    <w:rPr>
      <w:rFonts w:ascii="Tahoma" w:hAnsi="Tahoma" w:cs="Tahoma"/>
      <w:sz w:val="16"/>
      <w:szCs w:val="16"/>
      <w:lang w:eastAsia="en-US"/>
    </w:rPr>
  </w:style>
  <w:style w:type="paragraph" w:styleId="ListParagraph">
    <w:name w:val="List Paragraph"/>
    <w:basedOn w:val="Normal"/>
    <w:uiPriority w:val="34"/>
    <w:qFormat/>
    <w:rsid w:val="005355D9"/>
    <w:pPr>
      <w:ind w:left="720"/>
      <w:contextualSpacing/>
    </w:pPr>
  </w:style>
  <w:style w:type="character" w:customStyle="1" w:styleId="FooterChar">
    <w:name w:val="Footer Char"/>
    <w:basedOn w:val="DefaultParagraphFont"/>
    <w:link w:val="Footer"/>
    <w:uiPriority w:val="99"/>
    <w:rsid w:val="007475EE"/>
    <w:rPr>
      <w:rFonts w:ascii="Arial" w:hAnsi="Arial"/>
      <w:color w:val="5A1441"/>
      <w:sz w:val="1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532136">
      <w:bodyDiv w:val="1"/>
      <w:marLeft w:val="0"/>
      <w:marRight w:val="0"/>
      <w:marTop w:val="0"/>
      <w:marBottom w:val="0"/>
      <w:divBdr>
        <w:top w:val="none" w:sz="0" w:space="0" w:color="auto"/>
        <w:left w:val="none" w:sz="0" w:space="0" w:color="auto"/>
        <w:bottom w:val="none" w:sz="0" w:space="0" w:color="auto"/>
        <w:right w:val="none" w:sz="0" w:space="0" w:color="auto"/>
      </w:divBdr>
    </w:div>
    <w:div w:id="1208759750">
      <w:bodyDiv w:val="1"/>
      <w:marLeft w:val="0"/>
      <w:marRight w:val="0"/>
      <w:marTop w:val="0"/>
      <w:marBottom w:val="0"/>
      <w:divBdr>
        <w:top w:val="none" w:sz="0" w:space="0" w:color="auto"/>
        <w:left w:val="none" w:sz="0" w:space="0" w:color="auto"/>
        <w:bottom w:val="none" w:sz="0" w:space="0" w:color="auto"/>
        <w:right w:val="none" w:sz="0" w:space="0" w:color="auto"/>
      </w:divBdr>
    </w:div>
    <w:div w:id="1318344897">
      <w:bodyDiv w:val="1"/>
      <w:marLeft w:val="0"/>
      <w:marRight w:val="0"/>
      <w:marTop w:val="0"/>
      <w:marBottom w:val="0"/>
      <w:divBdr>
        <w:top w:val="none" w:sz="0" w:space="0" w:color="auto"/>
        <w:left w:val="none" w:sz="0" w:space="0" w:color="auto"/>
        <w:bottom w:val="none" w:sz="0" w:space="0" w:color="auto"/>
        <w:right w:val="none" w:sz="0" w:space="0" w:color="auto"/>
      </w:divBdr>
    </w:div>
    <w:div w:id="1455172965">
      <w:bodyDiv w:val="1"/>
      <w:marLeft w:val="0"/>
      <w:marRight w:val="0"/>
      <w:marTop w:val="0"/>
      <w:marBottom w:val="0"/>
      <w:divBdr>
        <w:top w:val="none" w:sz="0" w:space="0" w:color="auto"/>
        <w:left w:val="none" w:sz="0" w:space="0" w:color="auto"/>
        <w:bottom w:val="none" w:sz="0" w:space="0" w:color="auto"/>
        <w:right w:val="none" w:sz="0" w:space="0" w:color="auto"/>
      </w:divBdr>
    </w:div>
    <w:div w:id="188771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chael@graih.org.i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ndy.Davies@gov.i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Homeless%20Link%20Templates\Word%20Templates\Report%20&amp;%20flyer%20templates\HL%20Report%20Orange%20&amp;%20R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7E6E9-86AB-4474-8E45-59B76277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 Report Orange &amp; Red</Template>
  <TotalTime>106</TotalTime>
  <Pages>9</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Insert address here</vt:lpstr>
    </vt:vector>
  </TitlesOfParts>
  <Company>Homeless Link</Company>
  <LinksUpToDate>false</LinksUpToDate>
  <CharactersWithSpaces>17740</CharactersWithSpaces>
  <SharedDoc>false</SharedDoc>
  <HLinks>
    <vt:vector size="84" baseType="variant">
      <vt:variant>
        <vt:i4>3211290</vt:i4>
      </vt:variant>
      <vt:variant>
        <vt:i4>36</vt:i4>
      </vt:variant>
      <vt:variant>
        <vt:i4>0</vt:i4>
      </vt:variant>
      <vt:variant>
        <vt:i4>5</vt:i4>
      </vt:variant>
      <vt:variant>
        <vt:lpwstr>http://www.dh.gov.uk/prod_consum_dh/groups/dh_digitalassets/@dh/@en/@ps/documents/digitalasset/dh_114365.pdf</vt:lpwstr>
      </vt:variant>
      <vt:variant>
        <vt:lpwstr/>
      </vt:variant>
      <vt:variant>
        <vt:i4>5177356</vt:i4>
      </vt:variant>
      <vt:variant>
        <vt:i4>33</vt:i4>
      </vt:variant>
      <vt:variant>
        <vt:i4>0</vt:i4>
      </vt:variant>
      <vt:variant>
        <vt:i4>5</vt:i4>
      </vt:variant>
      <vt:variant>
        <vt:lpwstr>http://www.cabinetoffice.gov.uk/third_sector/news/news_stories/100311_inclusion_health.aspx</vt:lpwstr>
      </vt:variant>
      <vt:variant>
        <vt:lpwstr/>
      </vt:variant>
      <vt:variant>
        <vt:i4>4718617</vt:i4>
      </vt:variant>
      <vt:variant>
        <vt:i4>30</vt:i4>
      </vt:variant>
      <vt:variant>
        <vt:i4>0</vt:i4>
      </vt:variant>
      <vt:variant>
        <vt:i4>5</vt:i4>
      </vt:variant>
      <vt:variant>
        <vt:lpwstr>http://www.homeless.org.uk/hospitals</vt:lpwstr>
      </vt:variant>
      <vt:variant>
        <vt:lpwstr/>
      </vt:variant>
      <vt:variant>
        <vt:i4>2687008</vt:i4>
      </vt:variant>
      <vt:variant>
        <vt:i4>27</vt:i4>
      </vt:variant>
      <vt:variant>
        <vt:i4>0</vt:i4>
      </vt:variant>
      <vt:variant>
        <vt:i4>5</vt:i4>
      </vt:variant>
      <vt:variant>
        <vt:lpwstr>http://www.communities.gov.uk/documents/housing/pdf/1939099.pdf</vt:lpwstr>
      </vt:variant>
      <vt:variant>
        <vt:lpwstr/>
      </vt:variant>
      <vt:variant>
        <vt:i4>3145765</vt:i4>
      </vt:variant>
      <vt:variant>
        <vt:i4>24</vt:i4>
      </vt:variant>
      <vt:variant>
        <vt:i4>0</vt:i4>
      </vt:variant>
      <vt:variant>
        <vt:i4>5</vt:i4>
      </vt:variant>
      <vt:variant>
        <vt:lpwstr>http://www.dh.gov.uk/prod_consum_dh/groups/dh_digitalassets/@dh/@en/documents/digitalasset/dh_4116525.pdf</vt:lpwstr>
      </vt:variant>
      <vt:variant>
        <vt:lpwstr/>
      </vt:variant>
      <vt:variant>
        <vt:i4>5373984</vt:i4>
      </vt:variant>
      <vt:variant>
        <vt:i4>21</vt:i4>
      </vt:variant>
      <vt:variant>
        <vt:i4>0</vt:i4>
      </vt:variant>
      <vt:variant>
        <vt:i4>5</vt:i4>
      </vt:variant>
      <vt:variant>
        <vt:lpwstr>http://www.dh.gov.uk/en/Publicationsandstatistics/Publications/PublicationsPolicyAndGuidance/DH_132358</vt:lpwstr>
      </vt:variant>
      <vt:variant>
        <vt:lpwstr/>
      </vt:variant>
      <vt:variant>
        <vt:i4>4849744</vt:i4>
      </vt:variant>
      <vt:variant>
        <vt:i4>18</vt:i4>
      </vt:variant>
      <vt:variant>
        <vt:i4>0</vt:i4>
      </vt:variant>
      <vt:variant>
        <vt:i4>5</vt:i4>
      </vt:variant>
      <vt:variant>
        <vt:lpwstr>http://healthandcare.dh.gov.uk/public-health-system/</vt:lpwstr>
      </vt:variant>
      <vt:variant>
        <vt:lpwstr/>
      </vt:variant>
      <vt:variant>
        <vt:i4>524381</vt:i4>
      </vt:variant>
      <vt:variant>
        <vt:i4>15</vt:i4>
      </vt:variant>
      <vt:variant>
        <vt:i4>0</vt:i4>
      </vt:variant>
      <vt:variant>
        <vt:i4>5</vt:i4>
      </vt:variant>
      <vt:variant>
        <vt:lpwstr>http://www.nmhdu.org.uk/complextrauma</vt:lpwstr>
      </vt:variant>
      <vt:variant>
        <vt:lpwstr/>
      </vt:variant>
      <vt:variant>
        <vt:i4>6422572</vt:i4>
      </vt:variant>
      <vt:variant>
        <vt:i4>12</vt:i4>
      </vt:variant>
      <vt:variant>
        <vt:i4>0</vt:i4>
      </vt:variant>
      <vt:variant>
        <vt:i4>5</vt:i4>
      </vt:variant>
      <vt:variant>
        <vt:lpwstr>http://www.dh.gov.uk/prod_consum_dh/groups/dh_digitalassets/documents/digitalasset/dh_124058.pdf</vt:lpwstr>
      </vt:variant>
      <vt:variant>
        <vt:lpwstr/>
      </vt:variant>
      <vt:variant>
        <vt:i4>6094940</vt:i4>
      </vt:variant>
      <vt:variant>
        <vt:i4>9</vt:i4>
      </vt:variant>
      <vt:variant>
        <vt:i4>0</vt:i4>
      </vt:variant>
      <vt:variant>
        <vt:i4>5</vt:i4>
      </vt:variant>
      <vt:variant>
        <vt:lpwstr>http://www.dh.gov.uk/health/2011/10/health-and-wellbeing-boards/</vt:lpwstr>
      </vt:variant>
      <vt:variant>
        <vt:lpwstr/>
      </vt:variant>
      <vt:variant>
        <vt:i4>6881313</vt:i4>
      </vt:variant>
      <vt:variant>
        <vt:i4>6</vt:i4>
      </vt:variant>
      <vt:variant>
        <vt:i4>0</vt:i4>
      </vt:variant>
      <vt:variant>
        <vt:i4>5</vt:i4>
      </vt:variant>
      <vt:variant>
        <vt:lpwstr>http://healthandcare.dh.gov.uk/what-is-healthwatch/</vt:lpwstr>
      </vt:variant>
      <vt:variant>
        <vt:lpwstr/>
      </vt:variant>
      <vt:variant>
        <vt:i4>5963813</vt:i4>
      </vt:variant>
      <vt:variant>
        <vt:i4>3</vt:i4>
      </vt:variant>
      <vt:variant>
        <vt:i4>0</vt:i4>
      </vt:variant>
      <vt:variant>
        <vt:i4>5</vt:i4>
      </vt:variant>
      <vt:variant>
        <vt:lpwstr>http://www.dh.gov.uk/en/Publicationsandstatistics/Publications/PublicationsPolicyAndGuidance/DH_117353</vt:lpwstr>
      </vt:variant>
      <vt:variant>
        <vt:lpwstr/>
      </vt:variant>
      <vt:variant>
        <vt:i4>7274543</vt:i4>
      </vt:variant>
      <vt:variant>
        <vt:i4>0</vt:i4>
      </vt:variant>
      <vt:variant>
        <vt:i4>0</vt:i4>
      </vt:variant>
      <vt:variant>
        <vt:i4>5</vt:i4>
      </vt:variant>
      <vt:variant>
        <vt:lpwstr>http://www.dh.gov.uk/prod_consum_dh/groups/dh_digitalassets/documents/digitalasset/dh_131733.pdf</vt:lpwstr>
      </vt:variant>
      <vt:variant>
        <vt:lpwstr/>
      </vt:variant>
      <vt:variant>
        <vt:i4>4718594</vt:i4>
      </vt:variant>
      <vt:variant>
        <vt:i4>0</vt:i4>
      </vt:variant>
      <vt:variant>
        <vt:i4>0</vt:i4>
      </vt:variant>
      <vt:variant>
        <vt:i4>5</vt:i4>
      </vt:variant>
      <vt:variant>
        <vt:lpwstr>http://www.homeless.org.uk/health-needs-audit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address here</dc:title>
  <dc:creator>McAteer, Kira</dc:creator>
  <cp:lastModifiedBy>Michael Manning</cp:lastModifiedBy>
  <cp:revision>8</cp:revision>
  <cp:lastPrinted>2016-05-26T15:48:00Z</cp:lastPrinted>
  <dcterms:created xsi:type="dcterms:W3CDTF">2016-11-03T09:18:00Z</dcterms:created>
  <dcterms:modified xsi:type="dcterms:W3CDTF">2016-11-09T16:05:00Z</dcterms:modified>
</cp:coreProperties>
</file>