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Part 2: Exploring Alternative Distributions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Analyze how the optimal stopping threshold changes compared to the uniform distribution case. Adjust your algorithm accordingly.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In the uniform distribution, you’re equally likely to get any number from 1 to 99, so waiting longer (a higher threshold) maximizes reward potential.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40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In the normal distribution, you don’t need to wait as long to encounter values close to the mean. So, the optimal threshold will be lower (around 50).</w:t>
        <w:br/>
      </w:r>
      <w:r>
        <w:object w:dxaOrig="8640" w:dyaOrig="5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432.00pt;height:263.25pt;mso-wrap-distance-left:0.00pt;mso-wrap-distance-top:0.00pt;mso-wrap-distance-right:0.00pt;mso-wrap-distance-bottom:0.00pt;z-index:1;" filled="f" strokecolor="#000000">
            <v:imagedata r:id="rId8" o:title=""/>
            <o:lock v:ext="edit" rotation="t"/>
          </v:shape>
          <o:OLEObject DrawAspect="Content" r:id="rId9" ObjectID="_1525040" ProgID="StaticDib" ShapeID="_x0000_i0" Type="Embed"/>
        </w:objec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Further, explore a scenario where the data follows a skewed beta distribution, specifically Beta(2,7). Analyze the impact of this skew on your stopping strategy.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In a Beta(2,7) distribution, the data is skewed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towards lower values, so waiting for high values isn't as useful because they’re much less frequent. The optimal strategy will involve stopping earlier (with a lower threshold), allowing you to maximize the potential reward before you invest too much time.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For example, if the optimal stopping threshold for the normal distribution is around 50, you might find that it’s closer to 30-40 for the Beta distribution, because waiting for high values in this skewed distribution is less rewarding.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40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object w:dxaOrig="8640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432.00pt;height:273.00pt;mso-wrap-distance-left:0.00pt;mso-wrap-distance-top:0.00pt;mso-wrap-distance-right:0.00pt;mso-wrap-distance-bottom:0.00pt;z-index:1;" filled="f" strokecolor="#000000">
            <v:imagedata r:id="rId10" o:title=""/>
            <o:lock v:ext="edit" rotation="t"/>
          </v:shape>
          <o:OLEObject DrawAspect="Content" r:id="rId11" ObjectID="_1525041" ProgID="StaticDib" ShapeID="_x0000_i1" Type="Embed"/>
        </w:objec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40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Optimal Stopping Threshold - Uniform: 10</w:t>
        <w:br/>
        <w:t xml:space="preserve">Optimal Stopping Threshold - Normal: 5</w:t>
        <w:br/>
        <w:t xml:space="preserve">Optimal Stopping Threshold - Beta: 9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Run sufficient simulations for both distributions to ascertain the optimal stopping thresholds and compare these results with the uniform distribution scenario.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Uniform Distribution: Because every value has an equal chance of appearing, you can afford to set a higher stopping threshold and wait for higher values. The optimal threshold may be around 70.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Normal Distribution: Since values cluster around 50, the stopping threshold should be set lower, likely around 50, since waiting too long doesn’t provide additional benefits.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Beta(2,7) Distribution: The skew means higher values are rare, so you should select earlier (with a threshold around 30-40). Waiting for high values doesn’t pay off because they appear much less frequently.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Key patterns: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Distributions with more spread-out or uniform values favor a later stopping threshold.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Concentrated (normal) or skewed (beta) distributions favor an earlier stopping threshold.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40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object w:dxaOrig="8640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" o:spid="_x0000_s2" type="#_x0000_t75" style="width:432.00pt;height:276.00pt;mso-wrap-distance-left:0.00pt;mso-wrap-distance-top:0.00pt;mso-wrap-distance-right:0.00pt;mso-wrap-distance-bottom:0.00pt;z-index:1;" filled="f" strokecolor="#000000">
            <v:imagedata r:id="rId12" o:title=""/>
            <o:lock v:ext="edit" rotation="t"/>
          </v:shape>
          <o:OLEObject DrawAspect="Content" r:id="rId13" ObjectID="_1525042" ProgID="StaticDib" ShapeID="_x0000_i2" Type="Embed"/>
        </w:objec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Discuss any patterns or insights you observe regarding how distribution shape affects the stopping point.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Uniform Distribution: With no preference for certain values, the strategy is to be more selective, hence a higher threshold.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Normal Distribution: You can stop earlier because the data clusters around a central value (mean of 50).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Skewed Beta Distribution: With skewed distributions, it’s optimal to stop earlier because high values are less likely to appear.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40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1677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487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000" cy="3167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2pt;height:249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" w:default="1">
    <w:name w:val="Normal"/>
    <w:qFormat/>
    <w:pPr>
      <w:pBdr/>
      <w:spacing/>
      <w:ind/>
    </w:pPr>
  </w:style>
  <w:style w:type="paragraph" w:styleId="138">
    <w:name w:val="Heading 1"/>
    <w:basedOn w:val="137"/>
    <w:next w:val="13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37"/>
    <w:next w:val="13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37"/>
    <w:next w:val="13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37"/>
    <w:next w:val="13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37"/>
    <w:next w:val="13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37"/>
    <w:next w:val="13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37"/>
    <w:next w:val="13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37"/>
    <w:next w:val="13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37"/>
    <w:next w:val="13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37"/>
    <w:next w:val="13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37"/>
    <w:next w:val="13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37"/>
    <w:next w:val="13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3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37"/>
    <w:next w:val="13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3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3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3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137"/>
    <w:next w:val="1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3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3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137"/>
    <w:next w:val="137"/>
    <w:uiPriority w:val="99"/>
    <w:unhideWhenUsed/>
    <w:pPr>
      <w:pBdr/>
      <w:spacing w:after="0" w:afterAutospacing="0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