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B19C" w14:textId="1F11A181"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Predictive Analytics for Loan Default Risk: A SAS Enterprise Miner Approach</w:t>
      </w:r>
    </w:p>
    <w:p w14:paraId="68E5BDE5" w14:textId="77777777" w:rsidR="00BE7B11" w:rsidRDefault="00BE7B11" w:rsidP="00A83964">
      <w:pPr>
        <w:spacing w:after="0"/>
        <w:contextualSpacing/>
        <w:jc w:val="center"/>
        <w:rPr>
          <w:rFonts w:ascii="Times New Roman" w:hAnsi="Times New Roman" w:cs="Times New Roman"/>
          <w:b/>
          <w:bCs/>
        </w:rPr>
      </w:pPr>
    </w:p>
    <w:p w14:paraId="786E7DB6" w14:textId="77777777" w:rsidR="00BE7B11" w:rsidRDefault="00BE7B11" w:rsidP="00A83964">
      <w:pPr>
        <w:spacing w:after="0"/>
        <w:contextualSpacing/>
        <w:jc w:val="center"/>
        <w:rPr>
          <w:rFonts w:ascii="Times New Roman" w:hAnsi="Times New Roman" w:cs="Times New Roman"/>
          <w:b/>
          <w:bCs/>
        </w:rPr>
      </w:pPr>
    </w:p>
    <w:p w14:paraId="2954918E" w14:textId="50B2DA53"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Gelin Gangoue Mawa</w:t>
      </w:r>
    </w:p>
    <w:p w14:paraId="2C60AD02" w14:textId="5BA40A5D"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MIS530 Predictive Analytics</w:t>
      </w:r>
    </w:p>
    <w:p w14:paraId="13D9F6F4" w14:textId="3F2E7C1C"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Colorado State University (CSU) Global Campus</w:t>
      </w:r>
    </w:p>
    <w:p w14:paraId="5639B14B" w14:textId="78897FE7"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May 11</w:t>
      </w:r>
      <w:r w:rsidRPr="00A83964">
        <w:rPr>
          <w:rFonts w:ascii="Times New Roman" w:hAnsi="Times New Roman" w:cs="Times New Roman"/>
          <w:b/>
          <w:bCs/>
          <w:vertAlign w:val="superscript"/>
        </w:rPr>
        <w:t>th</w:t>
      </w:r>
      <w:r w:rsidRPr="00A83964">
        <w:rPr>
          <w:rFonts w:ascii="Times New Roman" w:hAnsi="Times New Roman" w:cs="Times New Roman"/>
          <w:b/>
          <w:bCs/>
        </w:rPr>
        <w:t>, 2025</w:t>
      </w:r>
    </w:p>
    <w:p w14:paraId="7E537A1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3808BA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579FC0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3C57BA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A25352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0749BD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48C5BC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7AAC49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D452ED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222173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0E071A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D756FC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D4F250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8C3815F" w14:textId="77777777" w:rsidR="00A83964" w:rsidRDefault="00A83964" w:rsidP="00A83964">
      <w:pPr>
        <w:spacing w:after="0"/>
        <w:contextualSpacing/>
        <w:rPr>
          <w:rFonts w:ascii="Times New Roman" w:hAnsi="Times New Roman" w:cs="Times New Roman"/>
          <w:b/>
          <w:bCs/>
        </w:rPr>
      </w:pPr>
    </w:p>
    <w:p w14:paraId="420EFD0E" w14:textId="77777777" w:rsidR="00A83964" w:rsidRDefault="00A83964" w:rsidP="00A83964">
      <w:pPr>
        <w:spacing w:after="0"/>
        <w:contextualSpacing/>
        <w:rPr>
          <w:rFonts w:ascii="Times New Roman" w:hAnsi="Times New Roman" w:cs="Times New Roman"/>
          <w:b/>
          <w:bCs/>
        </w:rPr>
      </w:pPr>
    </w:p>
    <w:p w14:paraId="57E7327A" w14:textId="77777777" w:rsidR="00A83964" w:rsidRDefault="00A83964" w:rsidP="00A83964">
      <w:pPr>
        <w:spacing w:after="0"/>
        <w:contextualSpacing/>
        <w:rPr>
          <w:rFonts w:ascii="Times New Roman" w:hAnsi="Times New Roman" w:cs="Times New Roman"/>
          <w:b/>
          <w:bCs/>
        </w:rPr>
      </w:pPr>
    </w:p>
    <w:p w14:paraId="190679BD" w14:textId="77777777" w:rsidR="00A83964" w:rsidRDefault="00A83964" w:rsidP="00A83964">
      <w:pPr>
        <w:spacing w:after="0"/>
        <w:contextualSpacing/>
        <w:rPr>
          <w:rFonts w:ascii="Times New Roman" w:hAnsi="Times New Roman" w:cs="Times New Roman"/>
          <w:b/>
          <w:bCs/>
        </w:rPr>
      </w:pPr>
    </w:p>
    <w:p w14:paraId="465DE755" w14:textId="77777777" w:rsidR="00A83964" w:rsidRDefault="00A83964" w:rsidP="00A83964">
      <w:pPr>
        <w:spacing w:after="0"/>
        <w:contextualSpacing/>
        <w:rPr>
          <w:rFonts w:ascii="Times New Roman" w:hAnsi="Times New Roman" w:cs="Times New Roman"/>
          <w:b/>
          <w:bCs/>
        </w:rPr>
      </w:pPr>
    </w:p>
    <w:p w14:paraId="2C08C100" w14:textId="77777777" w:rsidR="00A83964" w:rsidRDefault="00A83964" w:rsidP="00A83964">
      <w:pPr>
        <w:spacing w:after="0"/>
        <w:contextualSpacing/>
        <w:rPr>
          <w:rFonts w:ascii="Times New Roman" w:hAnsi="Times New Roman" w:cs="Times New Roman"/>
          <w:b/>
          <w:bCs/>
        </w:rPr>
      </w:pPr>
    </w:p>
    <w:p w14:paraId="5CE0C501" w14:textId="77777777" w:rsidR="00A83964" w:rsidRDefault="00A83964" w:rsidP="00A83964">
      <w:pPr>
        <w:spacing w:after="0"/>
        <w:contextualSpacing/>
        <w:rPr>
          <w:rFonts w:ascii="Times New Roman" w:hAnsi="Times New Roman" w:cs="Times New Roman"/>
          <w:b/>
          <w:bCs/>
        </w:rPr>
      </w:pPr>
    </w:p>
    <w:p w14:paraId="374037FA" w14:textId="77777777" w:rsidR="00A83964" w:rsidRDefault="00A83964" w:rsidP="00A83964">
      <w:pPr>
        <w:spacing w:after="0"/>
        <w:contextualSpacing/>
        <w:rPr>
          <w:rFonts w:ascii="Times New Roman" w:hAnsi="Times New Roman" w:cs="Times New Roman"/>
          <w:b/>
          <w:bCs/>
        </w:rPr>
      </w:pPr>
    </w:p>
    <w:p w14:paraId="43C14D31" w14:textId="77777777" w:rsidR="00A83964" w:rsidRDefault="00A83964" w:rsidP="00A83964">
      <w:pPr>
        <w:spacing w:after="0"/>
        <w:contextualSpacing/>
        <w:rPr>
          <w:rFonts w:ascii="Times New Roman" w:hAnsi="Times New Roman" w:cs="Times New Roman"/>
          <w:b/>
          <w:bCs/>
        </w:rPr>
      </w:pPr>
    </w:p>
    <w:p w14:paraId="4D3A1D6C" w14:textId="77777777" w:rsidR="00A83964" w:rsidRDefault="00A83964" w:rsidP="00A83964">
      <w:pPr>
        <w:spacing w:after="0"/>
        <w:contextualSpacing/>
        <w:rPr>
          <w:rFonts w:ascii="Times New Roman" w:hAnsi="Times New Roman" w:cs="Times New Roman"/>
          <w:b/>
          <w:bCs/>
        </w:rPr>
      </w:pPr>
    </w:p>
    <w:p w14:paraId="6FF90036" w14:textId="77777777" w:rsidR="00A83964" w:rsidRDefault="00A83964" w:rsidP="00A83964">
      <w:pPr>
        <w:spacing w:after="0"/>
        <w:contextualSpacing/>
        <w:rPr>
          <w:rFonts w:ascii="Times New Roman" w:hAnsi="Times New Roman" w:cs="Times New Roman"/>
          <w:b/>
          <w:bCs/>
        </w:rPr>
      </w:pPr>
    </w:p>
    <w:p w14:paraId="50C6BBCC" w14:textId="77777777" w:rsidR="00A83964" w:rsidRDefault="00A83964" w:rsidP="00A83964">
      <w:pPr>
        <w:spacing w:after="0"/>
        <w:contextualSpacing/>
        <w:rPr>
          <w:rFonts w:ascii="Times New Roman" w:hAnsi="Times New Roman" w:cs="Times New Roman"/>
          <w:b/>
          <w:bCs/>
        </w:rPr>
      </w:pPr>
    </w:p>
    <w:p w14:paraId="156108E9" w14:textId="77777777" w:rsidR="00A83964" w:rsidRDefault="00A83964" w:rsidP="00A83964">
      <w:pPr>
        <w:spacing w:after="0"/>
        <w:contextualSpacing/>
        <w:rPr>
          <w:rFonts w:ascii="Times New Roman" w:hAnsi="Times New Roman" w:cs="Times New Roman"/>
          <w:b/>
          <w:bCs/>
        </w:rPr>
      </w:pPr>
    </w:p>
    <w:p w14:paraId="6FC3F21F" w14:textId="77777777" w:rsidR="00A83964" w:rsidRDefault="00A83964" w:rsidP="00A83964">
      <w:pPr>
        <w:spacing w:after="0"/>
        <w:contextualSpacing/>
        <w:rPr>
          <w:rFonts w:ascii="Times New Roman" w:hAnsi="Times New Roman" w:cs="Times New Roman"/>
          <w:b/>
          <w:bCs/>
        </w:rPr>
      </w:pPr>
    </w:p>
    <w:p w14:paraId="07381D9A" w14:textId="77777777" w:rsidR="00A83964" w:rsidRDefault="00A83964" w:rsidP="00A83964">
      <w:pPr>
        <w:spacing w:after="0"/>
        <w:contextualSpacing/>
        <w:rPr>
          <w:rFonts w:ascii="Times New Roman" w:hAnsi="Times New Roman" w:cs="Times New Roman"/>
          <w:b/>
          <w:bCs/>
        </w:rPr>
      </w:pPr>
    </w:p>
    <w:p w14:paraId="0323A524" w14:textId="77777777" w:rsidR="00A83964" w:rsidRDefault="00A83964" w:rsidP="00A83964">
      <w:pPr>
        <w:spacing w:after="0"/>
        <w:contextualSpacing/>
        <w:rPr>
          <w:rFonts w:ascii="Times New Roman" w:hAnsi="Times New Roman" w:cs="Times New Roman"/>
          <w:b/>
          <w:bCs/>
        </w:rPr>
      </w:pPr>
    </w:p>
    <w:p w14:paraId="044BB02B" w14:textId="77777777" w:rsidR="00A83964" w:rsidRDefault="00A83964" w:rsidP="00A83964">
      <w:pPr>
        <w:spacing w:after="0"/>
        <w:contextualSpacing/>
        <w:rPr>
          <w:rFonts w:ascii="Times New Roman" w:hAnsi="Times New Roman" w:cs="Times New Roman"/>
          <w:b/>
          <w:bCs/>
        </w:rPr>
      </w:pPr>
    </w:p>
    <w:p w14:paraId="582D9DC9" w14:textId="77777777" w:rsidR="00A83964" w:rsidRDefault="00A83964" w:rsidP="00A83964">
      <w:pPr>
        <w:spacing w:after="0"/>
        <w:contextualSpacing/>
        <w:rPr>
          <w:rFonts w:ascii="Times New Roman" w:hAnsi="Times New Roman" w:cs="Times New Roman"/>
          <w:b/>
          <w:bCs/>
        </w:rPr>
      </w:pPr>
    </w:p>
    <w:p w14:paraId="6AD99279" w14:textId="77777777" w:rsidR="00A83964" w:rsidRDefault="00A83964" w:rsidP="00A83964">
      <w:pPr>
        <w:spacing w:after="0"/>
        <w:contextualSpacing/>
        <w:rPr>
          <w:rFonts w:ascii="Times New Roman" w:hAnsi="Times New Roman" w:cs="Times New Roman"/>
          <w:b/>
          <w:bCs/>
        </w:rPr>
      </w:pPr>
    </w:p>
    <w:p w14:paraId="064E669E" w14:textId="77777777" w:rsidR="00A83964" w:rsidRDefault="00A83964" w:rsidP="00A83964">
      <w:pPr>
        <w:spacing w:after="0"/>
        <w:contextualSpacing/>
        <w:rPr>
          <w:rFonts w:ascii="Times New Roman" w:hAnsi="Times New Roman" w:cs="Times New Roman"/>
          <w:b/>
          <w:bCs/>
        </w:rPr>
      </w:pPr>
    </w:p>
    <w:p w14:paraId="404B5D46" w14:textId="37D5208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Business Problem</w:t>
      </w:r>
      <w:r w:rsidRPr="00A83964">
        <w:rPr>
          <w:rFonts w:ascii="Times New Roman" w:hAnsi="Times New Roman" w:cs="Times New Roman"/>
        </w:rPr>
        <w:t> </w:t>
      </w:r>
    </w:p>
    <w:p w14:paraId="26460BF7" w14:textId="77777777" w:rsidR="00A83964" w:rsidRPr="00A83964" w:rsidRDefault="00A83964" w:rsidP="00991588">
      <w:pPr>
        <w:spacing w:after="0"/>
        <w:ind w:firstLine="720"/>
        <w:contextualSpacing/>
        <w:rPr>
          <w:rFonts w:ascii="Times New Roman" w:hAnsi="Times New Roman" w:cs="Times New Roman"/>
        </w:rPr>
      </w:pPr>
      <w:r w:rsidRPr="00A83964">
        <w:rPr>
          <w:rFonts w:ascii="Times New Roman" w:hAnsi="Times New Roman" w:cs="Times New Roman"/>
        </w:rPr>
        <w:t>This project addresses the problem of predicting whether a borrower will experience a serious loan default within the next two years. By leveraging predictive analytics, financial institutions can proactively assess credit risk and make more informed lending decisions. The dataset used in this analysis originates from the publicly available “Give Me Some Credit” dataset on Kaggle, which offers real-world borrower credit behavior and serves as the foundation for building predictive models (Zhu et al., 2023). </w:t>
      </w:r>
    </w:p>
    <w:p w14:paraId="31177077" w14:textId="77777777" w:rsidR="00A83964" w:rsidRDefault="00A83964" w:rsidP="00A83964">
      <w:pPr>
        <w:spacing w:after="0"/>
        <w:contextualSpacing/>
        <w:rPr>
          <w:rFonts w:ascii="Times New Roman" w:hAnsi="Times New Roman" w:cs="Times New Roman"/>
          <w:b/>
          <w:bCs/>
        </w:rPr>
      </w:pPr>
    </w:p>
    <w:p w14:paraId="6845CBC9" w14:textId="685F74F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Description of Dataset Fields</w:t>
      </w:r>
      <w:r w:rsidRPr="00A83964">
        <w:rPr>
          <w:rFonts w:ascii="Times New Roman" w:hAnsi="Times New Roman" w:cs="Times New Roman"/>
        </w:rPr>
        <w:t> </w:t>
      </w:r>
    </w:p>
    <w:p w14:paraId="58A7BBA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Table 1 summarizes the primary variables and their roles in the modeling process. </w:t>
      </w:r>
    </w:p>
    <w:p w14:paraId="4A6D90F9" w14:textId="77777777" w:rsidR="00A83964" w:rsidRDefault="00A83964" w:rsidP="00A83964">
      <w:pPr>
        <w:spacing w:after="0"/>
        <w:contextualSpacing/>
        <w:rPr>
          <w:rFonts w:ascii="Times New Roman" w:hAnsi="Times New Roman" w:cs="Times New Roman"/>
          <w:b/>
          <w:bCs/>
        </w:rPr>
      </w:pPr>
    </w:p>
    <w:p w14:paraId="35D7DE00" w14:textId="08C3610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Table 1</w:t>
      </w:r>
      <w:r w:rsidRPr="00A83964">
        <w:rPr>
          <w:rFonts w:ascii="Times New Roman" w:hAnsi="Times New Roman" w:cs="Times New Roman"/>
        </w:rPr>
        <w:t> </w:t>
      </w:r>
    </w:p>
    <w:p w14:paraId="356C6D0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Variables description and roles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5"/>
        <w:gridCol w:w="2685"/>
        <w:gridCol w:w="2640"/>
      </w:tblGrid>
      <w:tr w:rsidR="00A83964" w:rsidRPr="00A83964" w14:paraId="7405049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B9FAD3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Variable Name</w:t>
            </w:r>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57C5D52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Description</w:t>
            </w:r>
            <w:r w:rsidRPr="00A83964">
              <w:rPr>
                <w:rFonts w:ascii="Times New Roman" w:hAnsi="Times New Roman" w:cs="Times New Roman"/>
              </w:rPr>
              <w:t> </w:t>
            </w:r>
          </w:p>
        </w:tc>
        <w:tc>
          <w:tcPr>
            <w:tcW w:w="2640" w:type="dxa"/>
            <w:tcBorders>
              <w:top w:val="single" w:sz="6" w:space="0" w:color="000000"/>
              <w:left w:val="single" w:sz="6" w:space="0" w:color="000000"/>
              <w:bottom w:val="single" w:sz="6" w:space="0" w:color="000000"/>
              <w:right w:val="single" w:sz="6" w:space="0" w:color="000000"/>
            </w:tcBorders>
            <w:hideMark/>
          </w:tcPr>
          <w:p w14:paraId="5B8E0FE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Role</w:t>
            </w:r>
            <w:r w:rsidRPr="00A83964">
              <w:rPr>
                <w:rFonts w:ascii="Times New Roman" w:hAnsi="Times New Roman" w:cs="Times New Roman"/>
              </w:rPr>
              <w:t> </w:t>
            </w:r>
          </w:p>
        </w:tc>
      </w:tr>
      <w:tr w:rsidR="00A83964" w:rsidRPr="00A83964" w14:paraId="378EA793"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7F8E998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SeriousDlqin2yrs </w:t>
            </w:r>
          </w:p>
        </w:tc>
        <w:tc>
          <w:tcPr>
            <w:tcW w:w="2685" w:type="dxa"/>
            <w:tcBorders>
              <w:top w:val="single" w:sz="6" w:space="0" w:color="000000"/>
              <w:left w:val="single" w:sz="6" w:space="0" w:color="000000"/>
              <w:bottom w:val="single" w:sz="6" w:space="0" w:color="000000"/>
              <w:right w:val="single" w:sz="6" w:space="0" w:color="000000"/>
            </w:tcBorders>
            <w:hideMark/>
          </w:tcPr>
          <w:p w14:paraId="1CA4CD8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Binary target indicating default in next 2 years  </w:t>
            </w:r>
          </w:p>
          <w:p w14:paraId="796E574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 = Yes, 0 = No) </w:t>
            </w:r>
          </w:p>
        </w:tc>
        <w:tc>
          <w:tcPr>
            <w:tcW w:w="2640" w:type="dxa"/>
            <w:tcBorders>
              <w:top w:val="single" w:sz="6" w:space="0" w:color="000000"/>
              <w:left w:val="single" w:sz="6" w:space="0" w:color="000000"/>
              <w:bottom w:val="single" w:sz="6" w:space="0" w:color="000000"/>
              <w:right w:val="single" w:sz="6" w:space="0" w:color="000000"/>
            </w:tcBorders>
            <w:hideMark/>
          </w:tcPr>
          <w:p w14:paraId="19178D2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Target </w:t>
            </w:r>
          </w:p>
        </w:tc>
      </w:tr>
      <w:tr w:rsidR="00A83964" w:rsidRPr="00A83964" w14:paraId="405DB11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76BF71CA"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RevolvingUtilizationOfUnsecuredLines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297D45D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Credit used vs. available </w:t>
            </w:r>
          </w:p>
        </w:tc>
        <w:tc>
          <w:tcPr>
            <w:tcW w:w="2640" w:type="dxa"/>
            <w:tcBorders>
              <w:top w:val="single" w:sz="6" w:space="0" w:color="000000"/>
              <w:left w:val="single" w:sz="6" w:space="0" w:color="000000"/>
              <w:bottom w:val="single" w:sz="6" w:space="0" w:color="000000"/>
              <w:right w:val="single" w:sz="6" w:space="0" w:color="000000"/>
            </w:tcBorders>
            <w:hideMark/>
          </w:tcPr>
          <w:p w14:paraId="45ED6C3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8B6A18C"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5602FF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age </w:t>
            </w:r>
          </w:p>
        </w:tc>
        <w:tc>
          <w:tcPr>
            <w:tcW w:w="2685" w:type="dxa"/>
            <w:tcBorders>
              <w:top w:val="single" w:sz="6" w:space="0" w:color="000000"/>
              <w:left w:val="single" w:sz="6" w:space="0" w:color="000000"/>
              <w:bottom w:val="single" w:sz="6" w:space="0" w:color="000000"/>
              <w:right w:val="single" w:sz="6" w:space="0" w:color="000000"/>
            </w:tcBorders>
            <w:hideMark/>
          </w:tcPr>
          <w:p w14:paraId="361C60A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Borrower's age </w:t>
            </w:r>
          </w:p>
        </w:tc>
        <w:tc>
          <w:tcPr>
            <w:tcW w:w="2640" w:type="dxa"/>
            <w:tcBorders>
              <w:top w:val="single" w:sz="6" w:space="0" w:color="000000"/>
              <w:left w:val="single" w:sz="6" w:space="0" w:color="000000"/>
              <w:bottom w:val="single" w:sz="6" w:space="0" w:color="000000"/>
              <w:right w:val="single" w:sz="6" w:space="0" w:color="000000"/>
            </w:tcBorders>
            <w:hideMark/>
          </w:tcPr>
          <w:p w14:paraId="79B3FB2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22EC5E1A"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16028F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NumberOfTime30-59DaysPastDueNotWorse </w:t>
            </w:r>
          </w:p>
        </w:tc>
        <w:tc>
          <w:tcPr>
            <w:tcW w:w="2685" w:type="dxa"/>
            <w:tcBorders>
              <w:top w:val="single" w:sz="6" w:space="0" w:color="000000"/>
              <w:left w:val="single" w:sz="6" w:space="0" w:color="000000"/>
              <w:bottom w:val="single" w:sz="6" w:space="0" w:color="000000"/>
              <w:right w:val="single" w:sz="6" w:space="0" w:color="000000"/>
            </w:tcBorders>
            <w:hideMark/>
          </w:tcPr>
          <w:p w14:paraId="410F580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30-59 days late payment </w:t>
            </w:r>
          </w:p>
          <w:p w14:paraId="04B1D4E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35413DC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3F5FDBF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0E2DE9D"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DebtRatio</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7A831EB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Debt payments as a % of income </w:t>
            </w:r>
          </w:p>
        </w:tc>
        <w:tc>
          <w:tcPr>
            <w:tcW w:w="2640" w:type="dxa"/>
            <w:tcBorders>
              <w:top w:val="single" w:sz="6" w:space="0" w:color="000000"/>
              <w:left w:val="single" w:sz="6" w:space="0" w:color="000000"/>
              <w:bottom w:val="single" w:sz="6" w:space="0" w:color="000000"/>
              <w:right w:val="single" w:sz="6" w:space="0" w:color="000000"/>
            </w:tcBorders>
            <w:hideMark/>
          </w:tcPr>
          <w:p w14:paraId="133DA7E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E5B653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5B86FE74"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MonthlyIncome</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64DC92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Monthly income </w:t>
            </w:r>
          </w:p>
        </w:tc>
        <w:tc>
          <w:tcPr>
            <w:tcW w:w="2640" w:type="dxa"/>
            <w:tcBorders>
              <w:top w:val="single" w:sz="6" w:space="0" w:color="000000"/>
              <w:left w:val="single" w:sz="6" w:space="0" w:color="000000"/>
              <w:bottom w:val="single" w:sz="6" w:space="0" w:color="000000"/>
              <w:right w:val="single" w:sz="6" w:space="0" w:color="000000"/>
            </w:tcBorders>
            <w:hideMark/>
          </w:tcPr>
          <w:p w14:paraId="7CFCEEA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65FC9CD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347AB67"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NumberOfOpenCreditLinesAndLoans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4F876AE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Active credit lines and loans </w:t>
            </w:r>
          </w:p>
        </w:tc>
        <w:tc>
          <w:tcPr>
            <w:tcW w:w="2640" w:type="dxa"/>
            <w:tcBorders>
              <w:top w:val="single" w:sz="6" w:space="0" w:color="000000"/>
              <w:left w:val="single" w:sz="6" w:space="0" w:color="000000"/>
              <w:bottom w:val="single" w:sz="6" w:space="0" w:color="000000"/>
              <w:right w:val="single" w:sz="6" w:space="0" w:color="000000"/>
            </w:tcBorders>
            <w:hideMark/>
          </w:tcPr>
          <w:p w14:paraId="191C192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AE21C1A"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271ACBF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NumberOfTimes90DaysLate </w:t>
            </w:r>
          </w:p>
        </w:tc>
        <w:tc>
          <w:tcPr>
            <w:tcW w:w="2685" w:type="dxa"/>
            <w:tcBorders>
              <w:top w:val="single" w:sz="6" w:space="0" w:color="000000"/>
              <w:left w:val="single" w:sz="6" w:space="0" w:color="000000"/>
              <w:bottom w:val="single" w:sz="6" w:space="0" w:color="000000"/>
              <w:right w:val="single" w:sz="6" w:space="0" w:color="000000"/>
            </w:tcBorders>
            <w:hideMark/>
          </w:tcPr>
          <w:p w14:paraId="4A106C7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90+ day late payment 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731F17D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7458DF1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F5CBD21"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NumberRealEstateLoansOrLines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43D070D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Real estate-related loans or lines </w:t>
            </w:r>
          </w:p>
        </w:tc>
        <w:tc>
          <w:tcPr>
            <w:tcW w:w="2640" w:type="dxa"/>
            <w:tcBorders>
              <w:top w:val="single" w:sz="6" w:space="0" w:color="000000"/>
              <w:left w:val="single" w:sz="6" w:space="0" w:color="000000"/>
              <w:bottom w:val="single" w:sz="6" w:space="0" w:color="000000"/>
              <w:right w:val="single" w:sz="6" w:space="0" w:color="000000"/>
            </w:tcBorders>
            <w:hideMark/>
          </w:tcPr>
          <w:p w14:paraId="2E86618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1524B227"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07488F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NumberOfTime60-89DaysPastDueNotWorse </w:t>
            </w:r>
          </w:p>
        </w:tc>
        <w:tc>
          <w:tcPr>
            <w:tcW w:w="2685" w:type="dxa"/>
            <w:tcBorders>
              <w:top w:val="single" w:sz="6" w:space="0" w:color="000000"/>
              <w:left w:val="single" w:sz="6" w:space="0" w:color="000000"/>
              <w:bottom w:val="single" w:sz="6" w:space="0" w:color="000000"/>
              <w:right w:val="single" w:sz="6" w:space="0" w:color="000000"/>
            </w:tcBorders>
            <w:hideMark/>
          </w:tcPr>
          <w:p w14:paraId="61B8654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60-89 days late payment </w:t>
            </w:r>
          </w:p>
          <w:p w14:paraId="7A12D31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3F3952A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933A079"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3BD341B5" w14:textId="77777777" w:rsidR="00A83964" w:rsidRPr="00A83964" w:rsidRDefault="00A83964" w:rsidP="00A83964">
            <w:pPr>
              <w:spacing w:after="0"/>
              <w:contextualSpacing/>
              <w:rPr>
                <w:rFonts w:ascii="Times New Roman" w:hAnsi="Times New Roman" w:cs="Times New Roman"/>
              </w:rPr>
            </w:pPr>
            <w:proofErr w:type="spellStart"/>
            <w:r w:rsidRPr="00A83964">
              <w:rPr>
                <w:rFonts w:ascii="Times New Roman" w:hAnsi="Times New Roman" w:cs="Times New Roman"/>
              </w:rPr>
              <w:t>NumberOfDependents</w:t>
            </w:r>
            <w:proofErr w:type="spellEnd"/>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328C97C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 of dependents </w:t>
            </w:r>
          </w:p>
        </w:tc>
        <w:tc>
          <w:tcPr>
            <w:tcW w:w="2640" w:type="dxa"/>
            <w:tcBorders>
              <w:top w:val="single" w:sz="6" w:space="0" w:color="000000"/>
              <w:left w:val="single" w:sz="6" w:space="0" w:color="000000"/>
              <w:bottom w:val="single" w:sz="6" w:space="0" w:color="000000"/>
              <w:right w:val="single" w:sz="6" w:space="0" w:color="000000"/>
            </w:tcBorders>
            <w:hideMark/>
          </w:tcPr>
          <w:p w14:paraId="56A814D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bl>
    <w:p w14:paraId="1C9FEFD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EBFDE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Hypotheses</w:t>
      </w:r>
      <w:r w:rsidRPr="00A83964">
        <w:rPr>
          <w:rFonts w:ascii="Times New Roman" w:hAnsi="Times New Roman" w:cs="Times New Roman"/>
        </w:rPr>
        <w:t> </w:t>
      </w:r>
    </w:p>
    <w:p w14:paraId="61CF2E3A" w14:textId="77777777" w:rsidR="00A83964" w:rsidRPr="00A83964" w:rsidRDefault="00A83964" w:rsidP="00991588">
      <w:pPr>
        <w:spacing w:after="0"/>
        <w:ind w:firstLine="720"/>
        <w:contextualSpacing/>
        <w:rPr>
          <w:rFonts w:ascii="Times New Roman" w:hAnsi="Times New Roman" w:cs="Times New Roman"/>
        </w:rPr>
      </w:pPr>
      <w:r w:rsidRPr="00A83964">
        <w:rPr>
          <w:rFonts w:ascii="Times New Roman" w:hAnsi="Times New Roman" w:cs="Times New Roman"/>
        </w:rPr>
        <w:t>The following hypotheses were formulated to guide the analysis of the data and evaluate the significance of borrower characteristics in predicting loan default. </w:t>
      </w:r>
    </w:p>
    <w:p w14:paraId="642D3F8F" w14:textId="7907B45B" w:rsidR="00A83964" w:rsidRPr="00A83964" w:rsidRDefault="00A83964" w:rsidP="00A83964">
      <w:pPr>
        <w:spacing w:after="0"/>
        <w:contextualSpacing/>
        <w:rPr>
          <w:rFonts w:ascii="Times New Roman" w:hAnsi="Times New Roman" w:cs="Times New Roman"/>
        </w:rPr>
      </w:pPr>
      <w:r w:rsidRPr="00991588">
        <w:rPr>
          <w:rFonts w:ascii="Times New Roman" w:hAnsi="Times New Roman" w:cs="Times New Roman"/>
          <w:b/>
          <w:bCs/>
        </w:rPr>
        <w:t>Null Hypothesis (H₀):</w:t>
      </w:r>
      <w:r w:rsidRPr="00A83964">
        <w:rPr>
          <w:rFonts w:ascii="Times New Roman" w:hAnsi="Times New Roman" w:cs="Times New Roman"/>
        </w:rPr>
        <w:t xml:space="preserve"> There is no significant relationship between borrower characteristics (e.g., income, age, credit utilization) and the likelihood of serious loan delinquency. </w:t>
      </w:r>
      <w:r w:rsidRPr="00A83964">
        <w:rPr>
          <w:rFonts w:ascii="Times New Roman" w:hAnsi="Times New Roman" w:cs="Times New Roman"/>
        </w:rPr>
        <w:br/>
      </w:r>
      <w:r w:rsidRPr="00991588">
        <w:rPr>
          <w:rFonts w:ascii="Times New Roman" w:hAnsi="Times New Roman" w:cs="Times New Roman"/>
          <w:b/>
          <w:bCs/>
        </w:rPr>
        <w:t>Alternative Hypothesis (H₁):</w:t>
      </w:r>
      <w:r w:rsidRPr="00A83964">
        <w:rPr>
          <w:rFonts w:ascii="Times New Roman" w:hAnsi="Times New Roman" w:cs="Times New Roman"/>
        </w:rPr>
        <w:t xml:space="preserve"> There is a significant relationship between borrower </w:t>
      </w:r>
      <w:r w:rsidRPr="00A83964">
        <w:rPr>
          <w:rFonts w:ascii="Times New Roman" w:hAnsi="Times New Roman" w:cs="Times New Roman"/>
        </w:rPr>
        <w:lastRenderedPageBreak/>
        <w:t>characteristics and the likelihood of serious loan delinquency. </w:t>
      </w:r>
      <w:r w:rsidRPr="00A83964">
        <w:rPr>
          <w:rFonts w:ascii="Times New Roman" w:hAnsi="Times New Roman" w:cs="Times New Roman"/>
        </w:rPr>
        <w:br/>
        <w:t>These hypotheses are evaluated using statistical modeling techniques implemented in SAS Enterprise Miner and are supported by recent findings that emphasize the importance of borrower behavior in predicting defaults (Addy et al., 2024; Madaan et al., 2021). </w:t>
      </w:r>
    </w:p>
    <w:p w14:paraId="6A0FC0B0" w14:textId="77777777" w:rsidR="00A83964" w:rsidRDefault="00A83964" w:rsidP="00A83964">
      <w:pPr>
        <w:spacing w:after="0"/>
        <w:contextualSpacing/>
        <w:rPr>
          <w:rFonts w:ascii="Times New Roman" w:hAnsi="Times New Roman" w:cs="Times New Roman"/>
          <w:b/>
          <w:bCs/>
        </w:rPr>
      </w:pPr>
    </w:p>
    <w:p w14:paraId="36EC3EA5" w14:textId="6B42504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SAS Enterprise Miner Steps – Importing the cs-training.csv file and partitioning the dataset</w:t>
      </w:r>
      <w:r w:rsidRPr="00A83964">
        <w:rPr>
          <w:rFonts w:ascii="Times New Roman" w:hAnsi="Times New Roman" w:cs="Times New Roman"/>
        </w:rPr>
        <w:t> </w:t>
      </w:r>
    </w:p>
    <w:p w14:paraId="202C16C9" w14:textId="77777777" w:rsidR="00A83964" w:rsidRPr="00A83964" w:rsidRDefault="00A83964" w:rsidP="00991588">
      <w:pPr>
        <w:spacing w:after="0"/>
        <w:ind w:firstLine="720"/>
        <w:contextualSpacing/>
        <w:rPr>
          <w:rFonts w:ascii="Times New Roman" w:hAnsi="Times New Roman" w:cs="Times New Roman"/>
        </w:rPr>
      </w:pPr>
      <w:r w:rsidRPr="00A83964">
        <w:rPr>
          <w:rFonts w:ascii="Times New Roman" w:hAnsi="Times New Roman" w:cs="Times New Roman"/>
        </w:rPr>
        <w:t>The data analysis process in SAS Enterprise Miner began by importing the Excel version of the cs-training.csv file using the Import Node (see Appendix, Fig. 1). This allowed the raw dataset to be loaded into the workspace. Next, the dataset was saved in SAS-compatible format (.</w:t>
      </w:r>
      <w:proofErr w:type="spellStart"/>
      <w:r w:rsidRPr="00A83964">
        <w:rPr>
          <w:rFonts w:ascii="Times New Roman" w:hAnsi="Times New Roman" w:cs="Times New Roman"/>
        </w:rPr>
        <w:t>bdat</w:t>
      </w:r>
      <w:proofErr w:type="spellEnd"/>
      <w:r w:rsidRPr="00A83964">
        <w:rPr>
          <w:rFonts w:ascii="Times New Roman" w:hAnsi="Times New Roman" w:cs="Times New Roman"/>
        </w:rPr>
        <w:t xml:space="preserve">) using the Save Data Node (see Appendix, Fig. 6) enabling it to be used throughout the project without compatibility issues. Following this, a Data Source was created (see Appendix, Fig. 10), during which the roles and levels of each variable were assigned appropriately – a crucial step for defining the metadata (see appendix, Fig. 11) that informs how SAS handles each variable in subsequent analysis. After configuring the data source, the Data Source Node (see Appendix, Fig 16) was run to generate initial descriptive statistics and validate the setup. Lastly, the data source was partitioned into two </w:t>
      </w:r>
      <w:proofErr w:type="gramStart"/>
      <w:r w:rsidRPr="00A83964">
        <w:rPr>
          <w:rFonts w:ascii="Times New Roman" w:hAnsi="Times New Roman" w:cs="Times New Roman"/>
        </w:rPr>
        <w:t>part</w:t>
      </w:r>
      <w:proofErr w:type="gramEnd"/>
      <w:r w:rsidRPr="00A83964">
        <w:rPr>
          <w:rFonts w:ascii="Times New Roman" w:hAnsi="Times New Roman" w:cs="Times New Roman"/>
        </w:rPr>
        <w:t xml:space="preserve"> to build the model. </w:t>
      </w:r>
    </w:p>
    <w:p w14:paraId="72DE4EE0" w14:textId="77777777" w:rsidR="00A83964" w:rsidRDefault="00A83964" w:rsidP="00A83964">
      <w:pPr>
        <w:spacing w:after="0"/>
        <w:contextualSpacing/>
        <w:rPr>
          <w:rFonts w:ascii="Times New Roman" w:hAnsi="Times New Roman" w:cs="Times New Roman"/>
          <w:b/>
          <w:bCs/>
        </w:rPr>
      </w:pPr>
    </w:p>
    <w:p w14:paraId="5672E480" w14:textId="795FFF9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Descriptive Statistics </w:t>
      </w:r>
      <w:r w:rsidRPr="00A83964">
        <w:rPr>
          <w:rFonts w:ascii="Times New Roman" w:hAnsi="Times New Roman" w:cs="Times New Roman"/>
        </w:rPr>
        <w:t> </w:t>
      </w:r>
    </w:p>
    <w:p w14:paraId="10B4E748" w14:textId="64760460"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 xml:space="preserve">Descriptive statistics will serve as a foundation for understanding the underlying patterns in the dataset. They will help identify the range, distribution, and variability in key borrower characteristics. For instance, preliminary findings showed that financial behavior variables such as </w:t>
      </w:r>
      <w:proofErr w:type="spellStart"/>
      <w:r w:rsidRPr="00A83964">
        <w:rPr>
          <w:rFonts w:ascii="Times New Roman" w:hAnsi="Times New Roman" w:cs="Times New Roman"/>
        </w:rPr>
        <w:t>DebtRatio</w:t>
      </w:r>
      <w:proofErr w:type="spellEnd"/>
      <w:r w:rsidRPr="00A83964">
        <w:rPr>
          <w:rFonts w:ascii="Times New Roman" w:hAnsi="Times New Roman" w:cs="Times New Roman"/>
        </w:rPr>
        <w:t xml:space="preserve">, </w:t>
      </w:r>
      <w:proofErr w:type="spellStart"/>
      <w:r w:rsidRPr="00A83964">
        <w:rPr>
          <w:rFonts w:ascii="Times New Roman" w:hAnsi="Times New Roman" w:cs="Times New Roman"/>
        </w:rPr>
        <w:t>MonthlyIncome</w:t>
      </w:r>
      <w:proofErr w:type="spellEnd"/>
      <w:r w:rsidRPr="00A83964">
        <w:rPr>
          <w:rFonts w:ascii="Times New Roman" w:hAnsi="Times New Roman" w:cs="Times New Roman"/>
        </w:rPr>
        <w:t xml:space="preserve">, and delinquency history are expected to be among the most predictive features. Reviewing the distribution of the target </w:t>
      </w:r>
      <w:proofErr w:type="gramStart"/>
      <w:r w:rsidRPr="00A83964">
        <w:rPr>
          <w:rFonts w:ascii="Times New Roman" w:hAnsi="Times New Roman" w:cs="Times New Roman"/>
        </w:rPr>
        <w:t>variable, ‘</w:t>
      </w:r>
      <w:proofErr w:type="gramEnd"/>
      <w:r w:rsidRPr="00A83964">
        <w:rPr>
          <w:rFonts w:ascii="Times New Roman" w:hAnsi="Times New Roman" w:cs="Times New Roman"/>
        </w:rPr>
        <w:t>SeriousDlqin2yrs’, will also help determine whether class imbalance exists in the data. Any issues such as missing values, extreme outliers, or data skewness will be noted for resolution during data preparation and cleaning. </w:t>
      </w:r>
    </w:p>
    <w:p w14:paraId="07197466"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Descriptive statistics were generated in SAS Enterprise Miner following variable role assignments. These included the mean, median, standard deviation, and range for all input variables. This step is essential for understanding the distribution and central tendencies of the data. The analysis provided insight into variable distributions and helped identify issues such as skewness, extreme values, and missing data (Kwak &amp; Kim, 2017). </w:t>
      </w:r>
    </w:p>
    <w:p w14:paraId="005522D5" w14:textId="77777777" w:rsidR="00A83964" w:rsidRDefault="00A83964" w:rsidP="00A83964">
      <w:pPr>
        <w:spacing w:after="0"/>
        <w:contextualSpacing/>
        <w:rPr>
          <w:rFonts w:ascii="Times New Roman" w:hAnsi="Times New Roman" w:cs="Times New Roman"/>
          <w:b/>
          <w:bCs/>
        </w:rPr>
      </w:pPr>
    </w:p>
    <w:p w14:paraId="76932C37" w14:textId="1E92C9D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Partition Summary and Class Distribution</w:t>
      </w:r>
      <w:r w:rsidRPr="00A83964">
        <w:rPr>
          <w:rFonts w:ascii="Times New Roman" w:hAnsi="Times New Roman" w:cs="Times New Roman"/>
        </w:rPr>
        <w:t> </w:t>
      </w:r>
    </w:p>
    <w:p w14:paraId="07143EE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Table 2</w:t>
      </w:r>
      <w:r w:rsidRPr="00A83964">
        <w:rPr>
          <w:rFonts w:ascii="Times New Roman" w:hAnsi="Times New Roman" w:cs="Times New Roman"/>
        </w:rPr>
        <w:t> </w:t>
      </w:r>
    </w:p>
    <w:p w14:paraId="2EBE06C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Sample data partition results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710"/>
        <w:gridCol w:w="1710"/>
        <w:gridCol w:w="1710"/>
        <w:gridCol w:w="1710"/>
      </w:tblGrid>
      <w:tr w:rsidR="00A83964" w:rsidRPr="00A83964" w14:paraId="3A156299" w14:textId="77777777">
        <w:trPr>
          <w:trHeight w:val="300"/>
        </w:trPr>
        <w:tc>
          <w:tcPr>
            <w:tcW w:w="1710" w:type="dxa"/>
            <w:tcBorders>
              <w:top w:val="single" w:sz="6" w:space="0" w:color="auto"/>
              <w:left w:val="single" w:sz="6" w:space="0" w:color="auto"/>
              <w:bottom w:val="single" w:sz="6" w:space="0" w:color="000000"/>
              <w:right w:val="single" w:sz="6" w:space="0" w:color="000000"/>
            </w:tcBorders>
            <w:hideMark/>
          </w:tcPr>
          <w:p w14:paraId="4B15BDA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Dataset </w:t>
            </w:r>
          </w:p>
        </w:tc>
        <w:tc>
          <w:tcPr>
            <w:tcW w:w="1710" w:type="dxa"/>
            <w:tcBorders>
              <w:top w:val="single" w:sz="6" w:space="0" w:color="auto"/>
              <w:left w:val="single" w:sz="6" w:space="0" w:color="000000"/>
              <w:bottom w:val="single" w:sz="6" w:space="0" w:color="000000"/>
              <w:right w:val="single" w:sz="6" w:space="0" w:color="000000"/>
            </w:tcBorders>
            <w:hideMark/>
          </w:tcPr>
          <w:p w14:paraId="1C18A71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Default (1) </w:t>
            </w:r>
          </w:p>
        </w:tc>
        <w:tc>
          <w:tcPr>
            <w:tcW w:w="1710" w:type="dxa"/>
            <w:tcBorders>
              <w:top w:val="single" w:sz="6" w:space="0" w:color="auto"/>
              <w:left w:val="single" w:sz="6" w:space="0" w:color="000000"/>
              <w:bottom w:val="single" w:sz="6" w:space="0" w:color="000000"/>
              <w:right w:val="single" w:sz="6" w:space="0" w:color="000000"/>
            </w:tcBorders>
            <w:hideMark/>
          </w:tcPr>
          <w:p w14:paraId="78CE58B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No Default (0) </w:t>
            </w:r>
          </w:p>
        </w:tc>
        <w:tc>
          <w:tcPr>
            <w:tcW w:w="1710" w:type="dxa"/>
            <w:tcBorders>
              <w:top w:val="single" w:sz="6" w:space="0" w:color="auto"/>
              <w:left w:val="single" w:sz="6" w:space="0" w:color="000000"/>
              <w:bottom w:val="single" w:sz="6" w:space="0" w:color="000000"/>
              <w:right w:val="single" w:sz="6" w:space="0" w:color="000000"/>
            </w:tcBorders>
            <w:hideMark/>
          </w:tcPr>
          <w:p w14:paraId="1F2E7C5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Total </w:t>
            </w:r>
          </w:p>
        </w:tc>
        <w:tc>
          <w:tcPr>
            <w:tcW w:w="1710" w:type="dxa"/>
            <w:tcBorders>
              <w:top w:val="single" w:sz="6" w:space="0" w:color="auto"/>
              <w:left w:val="single" w:sz="6" w:space="0" w:color="000000"/>
              <w:bottom w:val="single" w:sz="6" w:space="0" w:color="000000"/>
              <w:right w:val="single" w:sz="6" w:space="0" w:color="auto"/>
            </w:tcBorders>
            <w:hideMark/>
          </w:tcPr>
          <w:p w14:paraId="5565B67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Default </w:t>
            </w:r>
          </w:p>
        </w:tc>
      </w:tr>
      <w:tr w:rsidR="00A83964" w:rsidRPr="00A83964" w14:paraId="3EBE1385"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617454F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All Data </w:t>
            </w:r>
          </w:p>
        </w:tc>
        <w:tc>
          <w:tcPr>
            <w:tcW w:w="1710" w:type="dxa"/>
            <w:tcBorders>
              <w:top w:val="single" w:sz="6" w:space="0" w:color="000000"/>
              <w:left w:val="single" w:sz="6" w:space="0" w:color="000000"/>
              <w:bottom w:val="single" w:sz="6" w:space="0" w:color="000000"/>
              <w:right w:val="single" w:sz="6" w:space="0" w:color="000000"/>
            </w:tcBorders>
            <w:hideMark/>
          </w:tcPr>
          <w:p w14:paraId="46ED136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10,026 </w:t>
            </w:r>
          </w:p>
        </w:tc>
        <w:tc>
          <w:tcPr>
            <w:tcW w:w="1710" w:type="dxa"/>
            <w:tcBorders>
              <w:top w:val="single" w:sz="6" w:space="0" w:color="000000"/>
              <w:left w:val="single" w:sz="6" w:space="0" w:color="000000"/>
              <w:bottom w:val="single" w:sz="6" w:space="0" w:color="000000"/>
              <w:right w:val="single" w:sz="6" w:space="0" w:color="000000"/>
            </w:tcBorders>
            <w:hideMark/>
          </w:tcPr>
          <w:p w14:paraId="100D1CD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139,974 </w:t>
            </w:r>
          </w:p>
        </w:tc>
        <w:tc>
          <w:tcPr>
            <w:tcW w:w="1710" w:type="dxa"/>
            <w:tcBorders>
              <w:top w:val="single" w:sz="6" w:space="0" w:color="000000"/>
              <w:left w:val="single" w:sz="6" w:space="0" w:color="000000"/>
              <w:bottom w:val="single" w:sz="6" w:space="0" w:color="000000"/>
              <w:right w:val="single" w:sz="6" w:space="0" w:color="000000"/>
            </w:tcBorders>
            <w:hideMark/>
          </w:tcPr>
          <w:p w14:paraId="6217810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150,000 </w:t>
            </w:r>
          </w:p>
        </w:tc>
        <w:tc>
          <w:tcPr>
            <w:tcW w:w="1710" w:type="dxa"/>
            <w:tcBorders>
              <w:top w:val="single" w:sz="6" w:space="0" w:color="000000"/>
              <w:left w:val="single" w:sz="6" w:space="0" w:color="000000"/>
              <w:bottom w:val="single" w:sz="6" w:space="0" w:color="000000"/>
              <w:right w:val="single" w:sz="6" w:space="0" w:color="auto"/>
            </w:tcBorders>
            <w:hideMark/>
          </w:tcPr>
          <w:p w14:paraId="3ABEA49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7FDCF14A"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1CFFB22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Training Set </w:t>
            </w:r>
          </w:p>
        </w:tc>
        <w:tc>
          <w:tcPr>
            <w:tcW w:w="1710" w:type="dxa"/>
            <w:tcBorders>
              <w:top w:val="single" w:sz="6" w:space="0" w:color="000000"/>
              <w:left w:val="single" w:sz="6" w:space="0" w:color="000000"/>
              <w:bottom w:val="single" w:sz="6" w:space="0" w:color="000000"/>
              <w:right w:val="single" w:sz="6" w:space="0" w:color="000000"/>
            </w:tcBorders>
            <w:hideMark/>
          </w:tcPr>
          <w:p w14:paraId="18625E0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6,015 </w:t>
            </w:r>
          </w:p>
        </w:tc>
        <w:tc>
          <w:tcPr>
            <w:tcW w:w="1710" w:type="dxa"/>
            <w:tcBorders>
              <w:top w:val="single" w:sz="6" w:space="0" w:color="000000"/>
              <w:left w:val="single" w:sz="6" w:space="0" w:color="000000"/>
              <w:bottom w:val="single" w:sz="6" w:space="0" w:color="000000"/>
              <w:right w:val="single" w:sz="6" w:space="0" w:color="000000"/>
            </w:tcBorders>
            <w:hideMark/>
          </w:tcPr>
          <w:p w14:paraId="10BE26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83,983 </w:t>
            </w:r>
          </w:p>
        </w:tc>
        <w:tc>
          <w:tcPr>
            <w:tcW w:w="1710" w:type="dxa"/>
            <w:tcBorders>
              <w:top w:val="single" w:sz="6" w:space="0" w:color="000000"/>
              <w:left w:val="single" w:sz="6" w:space="0" w:color="000000"/>
              <w:bottom w:val="single" w:sz="6" w:space="0" w:color="000000"/>
              <w:right w:val="single" w:sz="6" w:space="0" w:color="000000"/>
            </w:tcBorders>
            <w:hideMark/>
          </w:tcPr>
          <w:p w14:paraId="69E76F7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89,998 </w:t>
            </w:r>
          </w:p>
        </w:tc>
        <w:tc>
          <w:tcPr>
            <w:tcW w:w="1710" w:type="dxa"/>
            <w:tcBorders>
              <w:top w:val="single" w:sz="6" w:space="0" w:color="000000"/>
              <w:left w:val="single" w:sz="6" w:space="0" w:color="000000"/>
              <w:bottom w:val="single" w:sz="6" w:space="0" w:color="000000"/>
              <w:right w:val="single" w:sz="6" w:space="0" w:color="auto"/>
            </w:tcBorders>
            <w:hideMark/>
          </w:tcPr>
          <w:p w14:paraId="6EAD0D1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0358AE03" w14:textId="77777777">
        <w:trPr>
          <w:trHeight w:val="300"/>
        </w:trPr>
        <w:tc>
          <w:tcPr>
            <w:tcW w:w="1710" w:type="dxa"/>
            <w:tcBorders>
              <w:top w:val="single" w:sz="6" w:space="0" w:color="000000"/>
              <w:left w:val="single" w:sz="6" w:space="0" w:color="auto"/>
              <w:bottom w:val="single" w:sz="6" w:space="0" w:color="auto"/>
              <w:right w:val="single" w:sz="6" w:space="0" w:color="000000"/>
            </w:tcBorders>
            <w:hideMark/>
          </w:tcPr>
          <w:p w14:paraId="5A21A97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Validation Set </w:t>
            </w:r>
          </w:p>
        </w:tc>
        <w:tc>
          <w:tcPr>
            <w:tcW w:w="1710" w:type="dxa"/>
            <w:tcBorders>
              <w:top w:val="single" w:sz="6" w:space="0" w:color="000000"/>
              <w:left w:val="single" w:sz="6" w:space="0" w:color="000000"/>
              <w:bottom w:val="single" w:sz="6" w:space="0" w:color="auto"/>
              <w:right w:val="single" w:sz="6" w:space="0" w:color="000000"/>
            </w:tcBorders>
            <w:hideMark/>
          </w:tcPr>
          <w:p w14:paraId="586FA86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4,011 </w:t>
            </w:r>
          </w:p>
        </w:tc>
        <w:tc>
          <w:tcPr>
            <w:tcW w:w="1710" w:type="dxa"/>
            <w:tcBorders>
              <w:top w:val="single" w:sz="6" w:space="0" w:color="000000"/>
              <w:left w:val="single" w:sz="6" w:space="0" w:color="000000"/>
              <w:bottom w:val="single" w:sz="6" w:space="0" w:color="auto"/>
              <w:right w:val="single" w:sz="6" w:space="0" w:color="000000"/>
            </w:tcBorders>
            <w:hideMark/>
          </w:tcPr>
          <w:p w14:paraId="4E9D482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55,991 </w:t>
            </w:r>
          </w:p>
        </w:tc>
        <w:tc>
          <w:tcPr>
            <w:tcW w:w="1710" w:type="dxa"/>
            <w:tcBorders>
              <w:top w:val="single" w:sz="6" w:space="0" w:color="000000"/>
              <w:left w:val="single" w:sz="6" w:space="0" w:color="000000"/>
              <w:bottom w:val="single" w:sz="6" w:space="0" w:color="auto"/>
              <w:right w:val="single" w:sz="6" w:space="0" w:color="000000"/>
            </w:tcBorders>
            <w:hideMark/>
          </w:tcPr>
          <w:p w14:paraId="02E5988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60,002 </w:t>
            </w:r>
          </w:p>
        </w:tc>
        <w:tc>
          <w:tcPr>
            <w:tcW w:w="1710" w:type="dxa"/>
            <w:tcBorders>
              <w:top w:val="single" w:sz="6" w:space="0" w:color="000000"/>
              <w:left w:val="single" w:sz="6" w:space="0" w:color="000000"/>
              <w:bottom w:val="single" w:sz="6" w:space="0" w:color="auto"/>
              <w:right w:val="single" w:sz="6" w:space="0" w:color="auto"/>
            </w:tcBorders>
            <w:hideMark/>
          </w:tcPr>
          <w:p w14:paraId="3D19016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bl>
    <w:p w14:paraId="7C18536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lastRenderedPageBreak/>
        <w:t> </w:t>
      </w:r>
    </w:p>
    <w:p w14:paraId="4C454820"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dataset was successfully partitioned (see Appendix, Fig. 20) using SAS Enterprise Miner into 60% training and 40% validation sets. The class distribution for defaults was preserved across both subsets, ensuring a representative evaluation for both training and validation stages (Addy, Ajayi-</w:t>
      </w:r>
      <w:proofErr w:type="spellStart"/>
      <w:r w:rsidRPr="00A83964">
        <w:rPr>
          <w:rFonts w:ascii="Times New Roman" w:hAnsi="Times New Roman" w:cs="Times New Roman"/>
        </w:rPr>
        <w:t>Nifise</w:t>
      </w:r>
      <w:proofErr w:type="spellEnd"/>
      <w:r w:rsidRPr="00A83964">
        <w:rPr>
          <w:rFonts w:ascii="Times New Roman" w:hAnsi="Times New Roman" w:cs="Times New Roman"/>
        </w:rPr>
        <w:t>, &amp; Bello, 2024). That is the partitioned datasets maintain a consistent class distribution for the target variable SeriousDlqin2yrs, which represents whether a borrower defaulted on a loan. The target variable SeriousDlqin2yrs revealed a significant class imbalance, with only about 6.7% of borrowers marked as defaulters, which is typical in credit risk data (Burez &amp; Van den Poel, 2009). </w:t>
      </w:r>
    </w:p>
    <w:p w14:paraId="14CB9B1B" w14:textId="77777777" w:rsidR="00A83964" w:rsidRDefault="00A83964" w:rsidP="00A83964">
      <w:pPr>
        <w:spacing w:after="0"/>
        <w:contextualSpacing/>
        <w:rPr>
          <w:rFonts w:ascii="Times New Roman" w:hAnsi="Times New Roman" w:cs="Times New Roman"/>
          <w:b/>
          <w:bCs/>
        </w:rPr>
      </w:pPr>
    </w:p>
    <w:p w14:paraId="18ECD110" w14:textId="5D25F8E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Data Preparation in SAS Enterprise Miner</w:t>
      </w:r>
      <w:r w:rsidRPr="00A83964">
        <w:rPr>
          <w:rFonts w:ascii="Times New Roman" w:hAnsi="Times New Roman" w:cs="Times New Roman"/>
        </w:rPr>
        <w:t> </w:t>
      </w:r>
    </w:p>
    <w:p w14:paraId="501D19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Imputation</w:t>
      </w:r>
      <w:r w:rsidRPr="00A83964">
        <w:rPr>
          <w:rFonts w:ascii="Times New Roman" w:hAnsi="Times New Roman" w:cs="Times New Roman"/>
        </w:rPr>
        <w:t> </w:t>
      </w:r>
    </w:p>
    <w:p w14:paraId="076F9510" w14:textId="620A1819"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 xml:space="preserve"> Impute node was applied to handle missing values using the median for interval variables such as </w:t>
      </w:r>
      <w:proofErr w:type="spellStart"/>
      <w:r w:rsidRPr="00A83964">
        <w:rPr>
          <w:rFonts w:ascii="Times New Roman" w:hAnsi="Times New Roman" w:cs="Times New Roman"/>
        </w:rPr>
        <w:t>MonthlyIncome</w:t>
      </w:r>
      <w:proofErr w:type="spellEnd"/>
      <w:r w:rsidRPr="00A83964">
        <w:rPr>
          <w:rFonts w:ascii="Times New Roman" w:hAnsi="Times New Roman" w:cs="Times New Roman"/>
        </w:rPr>
        <w:t xml:space="preserve"> and </w:t>
      </w:r>
      <w:proofErr w:type="spellStart"/>
      <w:r w:rsidRPr="00A83964">
        <w:rPr>
          <w:rFonts w:ascii="Times New Roman" w:hAnsi="Times New Roman" w:cs="Times New Roman"/>
        </w:rPr>
        <w:t>NumberOfDependents</w:t>
      </w:r>
      <w:proofErr w:type="spellEnd"/>
      <w:r w:rsidRPr="00A83964">
        <w:rPr>
          <w:rFonts w:ascii="Times New Roman" w:hAnsi="Times New Roman" w:cs="Times New Roman"/>
        </w:rPr>
        <w:t>. These variables were later rejected due to system constraints. Median imputation was selected to reduce the influence of outliers, a common and effective practice in credit scoring models (</w:t>
      </w:r>
      <w:proofErr w:type="spellStart"/>
      <w:r w:rsidRPr="00A83964">
        <w:rPr>
          <w:rFonts w:ascii="Times New Roman" w:hAnsi="Times New Roman" w:cs="Times New Roman"/>
        </w:rPr>
        <w:t>Templ</w:t>
      </w:r>
      <w:proofErr w:type="spellEnd"/>
      <w:r w:rsidRPr="00A83964">
        <w:rPr>
          <w:rFonts w:ascii="Times New Roman" w:hAnsi="Times New Roman" w:cs="Times New Roman"/>
        </w:rPr>
        <w:t xml:space="preserve"> &amp; Ulmer, 2024; </w:t>
      </w:r>
      <w:proofErr w:type="spellStart"/>
      <w:r w:rsidRPr="00A83964">
        <w:rPr>
          <w:rFonts w:ascii="Times New Roman" w:hAnsi="Times New Roman" w:cs="Times New Roman"/>
        </w:rPr>
        <w:t>Elsharif</w:t>
      </w:r>
      <w:proofErr w:type="spellEnd"/>
      <w:r w:rsidRPr="00A83964">
        <w:rPr>
          <w:rFonts w:ascii="Times New Roman" w:hAnsi="Times New Roman" w:cs="Times New Roman"/>
        </w:rPr>
        <w:t xml:space="preserve"> Karrar, 2022). </w:t>
      </w:r>
    </w:p>
    <w:p w14:paraId="3FC4D8DE" w14:textId="77777777" w:rsidR="00A83964" w:rsidRDefault="00A83964" w:rsidP="00A83964">
      <w:pPr>
        <w:spacing w:after="0"/>
        <w:contextualSpacing/>
        <w:rPr>
          <w:rFonts w:ascii="Times New Roman" w:hAnsi="Times New Roman" w:cs="Times New Roman"/>
          <w:b/>
          <w:bCs/>
        </w:rPr>
      </w:pPr>
    </w:p>
    <w:p w14:paraId="5EB640A8" w14:textId="384B674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Filtering and outliers' treatment</w:t>
      </w:r>
      <w:r w:rsidRPr="00A83964">
        <w:rPr>
          <w:rFonts w:ascii="Times New Roman" w:hAnsi="Times New Roman" w:cs="Times New Roman"/>
        </w:rPr>
        <w:t> </w:t>
      </w:r>
    </w:p>
    <w:p w14:paraId="10DB4F91"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 xml:space="preserve">The Filter node was used to apply user-specified limits to remove outliers. For example, </w:t>
      </w:r>
      <w:proofErr w:type="spellStart"/>
      <w:r w:rsidRPr="00A83964">
        <w:rPr>
          <w:rFonts w:ascii="Times New Roman" w:hAnsi="Times New Roman" w:cs="Times New Roman"/>
        </w:rPr>
        <w:t>NumberOfOpenCreditLinesAndLoans</w:t>
      </w:r>
      <w:proofErr w:type="spellEnd"/>
      <w:r w:rsidRPr="00A83964">
        <w:rPr>
          <w:rFonts w:ascii="Times New Roman" w:hAnsi="Times New Roman" w:cs="Times New Roman"/>
        </w:rPr>
        <w:t xml:space="preserve"> was capped at 18, reducing skewness from 1.18 to 0.40. Other variables such as NumberOfTime30-59DaysPastDueNotWorse were similarly filtered, improving data quality and reducing kurtosis. Detecting outliers in real-world datasets is crucial for enhancing data quality and minimizing their influence on analysis (</w:t>
      </w:r>
      <w:proofErr w:type="spellStart"/>
      <w:r w:rsidRPr="00A83964">
        <w:rPr>
          <w:rFonts w:ascii="Times New Roman" w:hAnsi="Times New Roman" w:cs="Times New Roman"/>
        </w:rPr>
        <w:t>Arimie</w:t>
      </w:r>
      <w:proofErr w:type="spellEnd"/>
      <w:r w:rsidRPr="00A83964">
        <w:rPr>
          <w:rFonts w:ascii="Times New Roman" w:hAnsi="Times New Roman" w:cs="Times New Roman"/>
        </w:rPr>
        <w:t xml:space="preserve"> et al., 2020, p. 3). </w:t>
      </w:r>
    </w:p>
    <w:p w14:paraId="60378CA2" w14:textId="77777777" w:rsidR="00A83964" w:rsidRDefault="00A83964" w:rsidP="00A83964">
      <w:pPr>
        <w:spacing w:after="0"/>
        <w:contextualSpacing/>
        <w:rPr>
          <w:rFonts w:ascii="Times New Roman" w:hAnsi="Times New Roman" w:cs="Times New Roman"/>
          <w:b/>
          <w:bCs/>
        </w:rPr>
      </w:pPr>
    </w:p>
    <w:p w14:paraId="48881BAE" w14:textId="7DC0959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 xml:space="preserve">Transformation </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Variables were discretized using optimal binning into four categories. This step simplified variable relationships and supported the modeling process by reducing noise and increasing interpretability – an established best practice in predictive analytics (McCarthy et al., 2022). </w:t>
      </w:r>
    </w:p>
    <w:p w14:paraId="7DFAD159" w14:textId="77777777" w:rsidR="00A83964" w:rsidRDefault="00A83964" w:rsidP="00A83964">
      <w:pPr>
        <w:spacing w:after="0"/>
        <w:contextualSpacing/>
        <w:rPr>
          <w:rFonts w:ascii="Times New Roman" w:hAnsi="Times New Roman" w:cs="Times New Roman"/>
          <w:b/>
          <w:bCs/>
        </w:rPr>
      </w:pPr>
    </w:p>
    <w:p w14:paraId="289AD048" w14:textId="4E1B077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1: Logistic Regression</w:t>
      </w:r>
      <w:r w:rsidRPr="00A83964">
        <w:rPr>
          <w:rFonts w:ascii="Times New Roman" w:hAnsi="Times New Roman" w:cs="Times New Roman"/>
        </w:rPr>
        <w:t> </w:t>
      </w:r>
    </w:p>
    <w:p w14:paraId="56352D7A"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logistic regression model was built using stepwise selection based on the validation misclassification rate. Deviation coding was used for inputs, and interaction or higher-order terms were excluded. This configuration supports interpretability while focusing on key predictors. Logistic regression remains a widely adopted method for credit risk analysis due to its transparency and robustness (McCarthy et al., 2022). </w:t>
      </w:r>
    </w:p>
    <w:p w14:paraId="5EEE9054" w14:textId="77777777" w:rsidR="00A83964" w:rsidRDefault="00A83964" w:rsidP="00A83964">
      <w:pPr>
        <w:spacing w:after="0"/>
        <w:contextualSpacing/>
        <w:rPr>
          <w:rFonts w:ascii="Times New Roman" w:hAnsi="Times New Roman" w:cs="Times New Roman"/>
          <w:b/>
          <w:bCs/>
        </w:rPr>
      </w:pPr>
    </w:p>
    <w:p w14:paraId="511E7A8F" w14:textId="1A3E311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Fit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The logistic regression model demonstrated strong performance based on its fit statistics (see Appendix, Fig 32). The validation Average Squared Error (ASE) was 0.0503, the </w:t>
      </w:r>
      <w:r w:rsidRPr="00A83964">
        <w:rPr>
          <w:rFonts w:ascii="Times New Roman" w:hAnsi="Times New Roman" w:cs="Times New Roman"/>
        </w:rPr>
        <w:lastRenderedPageBreak/>
        <w:t>misclassification rate was 0.0607, and the root ASE stood at 0.2243. These values suggest the model is well-calibrated and generalizes effectively to unseen data. </w:t>
      </w:r>
    </w:p>
    <w:p w14:paraId="5703ED49" w14:textId="77777777" w:rsidR="00A83964" w:rsidRDefault="00A83964" w:rsidP="00A83964">
      <w:pPr>
        <w:spacing w:after="0"/>
        <w:contextualSpacing/>
        <w:rPr>
          <w:rFonts w:ascii="Times New Roman" w:hAnsi="Times New Roman" w:cs="Times New Roman"/>
          <w:b/>
          <w:bCs/>
        </w:rPr>
      </w:pPr>
    </w:p>
    <w:p w14:paraId="1950A69B" w14:textId="0123D73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Cumulative lift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The cumulative lift chart (see Appendix, Fig. 33) indicated strong predictive ability, with a lift value exceeding 6 in the top decile. This demonstrates that the model effectively identifies borrowers most likely to default, supporting effective targeting strategies (Bekkar, </w:t>
      </w:r>
      <w:proofErr w:type="spellStart"/>
      <w:r w:rsidRPr="00A83964">
        <w:rPr>
          <w:rFonts w:ascii="Times New Roman" w:hAnsi="Times New Roman" w:cs="Times New Roman"/>
        </w:rPr>
        <w:t>Djemaa</w:t>
      </w:r>
      <w:proofErr w:type="spellEnd"/>
      <w:r w:rsidRPr="00A83964">
        <w:rPr>
          <w:rFonts w:ascii="Times New Roman" w:hAnsi="Times New Roman" w:cs="Times New Roman"/>
        </w:rPr>
        <w:t xml:space="preserve">, &amp; </w:t>
      </w:r>
      <w:proofErr w:type="spellStart"/>
      <w:r w:rsidRPr="00A83964">
        <w:rPr>
          <w:rFonts w:ascii="Times New Roman" w:hAnsi="Times New Roman" w:cs="Times New Roman"/>
        </w:rPr>
        <w:t>Alitouche</w:t>
      </w:r>
      <w:proofErr w:type="spellEnd"/>
      <w:r w:rsidRPr="00A83964">
        <w:rPr>
          <w:rFonts w:ascii="Times New Roman" w:hAnsi="Times New Roman" w:cs="Times New Roman"/>
        </w:rPr>
        <w:t>, 2013). </w:t>
      </w:r>
    </w:p>
    <w:p w14:paraId="0713AEB0" w14:textId="77777777" w:rsidR="00A83964" w:rsidRDefault="00A83964" w:rsidP="00A83964">
      <w:pPr>
        <w:spacing w:after="0"/>
        <w:contextualSpacing/>
        <w:rPr>
          <w:rFonts w:ascii="Times New Roman" w:hAnsi="Times New Roman" w:cs="Times New Roman"/>
          <w:b/>
          <w:bCs/>
        </w:rPr>
      </w:pPr>
    </w:p>
    <w:p w14:paraId="461435F1" w14:textId="4CB2EBF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 xml:space="preserve">Iteration </w:t>
      </w:r>
      <w:proofErr w:type="gramStart"/>
      <w:r w:rsidRPr="00A83964">
        <w:rPr>
          <w:rFonts w:ascii="Times New Roman" w:hAnsi="Times New Roman" w:cs="Times New Roman"/>
          <w:b/>
          <w:bCs/>
        </w:rPr>
        <w:t>plot</w:t>
      </w:r>
      <w:proofErr w:type="gramEnd"/>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iteration plot (see Appendix, Fig. 34) showed a steady reduction in ASE throughout model selection. The final model achieved the lowest validation ASE. This pattern confirms the utility of stepwise selection for refining predictor sets and improving generalization (Addy et al., 2024). This improves model stability and accuracy. </w:t>
      </w:r>
    </w:p>
    <w:p w14:paraId="2F7CDCFD" w14:textId="77777777" w:rsidR="00A83964" w:rsidRDefault="00A83964" w:rsidP="00A83964">
      <w:pPr>
        <w:spacing w:after="0"/>
        <w:contextualSpacing/>
        <w:rPr>
          <w:rFonts w:ascii="Times New Roman" w:hAnsi="Times New Roman" w:cs="Times New Roman"/>
          <w:b/>
          <w:bCs/>
        </w:rPr>
      </w:pPr>
    </w:p>
    <w:p w14:paraId="106629C8" w14:textId="192159C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2: Decision Tree</w:t>
      </w:r>
      <w:r w:rsidRPr="00A83964">
        <w:rPr>
          <w:rFonts w:ascii="Times New Roman" w:hAnsi="Times New Roman" w:cs="Times New Roman"/>
        </w:rPr>
        <w:t> </w:t>
      </w:r>
    </w:p>
    <w:p w14:paraId="3A5D9F38" w14:textId="379EFDA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Configuration</w:t>
      </w:r>
      <w:r w:rsidRPr="00A83964">
        <w:rPr>
          <w:rFonts w:ascii="Times New Roman" w:hAnsi="Times New Roman" w:cs="Times New Roman"/>
        </w:rPr>
        <w:t> </w:t>
      </w:r>
    </w:p>
    <w:p w14:paraId="34B1FEB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decision tree model was constructed using the Gini criterion for binary splits. The maximum tree depth was capped at 5, with a minimum leaf size of 5. Bonferroni corrections were applied to p-values to reduce the risk of overfitting (Madaan et al., 2021). </w:t>
      </w:r>
    </w:p>
    <w:p w14:paraId="1E88C6E0" w14:textId="77777777" w:rsidR="00A83964" w:rsidRDefault="00A83964" w:rsidP="00A83964">
      <w:pPr>
        <w:spacing w:after="0"/>
        <w:contextualSpacing/>
        <w:rPr>
          <w:rFonts w:ascii="Times New Roman" w:hAnsi="Times New Roman" w:cs="Times New Roman"/>
          <w:b/>
          <w:bCs/>
        </w:rPr>
      </w:pPr>
    </w:p>
    <w:p w14:paraId="1776F546" w14:textId="77777777" w:rsid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Fit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decision tree model demonstrated slightly improved performance over the logistic regression model based on its fit statistics (see Appendix, Fig. 38). It achieved a validation ASE of 0.0483, a validation misclassification rate of 0.0614, and a root ASE of 0.2197. While the differences are modest, these results indicate that the tree model offers slightly better predictive accuracy and calibration on the validation data. </w:t>
      </w:r>
      <w:r w:rsidRPr="00A83964">
        <w:rPr>
          <w:rFonts w:ascii="Times New Roman" w:hAnsi="Times New Roman" w:cs="Times New Roman"/>
        </w:rPr>
        <w:br/>
      </w:r>
    </w:p>
    <w:p w14:paraId="2B855E04" w14:textId="0A37BDB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Cumulative lift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cumulative lift chart (see Appendix, Fig. 41) mirrored the pattern observed in the logistic regression model. The lift value exceeded 6 in the top decile, indicating effective identification of high-risk borrowers. </w:t>
      </w:r>
    </w:p>
    <w:p w14:paraId="6F089B35" w14:textId="77777777" w:rsidR="00A83964" w:rsidRDefault="00A83964" w:rsidP="00A83964">
      <w:pPr>
        <w:spacing w:after="0"/>
        <w:contextualSpacing/>
        <w:rPr>
          <w:rFonts w:ascii="Times New Roman" w:hAnsi="Times New Roman" w:cs="Times New Roman"/>
          <w:b/>
          <w:bCs/>
        </w:rPr>
      </w:pPr>
    </w:p>
    <w:p w14:paraId="36748763" w14:textId="49AC38B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Leaf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Leaf statistics (see Appendix, Fig. 40) showed a consistent distribution of defaulters, indicating strong generalizability. Decision trees are particularly useful for understanding segmentation logic and borrower subgroups (Addy et al., 2024). This generalizability is important to ensure reliable performance when applied to new applicants. </w:t>
      </w:r>
    </w:p>
    <w:p w14:paraId="393DCB02" w14:textId="77777777" w:rsidR="00A83964" w:rsidRDefault="00A83964" w:rsidP="00A83964">
      <w:pPr>
        <w:spacing w:after="0"/>
        <w:contextualSpacing/>
        <w:rPr>
          <w:rFonts w:ascii="Times New Roman" w:hAnsi="Times New Roman" w:cs="Times New Roman"/>
          <w:b/>
          <w:bCs/>
        </w:rPr>
      </w:pPr>
    </w:p>
    <w:p w14:paraId="2F7AA2D4" w14:textId="383736C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Variable importance</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Variable importance results (see Appendix, Fig. 39) identified NumberOfTimes90DaysLate, </w:t>
      </w:r>
      <w:proofErr w:type="spellStart"/>
      <w:r w:rsidRPr="00A83964">
        <w:rPr>
          <w:rFonts w:ascii="Times New Roman" w:hAnsi="Times New Roman" w:cs="Times New Roman"/>
        </w:rPr>
        <w:t>RevolvingUtilizationOfUnsecuredLines</w:t>
      </w:r>
      <w:proofErr w:type="spellEnd"/>
      <w:r w:rsidRPr="00A83964">
        <w:rPr>
          <w:rFonts w:ascii="Times New Roman" w:hAnsi="Times New Roman" w:cs="Times New Roman"/>
        </w:rPr>
        <w:t>, and NumberOfTime60-89DaysPastDueNotWorse as the top predictors. These variables are closely aligned with established financial risk indicators, reinforcing the practical relevance and interpretability of the model. These results align with prior research on the predictive value of delinquency patterns (Zhu et al., 2023). </w:t>
      </w:r>
    </w:p>
    <w:p w14:paraId="69244F82" w14:textId="77777777" w:rsidR="00A83964" w:rsidRDefault="00A83964" w:rsidP="00A83964">
      <w:pPr>
        <w:spacing w:after="0"/>
        <w:contextualSpacing/>
        <w:rPr>
          <w:rFonts w:ascii="Times New Roman" w:hAnsi="Times New Roman" w:cs="Times New Roman"/>
          <w:b/>
          <w:bCs/>
        </w:rPr>
      </w:pPr>
    </w:p>
    <w:p w14:paraId="0EC56BE5" w14:textId="12A1ED9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Subtree assessment plot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Lastly, the subtree assessment plot (see Appendix, Fig. 42) suggested that the optimal number of leaves was around 37. At this point, the validation ASE reached its minimum before beginning to increase again, indicating that the model achieved an effective balance between complexity and overfitting. This suggests the final tree was pruned appropriately to support robust generalization and model stability. </w:t>
      </w:r>
    </w:p>
    <w:p w14:paraId="12188522" w14:textId="77777777" w:rsidR="00A83964" w:rsidRDefault="00A83964" w:rsidP="00A83964">
      <w:pPr>
        <w:spacing w:after="0"/>
        <w:contextualSpacing/>
        <w:rPr>
          <w:rFonts w:ascii="Times New Roman" w:hAnsi="Times New Roman" w:cs="Times New Roman"/>
          <w:b/>
          <w:bCs/>
        </w:rPr>
      </w:pPr>
    </w:p>
    <w:p w14:paraId="46C8F19B" w14:textId="310B1B0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Comparison and Discussion</w:t>
      </w:r>
      <w:r w:rsidRPr="00A83964">
        <w:rPr>
          <w:rFonts w:ascii="Times New Roman" w:hAnsi="Times New Roman" w:cs="Times New Roman"/>
        </w:rPr>
        <w:t> </w:t>
      </w:r>
    </w:p>
    <w:p w14:paraId="25E990BE"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Both models demonstrated strong predictive performance with validation ASEs under 0.06. Logistic regression offered greater interpretability through coefficient estimates, while the decision tree provided superior segmentation logic and interaction detection (Addy et al., 2024; Burez &amp; Van den Poel, 2009). According to McCarthy et al. (2022, Section 8.2), decision trees are ideal for uncovering data structure, while logistic regression remains superior for coefficient-based interpretation. </w:t>
      </w:r>
      <w:r w:rsidRPr="00A83964">
        <w:rPr>
          <w:rFonts w:ascii="Times New Roman" w:hAnsi="Times New Roman" w:cs="Times New Roman"/>
        </w:rPr>
        <w:br/>
      </w:r>
      <w:r w:rsidRPr="00A83964">
        <w:rPr>
          <w:rFonts w:ascii="Times New Roman" w:hAnsi="Times New Roman" w:cs="Times New Roman"/>
        </w:rPr>
        <w:tab/>
        <w:t xml:space="preserve">Model choice should be based on organizational needs. Logistic regression is ideal where transparency and regulatory justification are required. Decision trees are better suited for automated credit scoring and operational segmentation (Hlongwane, </w:t>
      </w:r>
      <w:proofErr w:type="spellStart"/>
      <w:r w:rsidRPr="00A83964">
        <w:rPr>
          <w:rFonts w:ascii="Times New Roman" w:hAnsi="Times New Roman" w:cs="Times New Roman"/>
        </w:rPr>
        <w:t>Ramaboa</w:t>
      </w:r>
      <w:proofErr w:type="spellEnd"/>
      <w:r w:rsidRPr="00A83964">
        <w:rPr>
          <w:rFonts w:ascii="Times New Roman" w:hAnsi="Times New Roman" w:cs="Times New Roman"/>
        </w:rPr>
        <w:t>, &amp; Mongwe, 2024). </w:t>
      </w:r>
    </w:p>
    <w:p w14:paraId="1E1FEF3C" w14:textId="77777777" w:rsidR="00A83964" w:rsidRDefault="00A83964" w:rsidP="00A83964">
      <w:pPr>
        <w:spacing w:after="0"/>
        <w:contextualSpacing/>
        <w:rPr>
          <w:rFonts w:ascii="Times New Roman" w:hAnsi="Times New Roman" w:cs="Times New Roman"/>
          <w:b/>
          <w:bCs/>
        </w:rPr>
      </w:pPr>
    </w:p>
    <w:p w14:paraId="0C627CCD" w14:textId="51B8158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Conclusion</w:t>
      </w:r>
      <w:r w:rsidRPr="00A83964">
        <w:rPr>
          <w:rFonts w:ascii="Times New Roman" w:hAnsi="Times New Roman" w:cs="Times New Roman"/>
        </w:rPr>
        <w:t> </w:t>
      </w:r>
    </w:p>
    <w:p w14:paraId="395A8BA8"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This project successfully developed and evaluated two predictive models for classifying loan default risk using SAS Enterprise Miner. Data preprocessing techniques – including imputation, outlier handling, and transformation – were effectively applied to ensure model integrity. The decision tree model showed slightly better predictive performance, while logistic regression maintained strong interpretability. Both models are viable for implementation depending on institutional priorities. Decision trees offer clarity in segmentation and automation, while logistic regression supports explainability and statistical inference. These models support data-driven risk mitigation strategies in lending, aligning with current trends in credit analytics and regulatory compliance (Addy et al., 2024). </w:t>
      </w:r>
    </w:p>
    <w:p w14:paraId="61AC74E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w:t>
      </w:r>
    </w:p>
    <w:p w14:paraId="300EEA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756D0AC" w14:textId="4A2993EF" w:rsidR="00A83964" w:rsidRDefault="00A83964" w:rsidP="00A83964">
      <w:pPr>
        <w:spacing w:after="0"/>
        <w:contextualSpacing/>
        <w:jc w:val="center"/>
        <w:rPr>
          <w:rFonts w:ascii="Times New Roman" w:hAnsi="Times New Roman" w:cs="Times New Roman"/>
          <w:b/>
          <w:bCs/>
        </w:rPr>
      </w:pPr>
      <w:r w:rsidRPr="00A83964">
        <w:rPr>
          <w:rFonts w:ascii="Times New Roman" w:hAnsi="Times New Roman" w:cs="Times New Roman"/>
          <w:b/>
          <w:bCs/>
        </w:rPr>
        <w:lastRenderedPageBreak/>
        <w:t>References</w:t>
      </w:r>
    </w:p>
    <w:p w14:paraId="4CCB88FC" w14:textId="77777777" w:rsidR="00A83964" w:rsidRPr="00A83964" w:rsidRDefault="00A83964" w:rsidP="00A83964">
      <w:pPr>
        <w:spacing w:after="0"/>
        <w:contextualSpacing/>
        <w:jc w:val="center"/>
        <w:rPr>
          <w:rFonts w:ascii="Times New Roman" w:hAnsi="Times New Roman" w:cs="Times New Roman"/>
        </w:rPr>
      </w:pPr>
    </w:p>
    <w:p w14:paraId="68904321" w14:textId="77777777" w:rsidR="00A83964" w:rsidRPr="00A83964" w:rsidRDefault="00A83964" w:rsidP="00A83964">
      <w:pPr>
        <w:spacing w:after="0"/>
        <w:ind w:left="720" w:hanging="720"/>
        <w:contextualSpacing/>
        <w:rPr>
          <w:rFonts w:ascii="Times New Roman" w:hAnsi="Times New Roman" w:cs="Times New Roman"/>
        </w:rPr>
      </w:pPr>
      <w:proofErr w:type="spellStart"/>
      <w:r w:rsidRPr="00A83964">
        <w:rPr>
          <w:rFonts w:ascii="Times New Roman" w:hAnsi="Times New Roman" w:cs="Times New Roman"/>
        </w:rPr>
        <w:t>Arimie</w:t>
      </w:r>
      <w:proofErr w:type="spellEnd"/>
      <w:r w:rsidRPr="00A83964">
        <w:rPr>
          <w:rFonts w:ascii="Times New Roman" w:hAnsi="Times New Roman" w:cs="Times New Roman"/>
        </w:rPr>
        <w:t xml:space="preserve">, C.O., Biu, E.O. and </w:t>
      </w:r>
      <w:proofErr w:type="spellStart"/>
      <w:r w:rsidRPr="00A83964">
        <w:rPr>
          <w:rFonts w:ascii="Times New Roman" w:hAnsi="Times New Roman" w:cs="Times New Roman"/>
        </w:rPr>
        <w:t>Ijomah</w:t>
      </w:r>
      <w:proofErr w:type="spellEnd"/>
      <w:r w:rsidRPr="00A83964">
        <w:rPr>
          <w:rFonts w:ascii="Times New Roman" w:hAnsi="Times New Roman" w:cs="Times New Roman"/>
        </w:rPr>
        <w:t xml:space="preserve">, M.A. (2020) Outlier Detection and Effects on Modeling. </w:t>
      </w:r>
      <w:r w:rsidRPr="00A83964">
        <w:rPr>
          <w:rFonts w:ascii="Times New Roman" w:hAnsi="Times New Roman" w:cs="Times New Roman"/>
          <w:i/>
          <w:iCs/>
        </w:rPr>
        <w:t>Open Access Library Journal</w:t>
      </w:r>
      <w:r w:rsidRPr="00A83964">
        <w:rPr>
          <w:rFonts w:ascii="Times New Roman" w:hAnsi="Times New Roman" w:cs="Times New Roman"/>
        </w:rPr>
        <w:t xml:space="preserve">. </w:t>
      </w:r>
      <w:hyperlink r:id="rId4" w:tgtFrame="_blank" w:history="1">
        <w:r w:rsidRPr="00A83964">
          <w:rPr>
            <w:rStyle w:val="Hyperlink"/>
            <w:rFonts w:ascii="Times New Roman" w:hAnsi="Times New Roman" w:cs="Times New Roman"/>
          </w:rPr>
          <w:t>https://www.scirp.org/pdf/oalibj_2020091516194323.pdf</w:t>
        </w:r>
      </w:hyperlink>
      <w:r w:rsidRPr="00A83964">
        <w:rPr>
          <w:rFonts w:ascii="Times New Roman" w:hAnsi="Times New Roman" w:cs="Times New Roman"/>
        </w:rPr>
        <w:t> </w:t>
      </w:r>
    </w:p>
    <w:p w14:paraId="016C315E"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McCarthy, R. V., McCarthy, M. M., &amp; Ceccucci, W. (2022). </w:t>
      </w:r>
      <w:r w:rsidRPr="00A83964">
        <w:rPr>
          <w:rFonts w:ascii="Times New Roman" w:hAnsi="Times New Roman" w:cs="Times New Roman"/>
          <w:i/>
          <w:iCs/>
        </w:rPr>
        <w:t>Applying Predictive Analytics: Finding Value in Data</w:t>
      </w:r>
      <w:r w:rsidRPr="00A83964">
        <w:rPr>
          <w:rFonts w:ascii="Times New Roman" w:hAnsi="Times New Roman" w:cs="Times New Roman"/>
        </w:rPr>
        <w:t>. (2nd Edition). Prospect Press. </w:t>
      </w:r>
    </w:p>
    <w:p w14:paraId="2EAE979A"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Addy, W. A., Ugochukwu, C. E., Oyewole, A. T., </w:t>
      </w:r>
      <w:proofErr w:type="spellStart"/>
      <w:r w:rsidRPr="00A83964">
        <w:rPr>
          <w:rFonts w:ascii="Times New Roman" w:hAnsi="Times New Roman" w:cs="Times New Roman"/>
        </w:rPr>
        <w:t>Ofodile</w:t>
      </w:r>
      <w:proofErr w:type="spellEnd"/>
      <w:r w:rsidRPr="00A83964">
        <w:rPr>
          <w:rFonts w:ascii="Times New Roman" w:hAnsi="Times New Roman" w:cs="Times New Roman"/>
        </w:rPr>
        <w:t xml:space="preserve">, O. C., Adeoye, O. B., &amp; Okoye, C. C. (2024). Predictive analytics in credit risk management for banks: A comprehensive review. </w:t>
      </w:r>
      <w:r w:rsidRPr="00A83964">
        <w:rPr>
          <w:rFonts w:ascii="Times New Roman" w:hAnsi="Times New Roman" w:cs="Times New Roman"/>
          <w:i/>
          <w:iCs/>
        </w:rPr>
        <w:t>GSC Advanced Research and Reviews</w:t>
      </w:r>
      <w:r w:rsidRPr="00A83964">
        <w:rPr>
          <w:rFonts w:ascii="Times New Roman" w:hAnsi="Times New Roman" w:cs="Times New Roman"/>
        </w:rPr>
        <w:t xml:space="preserve">, 14(3), 54–68. </w:t>
      </w:r>
      <w:hyperlink r:id="rId5" w:tgtFrame="_blank" w:history="1">
        <w:r w:rsidRPr="00A83964">
          <w:rPr>
            <w:rStyle w:val="Hyperlink"/>
            <w:rFonts w:ascii="Times New Roman" w:hAnsi="Times New Roman" w:cs="Times New Roman"/>
          </w:rPr>
          <w:t>Predictive analytics in credit risk management for banks: A comprehensive review</w:t>
        </w:r>
      </w:hyperlink>
      <w:r w:rsidRPr="00A83964">
        <w:rPr>
          <w:rFonts w:ascii="Times New Roman" w:hAnsi="Times New Roman" w:cs="Times New Roman"/>
        </w:rPr>
        <w:t> </w:t>
      </w:r>
    </w:p>
    <w:p w14:paraId="7AFAA81D"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Addy, W., Ajayi-</w:t>
      </w:r>
      <w:proofErr w:type="spellStart"/>
      <w:r w:rsidRPr="00A83964">
        <w:rPr>
          <w:rFonts w:ascii="Times New Roman" w:hAnsi="Times New Roman" w:cs="Times New Roman"/>
        </w:rPr>
        <w:t>Nifise</w:t>
      </w:r>
      <w:proofErr w:type="spellEnd"/>
      <w:r w:rsidRPr="00A83964">
        <w:rPr>
          <w:rFonts w:ascii="Times New Roman" w:hAnsi="Times New Roman" w:cs="Times New Roman"/>
        </w:rPr>
        <w:t xml:space="preserve">, A., &amp; Bello, B. (2024). AI in credit scoring: A comprehensive review of models and predictive analytics. </w:t>
      </w:r>
      <w:r w:rsidRPr="00A83964">
        <w:rPr>
          <w:rFonts w:ascii="Times New Roman" w:hAnsi="Times New Roman" w:cs="Times New Roman"/>
          <w:i/>
          <w:iCs/>
        </w:rPr>
        <w:t>Global Journal of Engineering and Technology Advances</w:t>
      </w:r>
      <w:r w:rsidRPr="00A83964">
        <w:rPr>
          <w:rFonts w:ascii="Times New Roman" w:hAnsi="Times New Roman" w:cs="Times New Roman"/>
        </w:rPr>
        <w:t xml:space="preserve">, 18(2), 118–129. </w:t>
      </w:r>
      <w:hyperlink r:id="rId6" w:tgtFrame="_blank" w:history="1">
        <w:r w:rsidRPr="00A83964">
          <w:rPr>
            <w:rStyle w:val="Hyperlink"/>
            <w:rFonts w:ascii="Times New Roman" w:hAnsi="Times New Roman" w:cs="Times New Roman"/>
          </w:rPr>
          <w:t>https://doi.org/10.30574/gjeta.2024.18.2.0029</w:t>
        </w:r>
      </w:hyperlink>
      <w:r w:rsidRPr="00A83964">
        <w:rPr>
          <w:rFonts w:ascii="Times New Roman" w:hAnsi="Times New Roman" w:cs="Times New Roman"/>
        </w:rPr>
        <w:t> </w:t>
      </w:r>
    </w:p>
    <w:p w14:paraId="7D105C93"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Bekkar, M., </w:t>
      </w:r>
      <w:proofErr w:type="spellStart"/>
      <w:r w:rsidRPr="00A83964">
        <w:rPr>
          <w:rFonts w:ascii="Times New Roman" w:hAnsi="Times New Roman" w:cs="Times New Roman"/>
        </w:rPr>
        <w:t>Djemaa</w:t>
      </w:r>
      <w:proofErr w:type="spellEnd"/>
      <w:r w:rsidRPr="00A83964">
        <w:rPr>
          <w:rFonts w:ascii="Times New Roman" w:hAnsi="Times New Roman" w:cs="Times New Roman"/>
        </w:rPr>
        <w:t xml:space="preserve">, H. K., &amp; </w:t>
      </w:r>
      <w:proofErr w:type="spellStart"/>
      <w:r w:rsidRPr="00A83964">
        <w:rPr>
          <w:rFonts w:ascii="Times New Roman" w:hAnsi="Times New Roman" w:cs="Times New Roman"/>
        </w:rPr>
        <w:t>Alitouche</w:t>
      </w:r>
      <w:proofErr w:type="spellEnd"/>
      <w:r w:rsidRPr="00A83964">
        <w:rPr>
          <w:rFonts w:ascii="Times New Roman" w:hAnsi="Times New Roman" w:cs="Times New Roman"/>
        </w:rPr>
        <w:t xml:space="preserve">, T. A. (2013). Evaluation measures for </w:t>
      </w:r>
      <w:proofErr w:type="gramStart"/>
      <w:r w:rsidRPr="00A83964">
        <w:rPr>
          <w:rFonts w:ascii="Times New Roman" w:hAnsi="Times New Roman" w:cs="Times New Roman"/>
        </w:rPr>
        <w:t>models</w:t>
      </w:r>
      <w:proofErr w:type="gramEnd"/>
      <w:r w:rsidRPr="00A83964">
        <w:rPr>
          <w:rFonts w:ascii="Times New Roman" w:hAnsi="Times New Roman" w:cs="Times New Roman"/>
        </w:rPr>
        <w:t xml:space="preserve"> assessment over imbalanced data sets. </w:t>
      </w:r>
      <w:r w:rsidRPr="00A83964">
        <w:rPr>
          <w:rFonts w:ascii="Times New Roman" w:hAnsi="Times New Roman" w:cs="Times New Roman"/>
          <w:i/>
          <w:iCs/>
        </w:rPr>
        <w:t>Journal of Information Engineering and Applications</w:t>
      </w:r>
      <w:r w:rsidRPr="00A83964">
        <w:rPr>
          <w:rFonts w:ascii="Times New Roman" w:hAnsi="Times New Roman" w:cs="Times New Roman"/>
        </w:rPr>
        <w:t xml:space="preserve">.  </w:t>
      </w:r>
      <w:hyperlink r:id="rId7" w:tgtFrame="_blank" w:history="1">
        <w:r w:rsidRPr="00A83964">
          <w:rPr>
            <w:rStyle w:val="Hyperlink"/>
            <w:rFonts w:ascii="Times New Roman" w:hAnsi="Times New Roman" w:cs="Times New Roman"/>
          </w:rPr>
          <w:t>https://core.ac.uk/download/pdf/234677037.pdf</w:t>
        </w:r>
      </w:hyperlink>
      <w:r w:rsidRPr="00A83964">
        <w:rPr>
          <w:rFonts w:ascii="Times New Roman" w:hAnsi="Times New Roman" w:cs="Times New Roman"/>
        </w:rPr>
        <w:t> </w:t>
      </w:r>
    </w:p>
    <w:p w14:paraId="77BC7B8B"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Burez, J., &amp; Van den Poel, D. (2009). Handling class imbalance in customer churn prediction. </w:t>
      </w:r>
      <w:r w:rsidRPr="00A83964">
        <w:rPr>
          <w:rFonts w:ascii="Times New Roman" w:hAnsi="Times New Roman" w:cs="Times New Roman"/>
          <w:i/>
          <w:iCs/>
        </w:rPr>
        <w:t>Expert Systems with Applications</w:t>
      </w:r>
      <w:r w:rsidRPr="00A83964">
        <w:rPr>
          <w:rFonts w:ascii="Times New Roman" w:hAnsi="Times New Roman" w:cs="Times New Roman"/>
        </w:rPr>
        <w:t xml:space="preserve">, 36(3), 4626–4636. </w:t>
      </w:r>
      <w:hyperlink r:id="rId8" w:tgtFrame="_blank" w:history="1">
        <w:r w:rsidRPr="00A83964">
          <w:rPr>
            <w:rStyle w:val="Hyperlink"/>
            <w:rFonts w:ascii="Times New Roman" w:hAnsi="Times New Roman" w:cs="Times New Roman"/>
          </w:rPr>
          <w:t>https://www.sciencedirect.com/science/article/abs/pii/S0957417408002121</w:t>
        </w:r>
      </w:hyperlink>
      <w:r w:rsidRPr="00A83964">
        <w:rPr>
          <w:rFonts w:ascii="Times New Roman" w:hAnsi="Times New Roman" w:cs="Times New Roman"/>
        </w:rPr>
        <w:t> </w:t>
      </w:r>
    </w:p>
    <w:p w14:paraId="14DC855A" w14:textId="77777777" w:rsidR="00A83964" w:rsidRPr="00A83964" w:rsidRDefault="00A83964" w:rsidP="00A83964">
      <w:pPr>
        <w:spacing w:after="0"/>
        <w:ind w:left="720" w:hanging="720"/>
        <w:contextualSpacing/>
        <w:rPr>
          <w:rFonts w:ascii="Times New Roman" w:hAnsi="Times New Roman" w:cs="Times New Roman"/>
        </w:rPr>
      </w:pPr>
      <w:proofErr w:type="spellStart"/>
      <w:r w:rsidRPr="00A83964">
        <w:rPr>
          <w:rFonts w:ascii="Times New Roman" w:hAnsi="Times New Roman" w:cs="Times New Roman"/>
        </w:rPr>
        <w:t>Elsharif</w:t>
      </w:r>
      <w:proofErr w:type="spellEnd"/>
      <w:r w:rsidRPr="00A83964">
        <w:rPr>
          <w:rFonts w:ascii="Times New Roman" w:hAnsi="Times New Roman" w:cs="Times New Roman"/>
        </w:rPr>
        <w:t xml:space="preserve"> Karrar, A. (2022). The effect of using data pre-processing by imputations in handling missing values. </w:t>
      </w:r>
      <w:r w:rsidRPr="00A83964">
        <w:rPr>
          <w:rFonts w:ascii="Times New Roman" w:hAnsi="Times New Roman" w:cs="Times New Roman"/>
          <w:i/>
          <w:iCs/>
        </w:rPr>
        <w:t>Indonesian Journal of Electrical Engineering and Informatics</w:t>
      </w:r>
      <w:r w:rsidRPr="00A83964">
        <w:rPr>
          <w:rFonts w:ascii="Times New Roman" w:hAnsi="Times New Roman" w:cs="Times New Roman"/>
        </w:rPr>
        <w:t xml:space="preserve">, 10(2), 375–384. </w:t>
      </w:r>
      <w:hyperlink r:id="rId9" w:tgtFrame="_blank" w:history="1">
        <w:r w:rsidRPr="00A83964">
          <w:rPr>
            <w:rStyle w:val="Hyperlink"/>
            <w:rFonts w:ascii="Times New Roman" w:hAnsi="Times New Roman" w:cs="Times New Roman"/>
          </w:rPr>
          <w:t>https://www.researchgate.net/publication/361094086_The_Effect_of_Using_Data_Pre-Processing_by_Imputations_in_Handling_Missing_Values</w:t>
        </w:r>
      </w:hyperlink>
      <w:r w:rsidRPr="00A83964">
        <w:rPr>
          <w:rFonts w:ascii="Times New Roman" w:hAnsi="Times New Roman" w:cs="Times New Roman"/>
        </w:rPr>
        <w:t> </w:t>
      </w:r>
    </w:p>
    <w:p w14:paraId="6AF478ED"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Hlongwane, R., </w:t>
      </w:r>
      <w:proofErr w:type="spellStart"/>
      <w:r w:rsidRPr="00A83964">
        <w:rPr>
          <w:rFonts w:ascii="Times New Roman" w:hAnsi="Times New Roman" w:cs="Times New Roman"/>
        </w:rPr>
        <w:t>Ramaboa</w:t>
      </w:r>
      <w:proofErr w:type="spellEnd"/>
      <w:r w:rsidRPr="00A83964">
        <w:rPr>
          <w:rFonts w:ascii="Times New Roman" w:hAnsi="Times New Roman" w:cs="Times New Roman"/>
        </w:rPr>
        <w:t xml:space="preserve">, K. K. M., &amp; Mongwe, W. (2024). Enhancing credit scoring accuracy with a comprehensive evaluation of alternative data. </w:t>
      </w:r>
      <w:r w:rsidRPr="00A83964">
        <w:rPr>
          <w:rFonts w:ascii="Times New Roman" w:hAnsi="Times New Roman" w:cs="Times New Roman"/>
          <w:i/>
          <w:iCs/>
        </w:rPr>
        <w:t>PLOS ONE</w:t>
      </w:r>
      <w:r w:rsidRPr="00A83964">
        <w:rPr>
          <w:rFonts w:ascii="Times New Roman" w:hAnsi="Times New Roman" w:cs="Times New Roman"/>
        </w:rPr>
        <w:t xml:space="preserve">, 19(5). </w:t>
      </w:r>
      <w:hyperlink r:id="rId10" w:tgtFrame="_blank" w:history="1">
        <w:r w:rsidRPr="00A83964">
          <w:rPr>
            <w:rStyle w:val="Hyperlink"/>
            <w:rFonts w:ascii="Times New Roman" w:hAnsi="Times New Roman" w:cs="Times New Roman"/>
          </w:rPr>
          <w:t>https://journals.plos.org/plosone/article?id=10.1371/journal.pone.0303566</w:t>
        </w:r>
      </w:hyperlink>
      <w:r w:rsidRPr="00A83964">
        <w:rPr>
          <w:rFonts w:ascii="Times New Roman" w:hAnsi="Times New Roman" w:cs="Times New Roman"/>
        </w:rPr>
        <w:t> </w:t>
      </w:r>
    </w:p>
    <w:p w14:paraId="3FD014E2"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Kwak, S. K., &amp; Kim, J. H. (2017). Statistical data preparation: Management of missing values and outliers. </w:t>
      </w:r>
      <w:r w:rsidRPr="00A83964">
        <w:rPr>
          <w:rFonts w:ascii="Times New Roman" w:hAnsi="Times New Roman" w:cs="Times New Roman"/>
          <w:i/>
          <w:iCs/>
        </w:rPr>
        <w:t>Korean Journal of Anesthesiology</w:t>
      </w:r>
      <w:r w:rsidRPr="00A83964">
        <w:rPr>
          <w:rFonts w:ascii="Times New Roman" w:hAnsi="Times New Roman" w:cs="Times New Roman"/>
        </w:rPr>
        <w:t xml:space="preserve">, 70(4), 407–411. </w:t>
      </w:r>
      <w:hyperlink r:id="rId11" w:tgtFrame="_blank" w:history="1">
        <w:r w:rsidRPr="00A83964">
          <w:rPr>
            <w:rStyle w:val="Hyperlink"/>
            <w:rFonts w:ascii="Times New Roman" w:hAnsi="Times New Roman" w:cs="Times New Roman"/>
          </w:rPr>
          <w:t>https://pmc.ncbi.nlm.nih.gov/articles/PMC5548942/</w:t>
        </w:r>
      </w:hyperlink>
      <w:r w:rsidRPr="00A83964">
        <w:rPr>
          <w:rFonts w:ascii="Times New Roman" w:hAnsi="Times New Roman" w:cs="Times New Roman"/>
        </w:rPr>
        <w:t> </w:t>
      </w:r>
    </w:p>
    <w:p w14:paraId="2CBDF473"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Madaan, M., Kumar, A., </w:t>
      </w:r>
      <w:proofErr w:type="spellStart"/>
      <w:r w:rsidRPr="00A83964">
        <w:rPr>
          <w:rFonts w:ascii="Times New Roman" w:hAnsi="Times New Roman" w:cs="Times New Roman"/>
        </w:rPr>
        <w:t>Keshri</w:t>
      </w:r>
      <w:proofErr w:type="spellEnd"/>
      <w:r w:rsidRPr="00A83964">
        <w:rPr>
          <w:rFonts w:ascii="Times New Roman" w:hAnsi="Times New Roman" w:cs="Times New Roman"/>
        </w:rPr>
        <w:t xml:space="preserve">, C., Jain, R., &amp; Nagrath, P. (2021). Loan default prediction using decision trees and random forest: A comparative study. </w:t>
      </w:r>
      <w:r w:rsidRPr="00A83964">
        <w:rPr>
          <w:rFonts w:ascii="Times New Roman" w:hAnsi="Times New Roman" w:cs="Times New Roman"/>
          <w:i/>
          <w:iCs/>
        </w:rPr>
        <w:t>IOP Conference Series: Materials Science and Engineering</w:t>
      </w:r>
      <w:r w:rsidRPr="00A83964">
        <w:rPr>
          <w:rFonts w:ascii="Times New Roman" w:hAnsi="Times New Roman" w:cs="Times New Roman"/>
        </w:rPr>
        <w:t xml:space="preserve">, 1022(1), 012042. </w:t>
      </w:r>
      <w:hyperlink r:id="rId12" w:tgtFrame="_blank" w:history="1">
        <w:r w:rsidRPr="00A83964">
          <w:rPr>
            <w:rStyle w:val="Hyperlink"/>
            <w:rFonts w:ascii="Times New Roman" w:hAnsi="Times New Roman" w:cs="Times New Roman"/>
          </w:rPr>
          <w:t>https://www.researchgate.net/publication/348604301_Loan_default_prediction_using_decision_trees_and_random_forest_A_comparative_study</w:t>
        </w:r>
      </w:hyperlink>
      <w:r w:rsidRPr="00A83964">
        <w:rPr>
          <w:rFonts w:ascii="Times New Roman" w:hAnsi="Times New Roman" w:cs="Times New Roman"/>
        </w:rPr>
        <w:t> </w:t>
      </w:r>
    </w:p>
    <w:p w14:paraId="0E57AB29" w14:textId="77777777" w:rsidR="00A83964" w:rsidRPr="00A83964" w:rsidRDefault="00A83964" w:rsidP="00A83964">
      <w:pPr>
        <w:spacing w:after="0"/>
        <w:ind w:left="720" w:hanging="720"/>
        <w:contextualSpacing/>
        <w:rPr>
          <w:rFonts w:ascii="Times New Roman" w:hAnsi="Times New Roman" w:cs="Times New Roman"/>
        </w:rPr>
      </w:pPr>
      <w:proofErr w:type="spellStart"/>
      <w:r w:rsidRPr="00A83964">
        <w:rPr>
          <w:rFonts w:ascii="Times New Roman" w:hAnsi="Times New Roman" w:cs="Times New Roman"/>
        </w:rPr>
        <w:t>Templ</w:t>
      </w:r>
      <w:proofErr w:type="spellEnd"/>
      <w:r w:rsidRPr="00A83964">
        <w:rPr>
          <w:rFonts w:ascii="Times New Roman" w:hAnsi="Times New Roman" w:cs="Times New Roman"/>
        </w:rPr>
        <w:t xml:space="preserve">, M., &amp; Ulmer, M. (2024). The impact of misclassifications and outliers on imputation methods. </w:t>
      </w:r>
      <w:r w:rsidRPr="00A83964">
        <w:rPr>
          <w:rFonts w:ascii="Times New Roman" w:hAnsi="Times New Roman" w:cs="Times New Roman"/>
          <w:i/>
          <w:iCs/>
        </w:rPr>
        <w:t>Journal of Applied Statistics</w:t>
      </w:r>
      <w:r w:rsidRPr="00A83964">
        <w:rPr>
          <w:rFonts w:ascii="Times New Roman" w:hAnsi="Times New Roman" w:cs="Times New Roman"/>
        </w:rPr>
        <w:t xml:space="preserve">, 51(15), 2894–2928. </w:t>
      </w:r>
      <w:hyperlink r:id="rId13" w:anchor="d1e149" w:tgtFrame="_blank" w:history="1">
        <w:r w:rsidRPr="00A83964">
          <w:rPr>
            <w:rStyle w:val="Hyperlink"/>
            <w:rFonts w:ascii="Times New Roman" w:hAnsi="Times New Roman" w:cs="Times New Roman"/>
          </w:rPr>
          <w:t>https://www.tandfonline.com/doi/full/10.1080/02664763.2024.2325969#d1e149</w:t>
        </w:r>
      </w:hyperlink>
      <w:r w:rsidRPr="00A83964">
        <w:rPr>
          <w:rFonts w:ascii="Times New Roman" w:hAnsi="Times New Roman" w:cs="Times New Roman"/>
        </w:rPr>
        <w:t> </w:t>
      </w:r>
    </w:p>
    <w:p w14:paraId="619A46A5" w14:textId="77777777" w:rsid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lastRenderedPageBreak/>
        <w:t xml:space="preserve">Zhu, X., Chu, Q., Song, X., Hu, P., &amp; Peng, L. (2023). Explainable prediction of loan default based on machine learning models. </w:t>
      </w:r>
      <w:r w:rsidRPr="00A83964">
        <w:rPr>
          <w:rFonts w:ascii="Times New Roman" w:hAnsi="Times New Roman" w:cs="Times New Roman"/>
          <w:i/>
          <w:iCs/>
        </w:rPr>
        <w:t>Data Science and Management.</w:t>
      </w:r>
      <w:r w:rsidRPr="00A83964">
        <w:rPr>
          <w:rFonts w:ascii="Times New Roman" w:hAnsi="Times New Roman" w:cs="Times New Roman"/>
        </w:rPr>
        <w:t xml:space="preserve"> </w:t>
      </w:r>
      <w:hyperlink r:id="rId14" w:tgtFrame="_blank" w:history="1">
        <w:r w:rsidRPr="00A83964">
          <w:rPr>
            <w:rStyle w:val="Hyperlink"/>
            <w:rFonts w:ascii="Times New Roman" w:hAnsi="Times New Roman" w:cs="Times New Roman"/>
          </w:rPr>
          <w:t>https://www.sciencedirect.com/science/article/pii/S2666764923000218</w:t>
        </w:r>
      </w:hyperlink>
      <w:r w:rsidRPr="00A83964">
        <w:rPr>
          <w:rFonts w:ascii="Times New Roman" w:hAnsi="Times New Roman" w:cs="Times New Roman"/>
        </w:rPr>
        <w:t> </w:t>
      </w:r>
    </w:p>
    <w:p w14:paraId="50545D7E" w14:textId="77777777" w:rsidR="00A83964" w:rsidRDefault="00A83964" w:rsidP="00A83964">
      <w:pPr>
        <w:spacing w:after="0"/>
        <w:contextualSpacing/>
        <w:jc w:val="center"/>
        <w:rPr>
          <w:rFonts w:ascii="Times New Roman" w:hAnsi="Times New Roman" w:cs="Times New Roman"/>
          <w:b/>
          <w:bCs/>
        </w:rPr>
      </w:pPr>
    </w:p>
    <w:p w14:paraId="6C474AB1" w14:textId="77777777" w:rsidR="00A83964" w:rsidRDefault="00A83964" w:rsidP="00A83964">
      <w:pPr>
        <w:spacing w:after="0"/>
        <w:contextualSpacing/>
        <w:jc w:val="center"/>
        <w:rPr>
          <w:rFonts w:ascii="Times New Roman" w:hAnsi="Times New Roman" w:cs="Times New Roman"/>
          <w:b/>
          <w:bCs/>
        </w:rPr>
      </w:pPr>
    </w:p>
    <w:p w14:paraId="3076DFFF" w14:textId="77777777" w:rsidR="00A83964" w:rsidRDefault="00A83964" w:rsidP="00A83964">
      <w:pPr>
        <w:spacing w:after="0"/>
        <w:contextualSpacing/>
        <w:jc w:val="center"/>
        <w:rPr>
          <w:rFonts w:ascii="Times New Roman" w:hAnsi="Times New Roman" w:cs="Times New Roman"/>
          <w:b/>
          <w:bCs/>
        </w:rPr>
      </w:pPr>
    </w:p>
    <w:p w14:paraId="3F15C2BF" w14:textId="77777777" w:rsidR="00A83964" w:rsidRDefault="00A83964" w:rsidP="00A83964">
      <w:pPr>
        <w:spacing w:after="0"/>
        <w:contextualSpacing/>
        <w:jc w:val="center"/>
        <w:rPr>
          <w:rFonts w:ascii="Times New Roman" w:hAnsi="Times New Roman" w:cs="Times New Roman"/>
          <w:b/>
          <w:bCs/>
        </w:rPr>
      </w:pPr>
    </w:p>
    <w:p w14:paraId="7791280F" w14:textId="77777777" w:rsidR="00A83964" w:rsidRDefault="00A83964" w:rsidP="00A83964">
      <w:pPr>
        <w:spacing w:after="0"/>
        <w:contextualSpacing/>
        <w:jc w:val="center"/>
        <w:rPr>
          <w:rFonts w:ascii="Times New Roman" w:hAnsi="Times New Roman" w:cs="Times New Roman"/>
          <w:b/>
          <w:bCs/>
        </w:rPr>
      </w:pPr>
    </w:p>
    <w:p w14:paraId="14315E86" w14:textId="77777777" w:rsidR="00A83964" w:rsidRDefault="00A83964" w:rsidP="00A83964">
      <w:pPr>
        <w:spacing w:after="0"/>
        <w:contextualSpacing/>
        <w:jc w:val="center"/>
        <w:rPr>
          <w:rFonts w:ascii="Times New Roman" w:hAnsi="Times New Roman" w:cs="Times New Roman"/>
          <w:b/>
          <w:bCs/>
        </w:rPr>
      </w:pPr>
    </w:p>
    <w:p w14:paraId="41B1F344" w14:textId="77777777" w:rsidR="00A83964" w:rsidRDefault="00A83964" w:rsidP="00A83964">
      <w:pPr>
        <w:spacing w:after="0"/>
        <w:contextualSpacing/>
        <w:jc w:val="center"/>
        <w:rPr>
          <w:rFonts w:ascii="Times New Roman" w:hAnsi="Times New Roman" w:cs="Times New Roman"/>
          <w:b/>
          <w:bCs/>
        </w:rPr>
      </w:pPr>
    </w:p>
    <w:p w14:paraId="1F2C7DE8" w14:textId="77777777" w:rsidR="00A83964" w:rsidRDefault="00A83964" w:rsidP="00A83964">
      <w:pPr>
        <w:spacing w:after="0"/>
        <w:contextualSpacing/>
        <w:jc w:val="center"/>
        <w:rPr>
          <w:rFonts w:ascii="Times New Roman" w:hAnsi="Times New Roman" w:cs="Times New Roman"/>
          <w:b/>
          <w:bCs/>
        </w:rPr>
      </w:pPr>
    </w:p>
    <w:p w14:paraId="1BBC6A7D" w14:textId="77777777" w:rsidR="00A83964" w:rsidRDefault="00A83964" w:rsidP="00A83964">
      <w:pPr>
        <w:spacing w:after="0"/>
        <w:contextualSpacing/>
        <w:jc w:val="center"/>
        <w:rPr>
          <w:rFonts w:ascii="Times New Roman" w:hAnsi="Times New Roman" w:cs="Times New Roman"/>
          <w:b/>
          <w:bCs/>
        </w:rPr>
      </w:pPr>
    </w:p>
    <w:p w14:paraId="1891D575" w14:textId="77777777" w:rsidR="00A83964" w:rsidRDefault="00A83964" w:rsidP="00A83964">
      <w:pPr>
        <w:spacing w:after="0"/>
        <w:contextualSpacing/>
        <w:jc w:val="center"/>
        <w:rPr>
          <w:rFonts w:ascii="Times New Roman" w:hAnsi="Times New Roman" w:cs="Times New Roman"/>
          <w:b/>
          <w:bCs/>
        </w:rPr>
      </w:pPr>
    </w:p>
    <w:p w14:paraId="5271B231" w14:textId="77777777" w:rsidR="00A83964" w:rsidRDefault="00A83964" w:rsidP="00A83964">
      <w:pPr>
        <w:spacing w:after="0"/>
        <w:contextualSpacing/>
        <w:jc w:val="center"/>
        <w:rPr>
          <w:rFonts w:ascii="Times New Roman" w:hAnsi="Times New Roman" w:cs="Times New Roman"/>
          <w:b/>
          <w:bCs/>
        </w:rPr>
      </w:pPr>
    </w:p>
    <w:p w14:paraId="693C6216" w14:textId="77777777" w:rsidR="00A83964" w:rsidRDefault="00A83964" w:rsidP="00A83964">
      <w:pPr>
        <w:spacing w:after="0"/>
        <w:contextualSpacing/>
        <w:jc w:val="center"/>
        <w:rPr>
          <w:rFonts w:ascii="Times New Roman" w:hAnsi="Times New Roman" w:cs="Times New Roman"/>
          <w:b/>
          <w:bCs/>
        </w:rPr>
      </w:pPr>
    </w:p>
    <w:p w14:paraId="2B13FFFB" w14:textId="77777777" w:rsidR="00A83964" w:rsidRDefault="00A83964" w:rsidP="00A83964">
      <w:pPr>
        <w:spacing w:after="0"/>
        <w:contextualSpacing/>
        <w:jc w:val="center"/>
        <w:rPr>
          <w:rFonts w:ascii="Times New Roman" w:hAnsi="Times New Roman" w:cs="Times New Roman"/>
          <w:b/>
          <w:bCs/>
        </w:rPr>
      </w:pPr>
    </w:p>
    <w:p w14:paraId="4D43150C" w14:textId="77777777" w:rsidR="00A83964" w:rsidRDefault="00A83964" w:rsidP="00A83964">
      <w:pPr>
        <w:spacing w:after="0"/>
        <w:contextualSpacing/>
        <w:jc w:val="center"/>
        <w:rPr>
          <w:rFonts w:ascii="Times New Roman" w:hAnsi="Times New Roman" w:cs="Times New Roman"/>
          <w:b/>
          <w:bCs/>
        </w:rPr>
      </w:pPr>
    </w:p>
    <w:p w14:paraId="7673C9FE" w14:textId="77777777" w:rsidR="00A83964" w:rsidRDefault="00A83964" w:rsidP="00A83964">
      <w:pPr>
        <w:spacing w:after="0"/>
        <w:contextualSpacing/>
        <w:jc w:val="center"/>
        <w:rPr>
          <w:rFonts w:ascii="Times New Roman" w:hAnsi="Times New Roman" w:cs="Times New Roman"/>
          <w:b/>
          <w:bCs/>
        </w:rPr>
      </w:pPr>
    </w:p>
    <w:p w14:paraId="004929E3" w14:textId="77777777" w:rsidR="00A83964" w:rsidRDefault="00A83964" w:rsidP="00A83964">
      <w:pPr>
        <w:spacing w:after="0"/>
        <w:contextualSpacing/>
        <w:jc w:val="center"/>
        <w:rPr>
          <w:rFonts w:ascii="Times New Roman" w:hAnsi="Times New Roman" w:cs="Times New Roman"/>
          <w:b/>
          <w:bCs/>
        </w:rPr>
      </w:pPr>
    </w:p>
    <w:p w14:paraId="3E5CF779" w14:textId="77777777" w:rsidR="00A83964" w:rsidRDefault="00A83964" w:rsidP="00A83964">
      <w:pPr>
        <w:spacing w:after="0"/>
        <w:contextualSpacing/>
        <w:jc w:val="center"/>
        <w:rPr>
          <w:rFonts w:ascii="Times New Roman" w:hAnsi="Times New Roman" w:cs="Times New Roman"/>
          <w:b/>
          <w:bCs/>
        </w:rPr>
      </w:pPr>
    </w:p>
    <w:p w14:paraId="7273D968" w14:textId="77777777" w:rsidR="00A83964" w:rsidRDefault="00A83964" w:rsidP="00A83964">
      <w:pPr>
        <w:spacing w:after="0"/>
        <w:contextualSpacing/>
        <w:jc w:val="center"/>
        <w:rPr>
          <w:rFonts w:ascii="Times New Roman" w:hAnsi="Times New Roman" w:cs="Times New Roman"/>
          <w:b/>
          <w:bCs/>
        </w:rPr>
      </w:pPr>
    </w:p>
    <w:p w14:paraId="7A847DD4" w14:textId="77777777" w:rsidR="00A83964" w:rsidRDefault="00A83964" w:rsidP="00A83964">
      <w:pPr>
        <w:spacing w:after="0"/>
        <w:contextualSpacing/>
        <w:jc w:val="center"/>
        <w:rPr>
          <w:rFonts w:ascii="Times New Roman" w:hAnsi="Times New Roman" w:cs="Times New Roman"/>
          <w:b/>
          <w:bCs/>
        </w:rPr>
      </w:pPr>
    </w:p>
    <w:p w14:paraId="65F13FFC" w14:textId="77777777" w:rsidR="00A83964" w:rsidRDefault="00A83964" w:rsidP="00A83964">
      <w:pPr>
        <w:spacing w:after="0"/>
        <w:contextualSpacing/>
        <w:jc w:val="center"/>
        <w:rPr>
          <w:rFonts w:ascii="Times New Roman" w:hAnsi="Times New Roman" w:cs="Times New Roman"/>
          <w:b/>
          <w:bCs/>
        </w:rPr>
      </w:pPr>
    </w:p>
    <w:p w14:paraId="2C77058D" w14:textId="77777777" w:rsidR="00A83964" w:rsidRDefault="00A83964" w:rsidP="00A83964">
      <w:pPr>
        <w:spacing w:after="0"/>
        <w:contextualSpacing/>
        <w:jc w:val="center"/>
        <w:rPr>
          <w:rFonts w:ascii="Times New Roman" w:hAnsi="Times New Roman" w:cs="Times New Roman"/>
          <w:b/>
          <w:bCs/>
        </w:rPr>
      </w:pPr>
    </w:p>
    <w:p w14:paraId="055D0D06" w14:textId="77777777" w:rsidR="00A83964" w:rsidRDefault="00A83964" w:rsidP="00A83964">
      <w:pPr>
        <w:spacing w:after="0"/>
        <w:contextualSpacing/>
        <w:jc w:val="center"/>
        <w:rPr>
          <w:rFonts w:ascii="Times New Roman" w:hAnsi="Times New Roman" w:cs="Times New Roman"/>
          <w:b/>
          <w:bCs/>
        </w:rPr>
      </w:pPr>
    </w:p>
    <w:p w14:paraId="0D41620E" w14:textId="77777777" w:rsidR="00A83964" w:rsidRDefault="00A83964" w:rsidP="00A83964">
      <w:pPr>
        <w:spacing w:after="0"/>
        <w:contextualSpacing/>
        <w:jc w:val="center"/>
        <w:rPr>
          <w:rFonts w:ascii="Times New Roman" w:hAnsi="Times New Roman" w:cs="Times New Roman"/>
          <w:b/>
          <w:bCs/>
        </w:rPr>
      </w:pPr>
    </w:p>
    <w:p w14:paraId="6DB9B123" w14:textId="77777777" w:rsidR="00A83964" w:rsidRDefault="00A83964" w:rsidP="00A83964">
      <w:pPr>
        <w:spacing w:after="0"/>
        <w:contextualSpacing/>
        <w:jc w:val="center"/>
        <w:rPr>
          <w:rFonts w:ascii="Times New Roman" w:hAnsi="Times New Roman" w:cs="Times New Roman"/>
          <w:b/>
          <w:bCs/>
        </w:rPr>
      </w:pPr>
    </w:p>
    <w:p w14:paraId="7155A0F2" w14:textId="77777777" w:rsidR="00A83964" w:rsidRDefault="00A83964" w:rsidP="00A83964">
      <w:pPr>
        <w:spacing w:after="0"/>
        <w:contextualSpacing/>
        <w:jc w:val="center"/>
        <w:rPr>
          <w:rFonts w:ascii="Times New Roman" w:hAnsi="Times New Roman" w:cs="Times New Roman"/>
          <w:b/>
          <w:bCs/>
        </w:rPr>
      </w:pPr>
    </w:p>
    <w:p w14:paraId="5E3BD24C" w14:textId="77777777" w:rsidR="00A83964" w:rsidRDefault="00A83964" w:rsidP="00A83964">
      <w:pPr>
        <w:spacing w:after="0"/>
        <w:contextualSpacing/>
        <w:jc w:val="center"/>
        <w:rPr>
          <w:rFonts w:ascii="Times New Roman" w:hAnsi="Times New Roman" w:cs="Times New Roman"/>
          <w:b/>
          <w:bCs/>
        </w:rPr>
      </w:pPr>
    </w:p>
    <w:p w14:paraId="649F6E8C" w14:textId="77777777" w:rsidR="00A83964" w:rsidRDefault="00A83964" w:rsidP="00A83964">
      <w:pPr>
        <w:spacing w:after="0"/>
        <w:contextualSpacing/>
        <w:jc w:val="center"/>
        <w:rPr>
          <w:rFonts w:ascii="Times New Roman" w:hAnsi="Times New Roman" w:cs="Times New Roman"/>
          <w:b/>
          <w:bCs/>
        </w:rPr>
      </w:pPr>
    </w:p>
    <w:p w14:paraId="445B3A8B" w14:textId="77777777" w:rsidR="00A83964" w:rsidRDefault="00A83964" w:rsidP="00A83964">
      <w:pPr>
        <w:spacing w:after="0"/>
        <w:contextualSpacing/>
        <w:jc w:val="center"/>
        <w:rPr>
          <w:rFonts w:ascii="Times New Roman" w:hAnsi="Times New Roman" w:cs="Times New Roman"/>
          <w:b/>
          <w:bCs/>
        </w:rPr>
      </w:pPr>
    </w:p>
    <w:p w14:paraId="40FB7C28" w14:textId="77777777" w:rsidR="00A83964" w:rsidRDefault="00A83964" w:rsidP="00A83964">
      <w:pPr>
        <w:spacing w:after="0"/>
        <w:contextualSpacing/>
        <w:jc w:val="center"/>
        <w:rPr>
          <w:rFonts w:ascii="Times New Roman" w:hAnsi="Times New Roman" w:cs="Times New Roman"/>
          <w:b/>
          <w:bCs/>
        </w:rPr>
      </w:pPr>
    </w:p>
    <w:p w14:paraId="710F61AA" w14:textId="77777777" w:rsidR="00A83964" w:rsidRDefault="00A83964" w:rsidP="00A83964">
      <w:pPr>
        <w:spacing w:after="0"/>
        <w:contextualSpacing/>
        <w:jc w:val="center"/>
        <w:rPr>
          <w:rFonts w:ascii="Times New Roman" w:hAnsi="Times New Roman" w:cs="Times New Roman"/>
          <w:b/>
          <w:bCs/>
        </w:rPr>
      </w:pPr>
    </w:p>
    <w:p w14:paraId="2A482A58" w14:textId="77777777" w:rsidR="00A83964" w:rsidRDefault="00A83964" w:rsidP="00A83964">
      <w:pPr>
        <w:spacing w:after="0"/>
        <w:contextualSpacing/>
        <w:jc w:val="center"/>
        <w:rPr>
          <w:rFonts w:ascii="Times New Roman" w:hAnsi="Times New Roman" w:cs="Times New Roman"/>
          <w:b/>
          <w:bCs/>
        </w:rPr>
      </w:pPr>
    </w:p>
    <w:p w14:paraId="1D777A58" w14:textId="77777777" w:rsidR="00A83964" w:rsidRDefault="00A83964" w:rsidP="00A83964">
      <w:pPr>
        <w:spacing w:after="0"/>
        <w:contextualSpacing/>
        <w:jc w:val="center"/>
        <w:rPr>
          <w:rFonts w:ascii="Times New Roman" w:hAnsi="Times New Roman" w:cs="Times New Roman"/>
          <w:b/>
          <w:bCs/>
        </w:rPr>
      </w:pPr>
    </w:p>
    <w:p w14:paraId="2AB61577" w14:textId="77777777" w:rsidR="00A83964" w:rsidRDefault="00A83964" w:rsidP="00A83964">
      <w:pPr>
        <w:spacing w:after="0"/>
        <w:contextualSpacing/>
        <w:jc w:val="center"/>
        <w:rPr>
          <w:rFonts w:ascii="Times New Roman" w:hAnsi="Times New Roman" w:cs="Times New Roman"/>
          <w:b/>
          <w:bCs/>
        </w:rPr>
      </w:pPr>
    </w:p>
    <w:p w14:paraId="21E37407" w14:textId="77777777" w:rsidR="00A83964" w:rsidRDefault="00A83964" w:rsidP="00A83964">
      <w:pPr>
        <w:spacing w:after="0"/>
        <w:contextualSpacing/>
        <w:jc w:val="center"/>
        <w:rPr>
          <w:rFonts w:ascii="Times New Roman" w:hAnsi="Times New Roman" w:cs="Times New Roman"/>
          <w:b/>
          <w:bCs/>
        </w:rPr>
      </w:pPr>
    </w:p>
    <w:p w14:paraId="1027CA13" w14:textId="77777777" w:rsidR="00A83964" w:rsidRDefault="00A83964" w:rsidP="00A83964">
      <w:pPr>
        <w:spacing w:after="0"/>
        <w:contextualSpacing/>
        <w:jc w:val="center"/>
        <w:rPr>
          <w:rFonts w:ascii="Times New Roman" w:hAnsi="Times New Roman" w:cs="Times New Roman"/>
          <w:b/>
          <w:bCs/>
        </w:rPr>
      </w:pPr>
    </w:p>
    <w:p w14:paraId="052502B0" w14:textId="77777777" w:rsidR="00A83964" w:rsidRDefault="00A83964" w:rsidP="00A83964">
      <w:pPr>
        <w:spacing w:after="0"/>
        <w:contextualSpacing/>
        <w:jc w:val="center"/>
        <w:rPr>
          <w:rFonts w:ascii="Times New Roman" w:hAnsi="Times New Roman" w:cs="Times New Roman"/>
          <w:b/>
          <w:bCs/>
        </w:rPr>
      </w:pPr>
    </w:p>
    <w:p w14:paraId="20A621CD" w14:textId="77777777" w:rsidR="00A83964" w:rsidRDefault="00A83964" w:rsidP="00A83964">
      <w:pPr>
        <w:spacing w:after="0"/>
        <w:contextualSpacing/>
        <w:jc w:val="center"/>
        <w:rPr>
          <w:rFonts w:ascii="Times New Roman" w:hAnsi="Times New Roman" w:cs="Times New Roman"/>
          <w:b/>
          <w:bCs/>
        </w:rPr>
      </w:pPr>
    </w:p>
    <w:p w14:paraId="432E6356" w14:textId="77E4D401"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lastRenderedPageBreak/>
        <w:t>Appendix</w:t>
      </w:r>
    </w:p>
    <w:p w14:paraId="13078A84" w14:textId="77777777" w:rsidR="00A83964" w:rsidRDefault="00A83964" w:rsidP="00A83964">
      <w:pPr>
        <w:spacing w:after="0"/>
        <w:contextualSpacing/>
        <w:rPr>
          <w:rFonts w:ascii="Times New Roman" w:hAnsi="Times New Roman" w:cs="Times New Roman"/>
        </w:rPr>
      </w:pPr>
    </w:p>
    <w:p w14:paraId="65A5AAF0" w14:textId="520132D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following figures present screenshots from SAS Enterprise Miner, including node configurations, flow diagrams, and model outputs. </w:t>
      </w:r>
    </w:p>
    <w:p w14:paraId="43C7CACB" w14:textId="77777777" w:rsidR="00A83964" w:rsidRDefault="00A83964" w:rsidP="00A83964">
      <w:pPr>
        <w:spacing w:after="0"/>
        <w:contextualSpacing/>
        <w:rPr>
          <w:rFonts w:ascii="Times New Roman" w:hAnsi="Times New Roman" w:cs="Times New Roman"/>
          <w:b/>
          <w:bCs/>
        </w:rPr>
      </w:pPr>
    </w:p>
    <w:p w14:paraId="1F9BAB15" w14:textId="2359B6D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SAS Enterprise Miner Steps</w:t>
      </w:r>
      <w:r w:rsidRPr="00A83964">
        <w:rPr>
          <w:rFonts w:ascii="Times New Roman" w:hAnsi="Times New Roman" w:cs="Times New Roman"/>
        </w:rPr>
        <w:t> </w:t>
      </w:r>
    </w:p>
    <w:p w14:paraId="31FEFBB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Step 1. Import an Excel version of cs-training.csv file</w:t>
      </w:r>
      <w:r w:rsidRPr="00A83964">
        <w:rPr>
          <w:rFonts w:ascii="Times New Roman" w:hAnsi="Times New Roman" w:cs="Times New Roman"/>
        </w:rPr>
        <w:t> </w:t>
      </w:r>
    </w:p>
    <w:p w14:paraId="51A3737C" w14:textId="77777777" w:rsidR="00A83964" w:rsidRDefault="00A83964" w:rsidP="00A83964">
      <w:pPr>
        <w:spacing w:after="0"/>
        <w:contextualSpacing/>
        <w:rPr>
          <w:rFonts w:ascii="Times New Roman" w:hAnsi="Times New Roman" w:cs="Times New Roman"/>
          <w:b/>
          <w:bCs/>
        </w:rPr>
      </w:pPr>
    </w:p>
    <w:p w14:paraId="1E0AEF46" w14:textId="62BB972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w:t>
      </w:r>
      <w:r w:rsidRPr="00A83964">
        <w:rPr>
          <w:rFonts w:ascii="Times New Roman" w:hAnsi="Times New Roman" w:cs="Times New Roman"/>
        </w:rPr>
        <w:t> </w:t>
      </w:r>
    </w:p>
    <w:p w14:paraId="248A23D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Import node</w:t>
      </w:r>
      <w:r w:rsidRPr="00A83964">
        <w:rPr>
          <w:rFonts w:ascii="Times New Roman" w:hAnsi="Times New Roman" w:cs="Times New Roman"/>
        </w:rPr>
        <w:t> </w:t>
      </w:r>
    </w:p>
    <w:p w14:paraId="628D35DC" w14:textId="214268A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A3D1D1F" wp14:editId="3E24B50C">
            <wp:extent cx="2316480" cy="784860"/>
            <wp:effectExtent l="0" t="0" r="7620" b="0"/>
            <wp:docPr id="675110288" name="Picture 8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480" cy="784860"/>
                    </a:xfrm>
                    <a:prstGeom prst="rect">
                      <a:avLst/>
                    </a:prstGeom>
                    <a:noFill/>
                    <a:ln>
                      <a:noFill/>
                    </a:ln>
                  </pic:spPr>
                </pic:pic>
              </a:graphicData>
            </a:graphic>
          </wp:inline>
        </w:drawing>
      </w:r>
      <w:r w:rsidRPr="00A83964">
        <w:rPr>
          <w:rFonts w:ascii="Times New Roman" w:hAnsi="Times New Roman" w:cs="Times New Roman"/>
        </w:rPr>
        <w:t> </w:t>
      </w:r>
    </w:p>
    <w:p w14:paraId="5E581B7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522058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w:t>
      </w:r>
      <w:r w:rsidRPr="00A83964">
        <w:rPr>
          <w:rFonts w:ascii="Times New Roman" w:hAnsi="Times New Roman" w:cs="Times New Roman"/>
        </w:rPr>
        <w:t> </w:t>
      </w:r>
    </w:p>
    <w:p w14:paraId="353A3A4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import node</w:t>
      </w:r>
      <w:r w:rsidRPr="00A83964">
        <w:rPr>
          <w:rFonts w:ascii="Times New Roman" w:hAnsi="Times New Roman" w:cs="Times New Roman"/>
        </w:rPr>
        <w:t> </w:t>
      </w:r>
    </w:p>
    <w:p w14:paraId="15DB4902" w14:textId="29C9F18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592E51B" wp14:editId="163FD48D">
            <wp:extent cx="2461260" cy="1341120"/>
            <wp:effectExtent l="0" t="0" r="0" b="0"/>
            <wp:docPr id="328416567" name="Picture 8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260" cy="1341120"/>
                    </a:xfrm>
                    <a:prstGeom prst="rect">
                      <a:avLst/>
                    </a:prstGeom>
                    <a:noFill/>
                    <a:ln>
                      <a:noFill/>
                    </a:ln>
                  </pic:spPr>
                </pic:pic>
              </a:graphicData>
            </a:graphic>
          </wp:inline>
        </w:drawing>
      </w:r>
      <w:r w:rsidRPr="00A83964">
        <w:rPr>
          <w:rFonts w:ascii="Times New Roman" w:hAnsi="Times New Roman" w:cs="Times New Roman"/>
        </w:rPr>
        <w:t> </w:t>
      </w:r>
    </w:p>
    <w:p w14:paraId="188C8B9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B2F16D9" w14:textId="5D86C55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w:t>
      </w:r>
      <w:r w:rsidRPr="00A83964">
        <w:rPr>
          <w:rFonts w:ascii="Times New Roman" w:hAnsi="Times New Roman" w:cs="Times New Roman"/>
        </w:rPr>
        <w:t> </w:t>
      </w:r>
    </w:p>
    <w:p w14:paraId="088C7C8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Import node properties</w:t>
      </w:r>
      <w:r w:rsidRPr="00A83964">
        <w:rPr>
          <w:rFonts w:ascii="Times New Roman" w:hAnsi="Times New Roman" w:cs="Times New Roman"/>
        </w:rPr>
        <w:t> </w:t>
      </w:r>
    </w:p>
    <w:p w14:paraId="1091AD32" w14:textId="1EACF10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F6C3B83" wp14:editId="4678ADB6">
            <wp:extent cx="2270760" cy="1813560"/>
            <wp:effectExtent l="0" t="0" r="0" b="0"/>
            <wp:docPr id="231470321" name="Picture 8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760" cy="1813560"/>
                    </a:xfrm>
                    <a:prstGeom prst="rect">
                      <a:avLst/>
                    </a:prstGeom>
                    <a:noFill/>
                    <a:ln>
                      <a:noFill/>
                    </a:ln>
                  </pic:spPr>
                </pic:pic>
              </a:graphicData>
            </a:graphic>
          </wp:inline>
        </w:drawing>
      </w:r>
      <w:r w:rsidRPr="00A83964">
        <w:rPr>
          <w:rFonts w:ascii="Times New Roman" w:hAnsi="Times New Roman" w:cs="Times New Roman"/>
        </w:rPr>
        <w:t> </w:t>
      </w:r>
    </w:p>
    <w:p w14:paraId="56BF6041" w14:textId="77777777" w:rsidR="00A83964" w:rsidRDefault="00A83964" w:rsidP="00A83964">
      <w:pPr>
        <w:spacing w:after="0"/>
        <w:contextualSpacing/>
        <w:rPr>
          <w:rFonts w:ascii="Times New Roman" w:hAnsi="Times New Roman" w:cs="Times New Roman"/>
          <w:b/>
          <w:bCs/>
        </w:rPr>
      </w:pPr>
    </w:p>
    <w:p w14:paraId="54D3984F" w14:textId="77777777" w:rsidR="00A83964" w:rsidRDefault="00A83964" w:rsidP="00A83964">
      <w:pPr>
        <w:spacing w:after="0"/>
        <w:contextualSpacing/>
        <w:rPr>
          <w:rFonts w:ascii="Times New Roman" w:hAnsi="Times New Roman" w:cs="Times New Roman"/>
          <w:b/>
          <w:bCs/>
        </w:rPr>
      </w:pPr>
    </w:p>
    <w:p w14:paraId="47D4AC21" w14:textId="77777777" w:rsidR="00A83964" w:rsidRDefault="00A83964" w:rsidP="00A83964">
      <w:pPr>
        <w:spacing w:after="0"/>
        <w:contextualSpacing/>
        <w:rPr>
          <w:rFonts w:ascii="Times New Roman" w:hAnsi="Times New Roman" w:cs="Times New Roman"/>
          <w:b/>
          <w:bCs/>
        </w:rPr>
      </w:pPr>
    </w:p>
    <w:p w14:paraId="508BAF65" w14:textId="77777777" w:rsidR="00A83964" w:rsidRDefault="00A83964" w:rsidP="00A83964">
      <w:pPr>
        <w:spacing w:after="0"/>
        <w:contextualSpacing/>
        <w:rPr>
          <w:rFonts w:ascii="Times New Roman" w:hAnsi="Times New Roman" w:cs="Times New Roman"/>
          <w:b/>
          <w:bCs/>
        </w:rPr>
      </w:pPr>
    </w:p>
    <w:p w14:paraId="3FAE1774" w14:textId="44DC3FE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 </w:t>
      </w:r>
      <w:r w:rsidRPr="00A83964">
        <w:rPr>
          <w:rFonts w:ascii="Times New Roman" w:hAnsi="Times New Roman" w:cs="Times New Roman"/>
        </w:rPr>
        <w:t> </w:t>
      </w:r>
    </w:p>
    <w:p w14:paraId="14C6912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File import window</w:t>
      </w:r>
      <w:r w:rsidRPr="00A83964">
        <w:rPr>
          <w:rFonts w:ascii="Times New Roman" w:hAnsi="Times New Roman" w:cs="Times New Roman"/>
        </w:rPr>
        <w:t> </w:t>
      </w:r>
    </w:p>
    <w:p w14:paraId="20BAB6F2" w14:textId="6AB7259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633F05A" wp14:editId="52D9058F">
            <wp:extent cx="4770120" cy="2438400"/>
            <wp:effectExtent l="0" t="0" r="0" b="0"/>
            <wp:docPr id="1616270611" name="Picture 8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2438400"/>
                    </a:xfrm>
                    <a:prstGeom prst="rect">
                      <a:avLst/>
                    </a:prstGeom>
                    <a:noFill/>
                    <a:ln>
                      <a:noFill/>
                    </a:ln>
                  </pic:spPr>
                </pic:pic>
              </a:graphicData>
            </a:graphic>
          </wp:inline>
        </w:drawing>
      </w:r>
      <w:r w:rsidRPr="00A83964">
        <w:rPr>
          <w:rFonts w:ascii="Times New Roman" w:hAnsi="Times New Roman" w:cs="Times New Roman"/>
        </w:rPr>
        <w:t> </w:t>
      </w:r>
    </w:p>
    <w:p w14:paraId="3609237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17A2D6B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1F82AB7" w14:textId="7833E29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r w:rsidRPr="00A83964">
        <w:rPr>
          <w:rFonts w:ascii="Times New Roman" w:hAnsi="Times New Roman" w:cs="Times New Roman"/>
          <w:b/>
          <w:bCs/>
        </w:rPr>
        <w:t>Figure 5</w:t>
      </w:r>
      <w:r w:rsidRPr="00A83964">
        <w:rPr>
          <w:rFonts w:ascii="Times New Roman" w:hAnsi="Times New Roman" w:cs="Times New Roman"/>
        </w:rPr>
        <w:t> </w:t>
      </w:r>
    </w:p>
    <w:p w14:paraId="288B54F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File import</w:t>
      </w:r>
      <w:r w:rsidRPr="00A83964">
        <w:rPr>
          <w:rFonts w:ascii="Times New Roman" w:hAnsi="Times New Roman" w:cs="Times New Roman"/>
        </w:rPr>
        <w:t> </w:t>
      </w:r>
    </w:p>
    <w:p w14:paraId="04487C0E" w14:textId="0C8AEA9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198656B" wp14:editId="119497A9">
            <wp:extent cx="2712720" cy="1546860"/>
            <wp:effectExtent l="0" t="0" r="0" b="0"/>
            <wp:docPr id="9265828" name="Picture 8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546860"/>
                    </a:xfrm>
                    <a:prstGeom prst="rect">
                      <a:avLst/>
                    </a:prstGeom>
                    <a:noFill/>
                    <a:ln>
                      <a:noFill/>
                    </a:ln>
                  </pic:spPr>
                </pic:pic>
              </a:graphicData>
            </a:graphic>
          </wp:inline>
        </w:drawing>
      </w:r>
      <w:r w:rsidRPr="00A83964">
        <w:rPr>
          <w:rFonts w:ascii="Times New Roman" w:hAnsi="Times New Roman" w:cs="Times New Roman"/>
        </w:rPr>
        <w:t> </w:t>
      </w:r>
    </w:p>
    <w:p w14:paraId="1FC78D74" w14:textId="77777777" w:rsidR="00A83964" w:rsidRDefault="00A83964" w:rsidP="00A83964">
      <w:pPr>
        <w:spacing w:after="0"/>
        <w:contextualSpacing/>
        <w:rPr>
          <w:rFonts w:ascii="Times New Roman" w:hAnsi="Times New Roman" w:cs="Times New Roman"/>
          <w:b/>
          <w:bCs/>
        </w:rPr>
      </w:pPr>
    </w:p>
    <w:p w14:paraId="6BCBDF27" w14:textId="7989351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6</w:t>
      </w:r>
      <w:r w:rsidRPr="00A83964">
        <w:rPr>
          <w:rFonts w:ascii="Times New Roman" w:hAnsi="Times New Roman" w:cs="Times New Roman"/>
        </w:rPr>
        <w:t> </w:t>
      </w:r>
    </w:p>
    <w:p w14:paraId="073CD29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Save data node</w:t>
      </w:r>
      <w:r w:rsidRPr="00A83964">
        <w:rPr>
          <w:rFonts w:ascii="Times New Roman" w:hAnsi="Times New Roman" w:cs="Times New Roman"/>
        </w:rPr>
        <w:t> </w:t>
      </w:r>
    </w:p>
    <w:p w14:paraId="43684C77" w14:textId="6488BF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E77809B" wp14:editId="5D035961">
            <wp:extent cx="4533900" cy="975360"/>
            <wp:effectExtent l="0" t="0" r="0" b="0"/>
            <wp:docPr id="1701153461" name="Picture 8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975360"/>
                    </a:xfrm>
                    <a:prstGeom prst="rect">
                      <a:avLst/>
                    </a:prstGeom>
                    <a:noFill/>
                    <a:ln>
                      <a:noFill/>
                    </a:ln>
                  </pic:spPr>
                </pic:pic>
              </a:graphicData>
            </a:graphic>
          </wp:inline>
        </w:drawing>
      </w:r>
      <w:r w:rsidRPr="00A83964">
        <w:rPr>
          <w:rFonts w:ascii="Times New Roman" w:hAnsi="Times New Roman" w:cs="Times New Roman"/>
        </w:rPr>
        <w:t> </w:t>
      </w:r>
    </w:p>
    <w:p w14:paraId="65F6D511" w14:textId="77777777" w:rsidR="00A83964" w:rsidRDefault="00A83964" w:rsidP="00A83964">
      <w:pPr>
        <w:spacing w:after="0"/>
        <w:contextualSpacing/>
        <w:rPr>
          <w:rFonts w:ascii="Times New Roman" w:hAnsi="Times New Roman" w:cs="Times New Roman"/>
          <w:b/>
          <w:bCs/>
        </w:rPr>
      </w:pPr>
    </w:p>
    <w:p w14:paraId="0CBB0D40" w14:textId="77777777" w:rsidR="00A83964" w:rsidRDefault="00A83964" w:rsidP="00A83964">
      <w:pPr>
        <w:spacing w:after="0"/>
        <w:contextualSpacing/>
        <w:rPr>
          <w:rFonts w:ascii="Times New Roman" w:hAnsi="Times New Roman" w:cs="Times New Roman"/>
          <w:b/>
          <w:bCs/>
        </w:rPr>
      </w:pPr>
    </w:p>
    <w:p w14:paraId="0DCA7031" w14:textId="77777777" w:rsidR="00A83964" w:rsidRDefault="00A83964" w:rsidP="00A83964">
      <w:pPr>
        <w:spacing w:after="0"/>
        <w:contextualSpacing/>
        <w:rPr>
          <w:rFonts w:ascii="Times New Roman" w:hAnsi="Times New Roman" w:cs="Times New Roman"/>
          <w:b/>
          <w:bCs/>
        </w:rPr>
      </w:pPr>
    </w:p>
    <w:p w14:paraId="43AEE3F3" w14:textId="77777777" w:rsidR="00A83964" w:rsidRDefault="00A83964" w:rsidP="00A83964">
      <w:pPr>
        <w:spacing w:after="0"/>
        <w:contextualSpacing/>
        <w:rPr>
          <w:rFonts w:ascii="Times New Roman" w:hAnsi="Times New Roman" w:cs="Times New Roman"/>
          <w:b/>
          <w:bCs/>
        </w:rPr>
      </w:pPr>
    </w:p>
    <w:p w14:paraId="686C9CCC" w14:textId="77777777" w:rsidR="00A83964" w:rsidRDefault="00A83964" w:rsidP="00A83964">
      <w:pPr>
        <w:spacing w:after="0"/>
        <w:contextualSpacing/>
        <w:rPr>
          <w:rFonts w:ascii="Times New Roman" w:hAnsi="Times New Roman" w:cs="Times New Roman"/>
          <w:b/>
          <w:bCs/>
        </w:rPr>
      </w:pPr>
    </w:p>
    <w:p w14:paraId="7DD2855B" w14:textId="77777777" w:rsidR="00A83964" w:rsidRDefault="00A83964" w:rsidP="00A83964">
      <w:pPr>
        <w:spacing w:after="0"/>
        <w:contextualSpacing/>
        <w:rPr>
          <w:rFonts w:ascii="Times New Roman" w:hAnsi="Times New Roman" w:cs="Times New Roman"/>
          <w:b/>
          <w:bCs/>
        </w:rPr>
      </w:pPr>
    </w:p>
    <w:p w14:paraId="134A4800" w14:textId="29C8222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7</w:t>
      </w:r>
      <w:r w:rsidRPr="00A83964">
        <w:rPr>
          <w:rFonts w:ascii="Times New Roman" w:hAnsi="Times New Roman" w:cs="Times New Roman"/>
        </w:rPr>
        <w:t> </w:t>
      </w:r>
    </w:p>
    <w:p w14:paraId="23B8E88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save data node</w:t>
      </w:r>
      <w:r w:rsidRPr="00A83964">
        <w:rPr>
          <w:rFonts w:ascii="Times New Roman" w:hAnsi="Times New Roman" w:cs="Times New Roman"/>
        </w:rPr>
        <w:t> </w:t>
      </w:r>
    </w:p>
    <w:p w14:paraId="07BCD27E" w14:textId="5D324D1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98D7FC4" wp14:editId="08C0881C">
            <wp:extent cx="3886200" cy="1714500"/>
            <wp:effectExtent l="0" t="0" r="0" b="0"/>
            <wp:docPr id="740049755" name="Picture 8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r w:rsidRPr="00A83964">
        <w:rPr>
          <w:rFonts w:ascii="Times New Roman" w:hAnsi="Times New Roman" w:cs="Times New Roman"/>
        </w:rPr>
        <w:t> </w:t>
      </w:r>
    </w:p>
    <w:p w14:paraId="71E3EAA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FAD584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8</w:t>
      </w:r>
      <w:r w:rsidRPr="00A83964">
        <w:rPr>
          <w:rFonts w:ascii="Times New Roman" w:hAnsi="Times New Roman" w:cs="Times New Roman"/>
        </w:rPr>
        <w:t> </w:t>
      </w:r>
    </w:p>
    <w:p w14:paraId="481FF5A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Save data node properties</w:t>
      </w:r>
      <w:r w:rsidRPr="00A83964">
        <w:rPr>
          <w:rFonts w:ascii="Times New Roman" w:hAnsi="Times New Roman" w:cs="Times New Roman"/>
        </w:rPr>
        <w:t> </w:t>
      </w:r>
    </w:p>
    <w:p w14:paraId="0D1FF66A" w14:textId="7A1F2A4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46B6AA6" wp14:editId="514FB6A8">
            <wp:extent cx="2362200" cy="2788920"/>
            <wp:effectExtent l="0" t="0" r="0" b="0"/>
            <wp:docPr id="1409150786" name="Picture 7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2788920"/>
                    </a:xfrm>
                    <a:prstGeom prst="rect">
                      <a:avLst/>
                    </a:prstGeom>
                    <a:noFill/>
                    <a:ln>
                      <a:noFill/>
                    </a:ln>
                  </pic:spPr>
                </pic:pic>
              </a:graphicData>
            </a:graphic>
          </wp:inline>
        </w:drawing>
      </w:r>
      <w:r w:rsidRPr="00A83964">
        <w:rPr>
          <w:rFonts w:ascii="Times New Roman" w:hAnsi="Times New Roman" w:cs="Times New Roman"/>
        </w:rPr>
        <w:t> </w:t>
      </w:r>
    </w:p>
    <w:p w14:paraId="5B9F26FF" w14:textId="77777777" w:rsidR="00A83964" w:rsidRDefault="00A83964" w:rsidP="00A83964">
      <w:pPr>
        <w:spacing w:after="0"/>
        <w:contextualSpacing/>
        <w:rPr>
          <w:rFonts w:ascii="Times New Roman" w:hAnsi="Times New Roman" w:cs="Times New Roman"/>
          <w:b/>
          <w:bCs/>
        </w:rPr>
      </w:pPr>
    </w:p>
    <w:p w14:paraId="1E3D05D2" w14:textId="105302C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9 </w:t>
      </w:r>
      <w:r w:rsidRPr="00A83964">
        <w:rPr>
          <w:rFonts w:ascii="Times New Roman" w:hAnsi="Times New Roman" w:cs="Times New Roman"/>
        </w:rPr>
        <w:t> </w:t>
      </w:r>
    </w:p>
    <w:p w14:paraId="2614FD7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preparation and analysis diagram</w:t>
      </w:r>
      <w:r w:rsidRPr="00A83964">
        <w:rPr>
          <w:rFonts w:ascii="Times New Roman" w:hAnsi="Times New Roman" w:cs="Times New Roman"/>
        </w:rPr>
        <w:t> </w:t>
      </w:r>
    </w:p>
    <w:p w14:paraId="0E4B9BB7" w14:textId="05E4952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7E76A73" wp14:editId="759F9358">
            <wp:extent cx="4541520" cy="1508760"/>
            <wp:effectExtent l="0" t="0" r="0" b="0"/>
            <wp:docPr id="2016105129" name="Picture 7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520" cy="1508760"/>
                    </a:xfrm>
                    <a:prstGeom prst="rect">
                      <a:avLst/>
                    </a:prstGeom>
                    <a:noFill/>
                    <a:ln>
                      <a:noFill/>
                    </a:ln>
                  </pic:spPr>
                </pic:pic>
              </a:graphicData>
            </a:graphic>
          </wp:inline>
        </w:drawing>
      </w:r>
      <w:r w:rsidRPr="00A83964">
        <w:rPr>
          <w:rFonts w:ascii="Times New Roman" w:hAnsi="Times New Roman" w:cs="Times New Roman"/>
        </w:rPr>
        <w:t> </w:t>
      </w:r>
    </w:p>
    <w:p w14:paraId="05A16FC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A0FBC43" w14:textId="77777777" w:rsid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6CDB8C7" w14:textId="0394AF2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10</w:t>
      </w:r>
      <w:r w:rsidRPr="00A83964">
        <w:rPr>
          <w:rFonts w:ascii="Times New Roman" w:hAnsi="Times New Roman" w:cs="Times New Roman"/>
        </w:rPr>
        <w:t> </w:t>
      </w:r>
    </w:p>
    <w:p w14:paraId="5D3679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SAS table</w:t>
      </w:r>
      <w:r w:rsidRPr="00A83964">
        <w:rPr>
          <w:rFonts w:ascii="Times New Roman" w:hAnsi="Times New Roman" w:cs="Times New Roman"/>
        </w:rPr>
        <w:t> </w:t>
      </w:r>
    </w:p>
    <w:p w14:paraId="0DEB2FE0" w14:textId="11748EF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3EB9943" wp14:editId="7EBC1B69">
            <wp:extent cx="2933700" cy="2346960"/>
            <wp:effectExtent l="0" t="0" r="0" b="0"/>
            <wp:docPr id="1970646076" name="Picture 7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346960"/>
                    </a:xfrm>
                    <a:prstGeom prst="rect">
                      <a:avLst/>
                    </a:prstGeom>
                    <a:noFill/>
                    <a:ln>
                      <a:noFill/>
                    </a:ln>
                  </pic:spPr>
                </pic:pic>
              </a:graphicData>
            </a:graphic>
          </wp:inline>
        </w:drawing>
      </w:r>
      <w:r w:rsidRPr="00A83964">
        <w:rPr>
          <w:rFonts w:ascii="Times New Roman" w:hAnsi="Times New Roman" w:cs="Times New Roman"/>
        </w:rPr>
        <w:t> </w:t>
      </w:r>
    </w:p>
    <w:p w14:paraId="129850A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85B244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11</w:t>
      </w:r>
      <w:r w:rsidRPr="00A83964">
        <w:rPr>
          <w:rFonts w:ascii="Times New Roman" w:hAnsi="Times New Roman" w:cs="Times New Roman"/>
        </w:rPr>
        <w:t> </w:t>
      </w:r>
    </w:p>
    <w:p w14:paraId="5B8BC38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5 setting the metadata roles</w:t>
      </w:r>
      <w:r w:rsidRPr="00A83964">
        <w:rPr>
          <w:rFonts w:ascii="Times New Roman" w:hAnsi="Times New Roman" w:cs="Times New Roman"/>
        </w:rPr>
        <w:t> </w:t>
      </w:r>
    </w:p>
    <w:p w14:paraId="1BD92F78" w14:textId="47BF187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0639739" wp14:editId="670BB8D8">
            <wp:extent cx="5745480" cy="3040380"/>
            <wp:effectExtent l="0" t="0" r="7620" b="7620"/>
            <wp:docPr id="711864719" name="Picture 7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40380"/>
                    </a:xfrm>
                    <a:prstGeom prst="rect">
                      <a:avLst/>
                    </a:prstGeom>
                    <a:noFill/>
                    <a:ln>
                      <a:noFill/>
                    </a:ln>
                  </pic:spPr>
                </pic:pic>
              </a:graphicData>
            </a:graphic>
          </wp:inline>
        </w:drawing>
      </w:r>
      <w:r w:rsidRPr="00A83964">
        <w:rPr>
          <w:rFonts w:ascii="Times New Roman" w:hAnsi="Times New Roman" w:cs="Times New Roman"/>
        </w:rPr>
        <w:t> </w:t>
      </w:r>
    </w:p>
    <w:p w14:paraId="15846F6C" w14:textId="77777777" w:rsidR="00A83964" w:rsidRDefault="00A83964" w:rsidP="00A83964">
      <w:pPr>
        <w:spacing w:after="0"/>
        <w:contextualSpacing/>
        <w:rPr>
          <w:rFonts w:ascii="Times New Roman" w:hAnsi="Times New Roman" w:cs="Times New Roman"/>
          <w:b/>
          <w:bCs/>
        </w:rPr>
      </w:pPr>
    </w:p>
    <w:p w14:paraId="3B4E2B36" w14:textId="77777777" w:rsidR="00A83964" w:rsidRDefault="00A83964" w:rsidP="00A83964">
      <w:pPr>
        <w:spacing w:after="0"/>
        <w:contextualSpacing/>
        <w:rPr>
          <w:rFonts w:ascii="Times New Roman" w:hAnsi="Times New Roman" w:cs="Times New Roman"/>
          <w:b/>
          <w:bCs/>
        </w:rPr>
      </w:pPr>
    </w:p>
    <w:p w14:paraId="66F25D71" w14:textId="77777777" w:rsidR="00A83964" w:rsidRDefault="00A83964" w:rsidP="00A83964">
      <w:pPr>
        <w:spacing w:after="0"/>
        <w:contextualSpacing/>
        <w:rPr>
          <w:rFonts w:ascii="Times New Roman" w:hAnsi="Times New Roman" w:cs="Times New Roman"/>
          <w:b/>
          <w:bCs/>
        </w:rPr>
      </w:pPr>
    </w:p>
    <w:p w14:paraId="0C5BC7AD" w14:textId="77777777" w:rsidR="00A83964" w:rsidRDefault="00A83964" w:rsidP="00A83964">
      <w:pPr>
        <w:spacing w:after="0"/>
        <w:contextualSpacing/>
        <w:rPr>
          <w:rFonts w:ascii="Times New Roman" w:hAnsi="Times New Roman" w:cs="Times New Roman"/>
          <w:b/>
          <w:bCs/>
        </w:rPr>
      </w:pPr>
    </w:p>
    <w:p w14:paraId="24A78C22" w14:textId="77777777" w:rsidR="00A83964" w:rsidRDefault="00A83964" w:rsidP="00A83964">
      <w:pPr>
        <w:spacing w:after="0"/>
        <w:contextualSpacing/>
        <w:rPr>
          <w:rFonts w:ascii="Times New Roman" w:hAnsi="Times New Roman" w:cs="Times New Roman"/>
          <w:b/>
          <w:bCs/>
        </w:rPr>
      </w:pPr>
    </w:p>
    <w:p w14:paraId="0748CCAB" w14:textId="77777777" w:rsidR="00A83964" w:rsidRDefault="00A83964" w:rsidP="00A83964">
      <w:pPr>
        <w:spacing w:after="0"/>
        <w:contextualSpacing/>
        <w:rPr>
          <w:rFonts w:ascii="Times New Roman" w:hAnsi="Times New Roman" w:cs="Times New Roman"/>
          <w:b/>
          <w:bCs/>
        </w:rPr>
      </w:pPr>
    </w:p>
    <w:p w14:paraId="52D595E0" w14:textId="77777777" w:rsidR="00A83964" w:rsidRDefault="00A83964" w:rsidP="00A83964">
      <w:pPr>
        <w:spacing w:after="0"/>
        <w:contextualSpacing/>
        <w:rPr>
          <w:rFonts w:ascii="Times New Roman" w:hAnsi="Times New Roman" w:cs="Times New Roman"/>
          <w:b/>
          <w:bCs/>
        </w:rPr>
      </w:pPr>
    </w:p>
    <w:p w14:paraId="42812BE9" w14:textId="77777777" w:rsidR="00A83964" w:rsidRDefault="00A83964" w:rsidP="00A83964">
      <w:pPr>
        <w:spacing w:after="0"/>
        <w:contextualSpacing/>
        <w:rPr>
          <w:rFonts w:ascii="Times New Roman" w:hAnsi="Times New Roman" w:cs="Times New Roman"/>
          <w:b/>
          <w:bCs/>
        </w:rPr>
      </w:pPr>
    </w:p>
    <w:p w14:paraId="75FEDA1E" w14:textId="66E38C1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12</w:t>
      </w:r>
      <w:r w:rsidRPr="00A83964">
        <w:rPr>
          <w:rFonts w:ascii="Times New Roman" w:hAnsi="Times New Roman" w:cs="Times New Roman"/>
        </w:rPr>
        <w:t> </w:t>
      </w:r>
    </w:p>
    <w:p w14:paraId="4D02B4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6 Decision processing </w:t>
      </w:r>
      <w:r w:rsidRPr="00A83964">
        <w:rPr>
          <w:rFonts w:ascii="Times New Roman" w:hAnsi="Times New Roman" w:cs="Times New Roman"/>
        </w:rPr>
        <w:t> </w:t>
      </w:r>
    </w:p>
    <w:p w14:paraId="7BDAFDFB" w14:textId="6D8AFCC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7AD5785" wp14:editId="54521F63">
            <wp:extent cx="5029200" cy="2628900"/>
            <wp:effectExtent l="0" t="0" r="0" b="0"/>
            <wp:docPr id="459811258" name="Picture 7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28900"/>
                    </a:xfrm>
                    <a:prstGeom prst="rect">
                      <a:avLst/>
                    </a:prstGeom>
                    <a:noFill/>
                    <a:ln>
                      <a:noFill/>
                    </a:ln>
                  </pic:spPr>
                </pic:pic>
              </a:graphicData>
            </a:graphic>
          </wp:inline>
        </w:drawing>
      </w:r>
      <w:r w:rsidRPr="00A83964">
        <w:rPr>
          <w:rFonts w:ascii="Times New Roman" w:hAnsi="Times New Roman" w:cs="Times New Roman"/>
        </w:rPr>
        <w:t> </w:t>
      </w:r>
    </w:p>
    <w:p w14:paraId="1B4E86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E9A74E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13</w:t>
      </w:r>
      <w:r w:rsidRPr="00A83964">
        <w:rPr>
          <w:rFonts w:ascii="Times New Roman" w:hAnsi="Times New Roman" w:cs="Times New Roman"/>
        </w:rPr>
        <w:t> </w:t>
      </w:r>
    </w:p>
    <w:p w14:paraId="7682CC9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7 Sample data set</w:t>
      </w:r>
      <w:r w:rsidRPr="00A83964">
        <w:rPr>
          <w:rFonts w:ascii="Times New Roman" w:hAnsi="Times New Roman" w:cs="Times New Roman"/>
        </w:rPr>
        <w:t> </w:t>
      </w:r>
    </w:p>
    <w:p w14:paraId="12EF38BD" w14:textId="2C4DB1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0038627" wp14:editId="61CA633B">
            <wp:extent cx="5173980" cy="2727960"/>
            <wp:effectExtent l="0" t="0" r="7620" b="0"/>
            <wp:docPr id="1251940169" name="Picture 7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80" cy="2727960"/>
                    </a:xfrm>
                    <a:prstGeom prst="rect">
                      <a:avLst/>
                    </a:prstGeom>
                    <a:noFill/>
                    <a:ln>
                      <a:noFill/>
                    </a:ln>
                  </pic:spPr>
                </pic:pic>
              </a:graphicData>
            </a:graphic>
          </wp:inline>
        </w:drawing>
      </w:r>
      <w:r w:rsidRPr="00A83964">
        <w:rPr>
          <w:rFonts w:ascii="Times New Roman" w:hAnsi="Times New Roman" w:cs="Times New Roman"/>
        </w:rPr>
        <w:t> </w:t>
      </w:r>
    </w:p>
    <w:p w14:paraId="3CE65045" w14:textId="77777777" w:rsidR="00A83964" w:rsidRDefault="00A83964" w:rsidP="00A83964">
      <w:pPr>
        <w:spacing w:after="0"/>
        <w:contextualSpacing/>
        <w:rPr>
          <w:rFonts w:ascii="Times New Roman" w:hAnsi="Times New Roman" w:cs="Times New Roman"/>
          <w:b/>
          <w:bCs/>
        </w:rPr>
      </w:pPr>
    </w:p>
    <w:p w14:paraId="6C9861D9" w14:textId="77777777" w:rsidR="00A83964" w:rsidRDefault="00A83964" w:rsidP="00A83964">
      <w:pPr>
        <w:spacing w:after="0"/>
        <w:contextualSpacing/>
        <w:rPr>
          <w:rFonts w:ascii="Times New Roman" w:hAnsi="Times New Roman" w:cs="Times New Roman"/>
          <w:b/>
          <w:bCs/>
        </w:rPr>
      </w:pPr>
    </w:p>
    <w:p w14:paraId="5DD8ED8D" w14:textId="77777777" w:rsidR="00A83964" w:rsidRDefault="00A83964" w:rsidP="00A83964">
      <w:pPr>
        <w:spacing w:after="0"/>
        <w:contextualSpacing/>
        <w:rPr>
          <w:rFonts w:ascii="Times New Roman" w:hAnsi="Times New Roman" w:cs="Times New Roman"/>
          <w:b/>
          <w:bCs/>
        </w:rPr>
      </w:pPr>
    </w:p>
    <w:p w14:paraId="2C72CA49" w14:textId="77777777" w:rsidR="00A83964" w:rsidRDefault="00A83964" w:rsidP="00A83964">
      <w:pPr>
        <w:spacing w:after="0"/>
        <w:contextualSpacing/>
        <w:rPr>
          <w:rFonts w:ascii="Times New Roman" w:hAnsi="Times New Roman" w:cs="Times New Roman"/>
          <w:b/>
          <w:bCs/>
        </w:rPr>
      </w:pPr>
    </w:p>
    <w:p w14:paraId="5445CAE1" w14:textId="77777777" w:rsidR="00A83964" w:rsidRDefault="00A83964" w:rsidP="00A83964">
      <w:pPr>
        <w:spacing w:after="0"/>
        <w:contextualSpacing/>
        <w:rPr>
          <w:rFonts w:ascii="Times New Roman" w:hAnsi="Times New Roman" w:cs="Times New Roman"/>
          <w:b/>
          <w:bCs/>
        </w:rPr>
      </w:pPr>
    </w:p>
    <w:p w14:paraId="4DF10A60" w14:textId="77777777" w:rsidR="00A83964" w:rsidRDefault="00A83964" w:rsidP="00A83964">
      <w:pPr>
        <w:spacing w:after="0"/>
        <w:contextualSpacing/>
        <w:rPr>
          <w:rFonts w:ascii="Times New Roman" w:hAnsi="Times New Roman" w:cs="Times New Roman"/>
          <w:b/>
          <w:bCs/>
        </w:rPr>
      </w:pPr>
    </w:p>
    <w:p w14:paraId="19BD997E" w14:textId="77777777" w:rsidR="00A83964" w:rsidRDefault="00A83964" w:rsidP="00A83964">
      <w:pPr>
        <w:spacing w:after="0"/>
        <w:contextualSpacing/>
        <w:rPr>
          <w:rFonts w:ascii="Times New Roman" w:hAnsi="Times New Roman" w:cs="Times New Roman"/>
          <w:b/>
          <w:bCs/>
        </w:rPr>
      </w:pPr>
    </w:p>
    <w:p w14:paraId="0098DBB9" w14:textId="77777777" w:rsidR="00A83964" w:rsidRDefault="00A83964" w:rsidP="00A83964">
      <w:pPr>
        <w:spacing w:after="0"/>
        <w:contextualSpacing/>
        <w:rPr>
          <w:rFonts w:ascii="Times New Roman" w:hAnsi="Times New Roman" w:cs="Times New Roman"/>
          <w:b/>
          <w:bCs/>
        </w:rPr>
      </w:pPr>
    </w:p>
    <w:p w14:paraId="7E605E95" w14:textId="19B6459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14</w:t>
      </w:r>
      <w:r w:rsidRPr="00A83964">
        <w:rPr>
          <w:rFonts w:ascii="Times New Roman" w:hAnsi="Times New Roman" w:cs="Times New Roman"/>
        </w:rPr>
        <w:t> </w:t>
      </w:r>
    </w:p>
    <w:p w14:paraId="5219759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8 Data source attributes</w:t>
      </w:r>
      <w:r w:rsidRPr="00A83964">
        <w:rPr>
          <w:rFonts w:ascii="Times New Roman" w:hAnsi="Times New Roman" w:cs="Times New Roman"/>
        </w:rPr>
        <w:t> </w:t>
      </w:r>
    </w:p>
    <w:p w14:paraId="35C1C8B3" w14:textId="15CA6C9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223E2ACF" wp14:editId="64FE95EC">
            <wp:extent cx="5943600" cy="3086100"/>
            <wp:effectExtent l="0" t="0" r="0" b="0"/>
            <wp:docPr id="1906927747" name="Picture 7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A83964">
        <w:rPr>
          <w:rFonts w:ascii="Times New Roman" w:hAnsi="Times New Roman" w:cs="Times New Roman"/>
        </w:rPr>
        <w:t> </w:t>
      </w:r>
    </w:p>
    <w:p w14:paraId="663D4B8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15</w:t>
      </w:r>
      <w:r w:rsidRPr="00A83964">
        <w:rPr>
          <w:rFonts w:ascii="Times New Roman" w:hAnsi="Times New Roman" w:cs="Times New Roman"/>
        </w:rPr>
        <w:t> </w:t>
      </w:r>
    </w:p>
    <w:p w14:paraId="58864A7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 xml:space="preserve">Project panel with new data source – </w:t>
      </w:r>
      <w:proofErr w:type="spellStart"/>
      <w:r w:rsidRPr="00A83964">
        <w:rPr>
          <w:rFonts w:ascii="Times New Roman" w:hAnsi="Times New Roman" w:cs="Times New Roman"/>
          <w:i/>
          <w:iCs/>
        </w:rPr>
        <w:t>Credit_Data_Train</w:t>
      </w:r>
      <w:proofErr w:type="spellEnd"/>
      <w:r w:rsidRPr="00A83964">
        <w:rPr>
          <w:rFonts w:ascii="Times New Roman" w:hAnsi="Times New Roman" w:cs="Times New Roman"/>
        </w:rPr>
        <w:t> </w:t>
      </w:r>
    </w:p>
    <w:p w14:paraId="32E460D9" w14:textId="26B0989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5FD1A39" wp14:editId="33DFAB04">
            <wp:extent cx="4427220" cy="1836420"/>
            <wp:effectExtent l="0" t="0" r="0" b="0"/>
            <wp:docPr id="782446093" name="Picture 7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7220" cy="1836420"/>
                    </a:xfrm>
                    <a:prstGeom prst="rect">
                      <a:avLst/>
                    </a:prstGeom>
                    <a:noFill/>
                    <a:ln>
                      <a:noFill/>
                    </a:ln>
                  </pic:spPr>
                </pic:pic>
              </a:graphicData>
            </a:graphic>
          </wp:inline>
        </w:drawing>
      </w:r>
      <w:r w:rsidRPr="00A83964">
        <w:rPr>
          <w:rFonts w:ascii="Times New Roman" w:hAnsi="Times New Roman" w:cs="Times New Roman"/>
        </w:rPr>
        <w:t> </w:t>
      </w:r>
    </w:p>
    <w:p w14:paraId="7E642A9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5867E3B" w14:textId="77777777" w:rsidR="00BE7B11" w:rsidRDefault="00BE7B11" w:rsidP="00A83964">
      <w:pPr>
        <w:spacing w:after="0"/>
        <w:contextualSpacing/>
        <w:rPr>
          <w:rFonts w:ascii="Times New Roman" w:hAnsi="Times New Roman" w:cs="Times New Roman"/>
          <w:b/>
          <w:bCs/>
        </w:rPr>
      </w:pPr>
    </w:p>
    <w:p w14:paraId="6AE3CC5F" w14:textId="77777777" w:rsidR="00BE7B11" w:rsidRDefault="00BE7B11" w:rsidP="00A83964">
      <w:pPr>
        <w:spacing w:after="0"/>
        <w:contextualSpacing/>
        <w:rPr>
          <w:rFonts w:ascii="Times New Roman" w:hAnsi="Times New Roman" w:cs="Times New Roman"/>
          <w:b/>
          <w:bCs/>
        </w:rPr>
      </w:pPr>
    </w:p>
    <w:p w14:paraId="4A4A3A3C" w14:textId="77777777" w:rsidR="00BE7B11" w:rsidRDefault="00BE7B11" w:rsidP="00A83964">
      <w:pPr>
        <w:spacing w:after="0"/>
        <w:contextualSpacing/>
        <w:rPr>
          <w:rFonts w:ascii="Times New Roman" w:hAnsi="Times New Roman" w:cs="Times New Roman"/>
          <w:b/>
          <w:bCs/>
        </w:rPr>
      </w:pPr>
    </w:p>
    <w:p w14:paraId="16DB869B" w14:textId="77777777" w:rsidR="00BE7B11" w:rsidRDefault="00BE7B11" w:rsidP="00A83964">
      <w:pPr>
        <w:spacing w:after="0"/>
        <w:contextualSpacing/>
        <w:rPr>
          <w:rFonts w:ascii="Times New Roman" w:hAnsi="Times New Roman" w:cs="Times New Roman"/>
          <w:b/>
          <w:bCs/>
        </w:rPr>
      </w:pPr>
    </w:p>
    <w:p w14:paraId="4C178F86" w14:textId="77777777" w:rsidR="00BE7B11" w:rsidRDefault="00BE7B11" w:rsidP="00A83964">
      <w:pPr>
        <w:spacing w:after="0"/>
        <w:contextualSpacing/>
        <w:rPr>
          <w:rFonts w:ascii="Times New Roman" w:hAnsi="Times New Roman" w:cs="Times New Roman"/>
          <w:b/>
          <w:bCs/>
        </w:rPr>
      </w:pPr>
    </w:p>
    <w:p w14:paraId="30B957BE" w14:textId="77777777" w:rsidR="00BE7B11" w:rsidRDefault="00BE7B11" w:rsidP="00A83964">
      <w:pPr>
        <w:spacing w:after="0"/>
        <w:contextualSpacing/>
        <w:rPr>
          <w:rFonts w:ascii="Times New Roman" w:hAnsi="Times New Roman" w:cs="Times New Roman"/>
          <w:b/>
          <w:bCs/>
        </w:rPr>
      </w:pPr>
    </w:p>
    <w:p w14:paraId="1B67C599" w14:textId="77777777" w:rsidR="00BE7B11" w:rsidRDefault="00BE7B11" w:rsidP="00A83964">
      <w:pPr>
        <w:spacing w:after="0"/>
        <w:contextualSpacing/>
        <w:rPr>
          <w:rFonts w:ascii="Times New Roman" w:hAnsi="Times New Roman" w:cs="Times New Roman"/>
          <w:b/>
          <w:bCs/>
        </w:rPr>
      </w:pPr>
    </w:p>
    <w:p w14:paraId="5DF0AE30" w14:textId="77777777" w:rsidR="00BE7B11" w:rsidRDefault="00BE7B11" w:rsidP="00A83964">
      <w:pPr>
        <w:spacing w:after="0"/>
        <w:contextualSpacing/>
        <w:rPr>
          <w:rFonts w:ascii="Times New Roman" w:hAnsi="Times New Roman" w:cs="Times New Roman"/>
          <w:b/>
          <w:bCs/>
        </w:rPr>
      </w:pPr>
    </w:p>
    <w:p w14:paraId="30E001EA" w14:textId="77777777" w:rsidR="00BE7B11" w:rsidRDefault="00BE7B11" w:rsidP="00A83964">
      <w:pPr>
        <w:spacing w:after="0"/>
        <w:contextualSpacing/>
        <w:rPr>
          <w:rFonts w:ascii="Times New Roman" w:hAnsi="Times New Roman" w:cs="Times New Roman"/>
          <w:b/>
          <w:bCs/>
        </w:rPr>
      </w:pPr>
    </w:p>
    <w:p w14:paraId="63C2C0D0" w14:textId="75574AD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16</w:t>
      </w:r>
      <w:r w:rsidRPr="00A83964">
        <w:rPr>
          <w:rFonts w:ascii="Times New Roman" w:hAnsi="Times New Roman" w:cs="Times New Roman"/>
        </w:rPr>
        <w:t> </w:t>
      </w:r>
    </w:p>
    <w:p w14:paraId="416BE36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 xml:space="preserve">Data source node – </w:t>
      </w:r>
      <w:proofErr w:type="spellStart"/>
      <w:r w:rsidRPr="00A83964">
        <w:rPr>
          <w:rFonts w:ascii="Times New Roman" w:hAnsi="Times New Roman" w:cs="Times New Roman"/>
          <w:i/>
          <w:iCs/>
        </w:rPr>
        <w:t>Credit_Data_Train</w:t>
      </w:r>
      <w:proofErr w:type="spellEnd"/>
      <w:r w:rsidRPr="00A83964">
        <w:rPr>
          <w:rFonts w:ascii="Times New Roman" w:hAnsi="Times New Roman" w:cs="Times New Roman"/>
        </w:rPr>
        <w:t> </w:t>
      </w:r>
    </w:p>
    <w:p w14:paraId="62FE9E5C" w14:textId="65DC875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9E3C7E6" wp14:editId="6856D2A9">
            <wp:extent cx="3421380" cy="2316480"/>
            <wp:effectExtent l="0" t="0" r="7620" b="7620"/>
            <wp:docPr id="1890541089" name="Picture 7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1380" cy="2316480"/>
                    </a:xfrm>
                    <a:prstGeom prst="rect">
                      <a:avLst/>
                    </a:prstGeom>
                    <a:noFill/>
                    <a:ln>
                      <a:noFill/>
                    </a:ln>
                  </pic:spPr>
                </pic:pic>
              </a:graphicData>
            </a:graphic>
          </wp:inline>
        </w:drawing>
      </w:r>
      <w:r w:rsidRPr="00A83964">
        <w:rPr>
          <w:rFonts w:ascii="Times New Roman" w:hAnsi="Times New Roman" w:cs="Times New Roman"/>
        </w:rPr>
        <w:t> </w:t>
      </w:r>
    </w:p>
    <w:p w14:paraId="5D0E0A0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EA2DFB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17</w:t>
      </w:r>
      <w:r w:rsidRPr="00A83964">
        <w:rPr>
          <w:rFonts w:ascii="Times New Roman" w:hAnsi="Times New Roman" w:cs="Times New Roman"/>
        </w:rPr>
        <w:t> </w:t>
      </w:r>
    </w:p>
    <w:p w14:paraId="496D6C6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node results</w:t>
      </w:r>
      <w:r w:rsidRPr="00A83964">
        <w:rPr>
          <w:rFonts w:ascii="Times New Roman" w:hAnsi="Times New Roman" w:cs="Times New Roman"/>
        </w:rPr>
        <w:t> </w:t>
      </w:r>
    </w:p>
    <w:p w14:paraId="05E3E404" w14:textId="7BBEBE9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27893C7" wp14:editId="0C1AD089">
            <wp:extent cx="5943600" cy="2857500"/>
            <wp:effectExtent l="0" t="0" r="0" b="0"/>
            <wp:docPr id="1171666868" name="Picture 7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Pr="00A83964">
        <w:rPr>
          <w:rFonts w:ascii="Times New Roman" w:hAnsi="Times New Roman" w:cs="Times New Roman"/>
        </w:rPr>
        <w:t> </w:t>
      </w:r>
    </w:p>
    <w:p w14:paraId="12AF1CF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18</w:t>
      </w:r>
      <w:r w:rsidRPr="00A83964">
        <w:rPr>
          <w:rFonts w:ascii="Times New Roman" w:hAnsi="Times New Roman" w:cs="Times New Roman"/>
        </w:rPr>
        <w:t> </w:t>
      </w:r>
    </w:p>
    <w:p w14:paraId="62F6C2F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partition node</w:t>
      </w:r>
      <w:r w:rsidRPr="00A83964">
        <w:rPr>
          <w:rFonts w:ascii="Times New Roman" w:hAnsi="Times New Roman" w:cs="Times New Roman"/>
        </w:rPr>
        <w:t> </w:t>
      </w:r>
    </w:p>
    <w:p w14:paraId="2FA3318A" w14:textId="129A594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6CA0F3C" wp14:editId="0A9BB5CE">
            <wp:extent cx="2788920" cy="1028700"/>
            <wp:effectExtent l="0" t="0" r="0" b="0"/>
            <wp:docPr id="1725970440" name="Picture 6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1028700"/>
                    </a:xfrm>
                    <a:prstGeom prst="rect">
                      <a:avLst/>
                    </a:prstGeom>
                    <a:noFill/>
                    <a:ln>
                      <a:noFill/>
                    </a:ln>
                  </pic:spPr>
                </pic:pic>
              </a:graphicData>
            </a:graphic>
          </wp:inline>
        </w:drawing>
      </w:r>
      <w:r w:rsidRPr="00A83964">
        <w:rPr>
          <w:rFonts w:ascii="Times New Roman" w:hAnsi="Times New Roman" w:cs="Times New Roman"/>
        </w:rPr>
        <w:t> </w:t>
      </w:r>
    </w:p>
    <w:p w14:paraId="1393D3AF" w14:textId="77777777" w:rsidR="00BE7B11" w:rsidRDefault="00BE7B11" w:rsidP="00A83964">
      <w:pPr>
        <w:spacing w:after="0"/>
        <w:contextualSpacing/>
        <w:rPr>
          <w:rFonts w:ascii="Times New Roman" w:hAnsi="Times New Roman" w:cs="Times New Roman"/>
          <w:b/>
          <w:bCs/>
        </w:rPr>
      </w:pPr>
    </w:p>
    <w:p w14:paraId="22B03581" w14:textId="1CB62AC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19</w:t>
      </w:r>
      <w:r w:rsidRPr="00A83964">
        <w:rPr>
          <w:rFonts w:ascii="Times New Roman" w:hAnsi="Times New Roman" w:cs="Times New Roman"/>
        </w:rPr>
        <w:t> </w:t>
      </w:r>
    </w:p>
    <w:p w14:paraId="5D015C7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data partition</w:t>
      </w:r>
      <w:r w:rsidRPr="00A83964">
        <w:rPr>
          <w:rFonts w:ascii="Times New Roman" w:hAnsi="Times New Roman" w:cs="Times New Roman"/>
        </w:rPr>
        <w:t> </w:t>
      </w:r>
    </w:p>
    <w:p w14:paraId="18445F4D" w14:textId="27416A1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0B757C0" wp14:editId="3B05FC86">
            <wp:extent cx="2057400" cy="1613756"/>
            <wp:effectExtent l="0" t="0" r="0" b="5715"/>
            <wp:docPr id="894944100" name="Picture 6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3676" cy="1618679"/>
                    </a:xfrm>
                    <a:prstGeom prst="rect">
                      <a:avLst/>
                    </a:prstGeom>
                    <a:noFill/>
                    <a:ln>
                      <a:noFill/>
                    </a:ln>
                  </pic:spPr>
                </pic:pic>
              </a:graphicData>
            </a:graphic>
          </wp:inline>
        </w:drawing>
      </w:r>
      <w:r w:rsidRPr="00A83964">
        <w:rPr>
          <w:rFonts w:ascii="Times New Roman" w:hAnsi="Times New Roman" w:cs="Times New Roman"/>
        </w:rPr>
        <w:t> </w:t>
      </w:r>
    </w:p>
    <w:p w14:paraId="1208D74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52192BB" w14:textId="204946A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Partition Summary and Class Distribution</w:t>
      </w:r>
      <w:r w:rsidRPr="00A83964">
        <w:rPr>
          <w:rFonts w:ascii="Times New Roman" w:hAnsi="Times New Roman" w:cs="Times New Roman"/>
        </w:rPr>
        <w:t> </w:t>
      </w:r>
    </w:p>
    <w:p w14:paraId="0406FB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20 </w:t>
      </w:r>
      <w:r w:rsidRPr="00A83964">
        <w:rPr>
          <w:rFonts w:ascii="Times New Roman" w:hAnsi="Times New Roman" w:cs="Times New Roman"/>
        </w:rPr>
        <w:t> </w:t>
      </w:r>
    </w:p>
    <w:p w14:paraId="1AFAC34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partition results</w:t>
      </w:r>
      <w:r w:rsidRPr="00A83964">
        <w:rPr>
          <w:rFonts w:ascii="Times New Roman" w:hAnsi="Times New Roman" w:cs="Times New Roman"/>
        </w:rPr>
        <w:t> </w:t>
      </w:r>
    </w:p>
    <w:p w14:paraId="212360E1" w14:textId="6C3D095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4AE2A67" wp14:editId="2444CD60">
            <wp:extent cx="4533900" cy="4994975"/>
            <wp:effectExtent l="0" t="0" r="0" b="0"/>
            <wp:docPr id="1935974063" name="Picture 6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710" cy="5004681"/>
                    </a:xfrm>
                    <a:prstGeom prst="rect">
                      <a:avLst/>
                    </a:prstGeom>
                    <a:noFill/>
                    <a:ln>
                      <a:noFill/>
                    </a:ln>
                  </pic:spPr>
                </pic:pic>
              </a:graphicData>
            </a:graphic>
          </wp:inline>
        </w:drawing>
      </w:r>
      <w:r w:rsidRPr="00A83964">
        <w:rPr>
          <w:rFonts w:ascii="Times New Roman" w:hAnsi="Times New Roman" w:cs="Times New Roman"/>
        </w:rPr>
        <w:t> </w:t>
      </w:r>
    </w:p>
    <w:p w14:paraId="65484D8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1D36AA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Table 2</w:t>
      </w:r>
      <w:r w:rsidRPr="00A83964">
        <w:rPr>
          <w:rFonts w:ascii="Times New Roman" w:hAnsi="Times New Roman" w:cs="Times New Roman"/>
        </w:rPr>
        <w:t> </w:t>
      </w:r>
    </w:p>
    <w:p w14:paraId="46AF08A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Sample data partition results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710"/>
        <w:gridCol w:w="1710"/>
        <w:gridCol w:w="1710"/>
        <w:gridCol w:w="1710"/>
      </w:tblGrid>
      <w:tr w:rsidR="00A83964" w:rsidRPr="00A83964" w14:paraId="62574DBF" w14:textId="77777777">
        <w:trPr>
          <w:trHeight w:val="300"/>
        </w:trPr>
        <w:tc>
          <w:tcPr>
            <w:tcW w:w="1710" w:type="dxa"/>
            <w:tcBorders>
              <w:top w:val="single" w:sz="6" w:space="0" w:color="auto"/>
              <w:left w:val="single" w:sz="6" w:space="0" w:color="auto"/>
              <w:bottom w:val="single" w:sz="6" w:space="0" w:color="000000"/>
              <w:right w:val="single" w:sz="6" w:space="0" w:color="000000"/>
            </w:tcBorders>
            <w:hideMark/>
          </w:tcPr>
          <w:p w14:paraId="43EC61F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Dataset </w:t>
            </w:r>
          </w:p>
        </w:tc>
        <w:tc>
          <w:tcPr>
            <w:tcW w:w="1710" w:type="dxa"/>
            <w:tcBorders>
              <w:top w:val="single" w:sz="6" w:space="0" w:color="auto"/>
              <w:left w:val="single" w:sz="6" w:space="0" w:color="000000"/>
              <w:bottom w:val="single" w:sz="6" w:space="0" w:color="000000"/>
              <w:right w:val="single" w:sz="6" w:space="0" w:color="000000"/>
            </w:tcBorders>
            <w:hideMark/>
          </w:tcPr>
          <w:p w14:paraId="5E76EC0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Default (1) </w:t>
            </w:r>
          </w:p>
        </w:tc>
        <w:tc>
          <w:tcPr>
            <w:tcW w:w="1710" w:type="dxa"/>
            <w:tcBorders>
              <w:top w:val="single" w:sz="6" w:space="0" w:color="auto"/>
              <w:left w:val="single" w:sz="6" w:space="0" w:color="000000"/>
              <w:bottom w:val="single" w:sz="6" w:space="0" w:color="000000"/>
              <w:right w:val="single" w:sz="6" w:space="0" w:color="000000"/>
            </w:tcBorders>
            <w:hideMark/>
          </w:tcPr>
          <w:p w14:paraId="134A150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No Default (0) </w:t>
            </w:r>
          </w:p>
        </w:tc>
        <w:tc>
          <w:tcPr>
            <w:tcW w:w="1710" w:type="dxa"/>
            <w:tcBorders>
              <w:top w:val="single" w:sz="6" w:space="0" w:color="auto"/>
              <w:left w:val="single" w:sz="6" w:space="0" w:color="000000"/>
              <w:bottom w:val="single" w:sz="6" w:space="0" w:color="000000"/>
              <w:right w:val="single" w:sz="6" w:space="0" w:color="000000"/>
            </w:tcBorders>
            <w:hideMark/>
          </w:tcPr>
          <w:p w14:paraId="1C15556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Total </w:t>
            </w:r>
          </w:p>
        </w:tc>
        <w:tc>
          <w:tcPr>
            <w:tcW w:w="1710" w:type="dxa"/>
            <w:tcBorders>
              <w:top w:val="single" w:sz="6" w:space="0" w:color="auto"/>
              <w:left w:val="single" w:sz="6" w:space="0" w:color="000000"/>
              <w:bottom w:val="single" w:sz="6" w:space="0" w:color="000000"/>
              <w:right w:val="single" w:sz="6" w:space="0" w:color="auto"/>
            </w:tcBorders>
            <w:hideMark/>
          </w:tcPr>
          <w:p w14:paraId="797A428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Default </w:t>
            </w:r>
          </w:p>
        </w:tc>
      </w:tr>
      <w:tr w:rsidR="00A83964" w:rsidRPr="00A83964" w14:paraId="47A363B8"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4A4E796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All Data </w:t>
            </w:r>
          </w:p>
        </w:tc>
        <w:tc>
          <w:tcPr>
            <w:tcW w:w="1710" w:type="dxa"/>
            <w:tcBorders>
              <w:top w:val="single" w:sz="6" w:space="0" w:color="000000"/>
              <w:left w:val="single" w:sz="6" w:space="0" w:color="000000"/>
              <w:bottom w:val="single" w:sz="6" w:space="0" w:color="000000"/>
              <w:right w:val="single" w:sz="6" w:space="0" w:color="000000"/>
            </w:tcBorders>
            <w:hideMark/>
          </w:tcPr>
          <w:p w14:paraId="3F94E05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10,026 </w:t>
            </w:r>
          </w:p>
        </w:tc>
        <w:tc>
          <w:tcPr>
            <w:tcW w:w="1710" w:type="dxa"/>
            <w:tcBorders>
              <w:top w:val="single" w:sz="6" w:space="0" w:color="000000"/>
              <w:left w:val="single" w:sz="6" w:space="0" w:color="000000"/>
              <w:bottom w:val="single" w:sz="6" w:space="0" w:color="000000"/>
              <w:right w:val="single" w:sz="6" w:space="0" w:color="000000"/>
            </w:tcBorders>
            <w:hideMark/>
          </w:tcPr>
          <w:p w14:paraId="4D6EC3E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139,974 </w:t>
            </w:r>
          </w:p>
        </w:tc>
        <w:tc>
          <w:tcPr>
            <w:tcW w:w="1710" w:type="dxa"/>
            <w:tcBorders>
              <w:top w:val="single" w:sz="6" w:space="0" w:color="000000"/>
              <w:left w:val="single" w:sz="6" w:space="0" w:color="000000"/>
              <w:bottom w:val="single" w:sz="6" w:space="0" w:color="000000"/>
              <w:right w:val="single" w:sz="6" w:space="0" w:color="000000"/>
            </w:tcBorders>
            <w:hideMark/>
          </w:tcPr>
          <w:p w14:paraId="2D5EDA3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150,000 </w:t>
            </w:r>
          </w:p>
        </w:tc>
        <w:tc>
          <w:tcPr>
            <w:tcW w:w="1710" w:type="dxa"/>
            <w:tcBorders>
              <w:top w:val="single" w:sz="6" w:space="0" w:color="000000"/>
              <w:left w:val="single" w:sz="6" w:space="0" w:color="000000"/>
              <w:bottom w:val="single" w:sz="6" w:space="0" w:color="000000"/>
              <w:right w:val="single" w:sz="6" w:space="0" w:color="auto"/>
            </w:tcBorders>
            <w:hideMark/>
          </w:tcPr>
          <w:p w14:paraId="2AE5A97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03928245"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62355EB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Training Set </w:t>
            </w:r>
          </w:p>
        </w:tc>
        <w:tc>
          <w:tcPr>
            <w:tcW w:w="1710" w:type="dxa"/>
            <w:tcBorders>
              <w:top w:val="single" w:sz="6" w:space="0" w:color="000000"/>
              <w:left w:val="single" w:sz="6" w:space="0" w:color="000000"/>
              <w:bottom w:val="single" w:sz="6" w:space="0" w:color="000000"/>
              <w:right w:val="single" w:sz="6" w:space="0" w:color="000000"/>
            </w:tcBorders>
            <w:hideMark/>
          </w:tcPr>
          <w:p w14:paraId="34804AC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6,015 </w:t>
            </w:r>
          </w:p>
        </w:tc>
        <w:tc>
          <w:tcPr>
            <w:tcW w:w="1710" w:type="dxa"/>
            <w:tcBorders>
              <w:top w:val="single" w:sz="6" w:space="0" w:color="000000"/>
              <w:left w:val="single" w:sz="6" w:space="0" w:color="000000"/>
              <w:bottom w:val="single" w:sz="6" w:space="0" w:color="000000"/>
              <w:right w:val="single" w:sz="6" w:space="0" w:color="000000"/>
            </w:tcBorders>
            <w:hideMark/>
          </w:tcPr>
          <w:p w14:paraId="38C1B77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83,983 </w:t>
            </w:r>
          </w:p>
        </w:tc>
        <w:tc>
          <w:tcPr>
            <w:tcW w:w="1710" w:type="dxa"/>
            <w:tcBorders>
              <w:top w:val="single" w:sz="6" w:space="0" w:color="000000"/>
              <w:left w:val="single" w:sz="6" w:space="0" w:color="000000"/>
              <w:bottom w:val="single" w:sz="6" w:space="0" w:color="000000"/>
              <w:right w:val="single" w:sz="6" w:space="0" w:color="000000"/>
            </w:tcBorders>
            <w:hideMark/>
          </w:tcPr>
          <w:p w14:paraId="7AA938A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89,998 </w:t>
            </w:r>
          </w:p>
        </w:tc>
        <w:tc>
          <w:tcPr>
            <w:tcW w:w="1710" w:type="dxa"/>
            <w:tcBorders>
              <w:top w:val="single" w:sz="6" w:space="0" w:color="000000"/>
              <w:left w:val="single" w:sz="6" w:space="0" w:color="000000"/>
              <w:bottom w:val="single" w:sz="6" w:space="0" w:color="000000"/>
              <w:right w:val="single" w:sz="6" w:space="0" w:color="auto"/>
            </w:tcBorders>
            <w:hideMark/>
          </w:tcPr>
          <w:p w14:paraId="48EE933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650091DB" w14:textId="77777777">
        <w:trPr>
          <w:trHeight w:val="300"/>
        </w:trPr>
        <w:tc>
          <w:tcPr>
            <w:tcW w:w="1710" w:type="dxa"/>
            <w:tcBorders>
              <w:top w:val="single" w:sz="6" w:space="0" w:color="000000"/>
              <w:left w:val="single" w:sz="6" w:space="0" w:color="auto"/>
              <w:bottom w:val="single" w:sz="6" w:space="0" w:color="auto"/>
              <w:right w:val="single" w:sz="6" w:space="0" w:color="000000"/>
            </w:tcBorders>
            <w:hideMark/>
          </w:tcPr>
          <w:p w14:paraId="269C4A0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Validation Set </w:t>
            </w:r>
          </w:p>
        </w:tc>
        <w:tc>
          <w:tcPr>
            <w:tcW w:w="1710" w:type="dxa"/>
            <w:tcBorders>
              <w:top w:val="single" w:sz="6" w:space="0" w:color="000000"/>
              <w:left w:val="single" w:sz="6" w:space="0" w:color="000000"/>
              <w:bottom w:val="single" w:sz="6" w:space="0" w:color="auto"/>
              <w:right w:val="single" w:sz="6" w:space="0" w:color="000000"/>
            </w:tcBorders>
            <w:hideMark/>
          </w:tcPr>
          <w:p w14:paraId="54D030B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4,011 </w:t>
            </w:r>
          </w:p>
        </w:tc>
        <w:tc>
          <w:tcPr>
            <w:tcW w:w="1710" w:type="dxa"/>
            <w:tcBorders>
              <w:top w:val="single" w:sz="6" w:space="0" w:color="000000"/>
              <w:left w:val="single" w:sz="6" w:space="0" w:color="000000"/>
              <w:bottom w:val="single" w:sz="6" w:space="0" w:color="auto"/>
              <w:right w:val="single" w:sz="6" w:space="0" w:color="000000"/>
            </w:tcBorders>
            <w:hideMark/>
          </w:tcPr>
          <w:p w14:paraId="51EA2F0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55,991 </w:t>
            </w:r>
          </w:p>
        </w:tc>
        <w:tc>
          <w:tcPr>
            <w:tcW w:w="1710" w:type="dxa"/>
            <w:tcBorders>
              <w:top w:val="single" w:sz="6" w:space="0" w:color="000000"/>
              <w:left w:val="single" w:sz="6" w:space="0" w:color="000000"/>
              <w:bottom w:val="single" w:sz="6" w:space="0" w:color="auto"/>
              <w:right w:val="single" w:sz="6" w:space="0" w:color="000000"/>
            </w:tcBorders>
            <w:hideMark/>
          </w:tcPr>
          <w:p w14:paraId="201B091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60,002 </w:t>
            </w:r>
          </w:p>
        </w:tc>
        <w:tc>
          <w:tcPr>
            <w:tcW w:w="1710" w:type="dxa"/>
            <w:tcBorders>
              <w:top w:val="single" w:sz="6" w:space="0" w:color="000000"/>
              <w:left w:val="single" w:sz="6" w:space="0" w:color="000000"/>
              <w:bottom w:val="single" w:sz="6" w:space="0" w:color="auto"/>
              <w:right w:val="single" w:sz="6" w:space="0" w:color="auto"/>
            </w:tcBorders>
            <w:hideMark/>
          </w:tcPr>
          <w:p w14:paraId="48399B1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bl>
    <w:p w14:paraId="61E8751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DE1013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21</w:t>
      </w:r>
      <w:r w:rsidRPr="00A83964">
        <w:rPr>
          <w:rFonts w:ascii="Times New Roman" w:hAnsi="Times New Roman" w:cs="Times New Roman"/>
        </w:rPr>
        <w:t> </w:t>
      </w:r>
    </w:p>
    <w:p w14:paraId="2BF7AF1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Graph Explore – Variable selection</w:t>
      </w:r>
      <w:r w:rsidRPr="00A83964">
        <w:rPr>
          <w:rFonts w:ascii="Times New Roman" w:hAnsi="Times New Roman" w:cs="Times New Roman"/>
        </w:rPr>
        <w:t> </w:t>
      </w:r>
    </w:p>
    <w:p w14:paraId="5804A340" w14:textId="066CDF2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389DA076" wp14:editId="1346FD1D">
            <wp:extent cx="4754880" cy="2596896"/>
            <wp:effectExtent l="0" t="0" r="7620" b="0"/>
            <wp:docPr id="41617456" name="Picture 6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icture, 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691" cy="2605531"/>
                    </a:xfrm>
                    <a:prstGeom prst="rect">
                      <a:avLst/>
                    </a:prstGeom>
                    <a:noFill/>
                    <a:ln>
                      <a:noFill/>
                    </a:ln>
                  </pic:spPr>
                </pic:pic>
              </a:graphicData>
            </a:graphic>
          </wp:inline>
        </w:drawing>
      </w:r>
      <w:r w:rsidRPr="00A83964">
        <w:rPr>
          <w:rFonts w:ascii="Times New Roman" w:hAnsi="Times New Roman" w:cs="Times New Roman"/>
        </w:rPr>
        <w:t> </w:t>
      </w:r>
    </w:p>
    <w:p w14:paraId="44F7BA4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EB2CC9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C60055D" w14:textId="7CD833C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22</w:t>
      </w:r>
      <w:r w:rsidRPr="00A83964">
        <w:rPr>
          <w:rFonts w:ascii="Times New Roman" w:hAnsi="Times New Roman" w:cs="Times New Roman"/>
        </w:rPr>
        <w:t> </w:t>
      </w:r>
    </w:p>
    <w:p w14:paraId="6ABA9D5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Histograms of input variables</w:t>
      </w:r>
      <w:r w:rsidRPr="00A83964">
        <w:rPr>
          <w:rFonts w:ascii="Times New Roman" w:hAnsi="Times New Roman" w:cs="Times New Roman"/>
        </w:rPr>
        <w:t> </w:t>
      </w:r>
    </w:p>
    <w:p w14:paraId="14323925" w14:textId="129B1CB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221B00D" wp14:editId="2AAEE530">
            <wp:extent cx="4792980" cy="2674620"/>
            <wp:effectExtent l="0" t="0" r="7620" b="0"/>
            <wp:docPr id="1553610145" name="Picture 6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icture, 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2674620"/>
                    </a:xfrm>
                    <a:prstGeom prst="rect">
                      <a:avLst/>
                    </a:prstGeom>
                    <a:noFill/>
                    <a:ln>
                      <a:noFill/>
                    </a:ln>
                  </pic:spPr>
                </pic:pic>
              </a:graphicData>
            </a:graphic>
          </wp:inline>
        </w:drawing>
      </w:r>
      <w:r w:rsidRPr="00A83964">
        <w:rPr>
          <w:rFonts w:ascii="Times New Roman" w:hAnsi="Times New Roman" w:cs="Times New Roman"/>
        </w:rPr>
        <w:t> </w:t>
      </w:r>
    </w:p>
    <w:p w14:paraId="1D3A8807" w14:textId="2569063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lastRenderedPageBreak/>
        <w:t> </w:t>
      </w:r>
      <w:r w:rsidRPr="00A83964">
        <w:rPr>
          <w:rFonts w:ascii="Times New Roman" w:hAnsi="Times New Roman" w:cs="Times New Roman"/>
          <w:b/>
          <w:bCs/>
        </w:rPr>
        <w:t>Figure 23</w:t>
      </w:r>
      <w:r w:rsidRPr="00A83964">
        <w:rPr>
          <w:rFonts w:ascii="Times New Roman" w:hAnsi="Times New Roman" w:cs="Times New Roman"/>
        </w:rPr>
        <w:t> </w:t>
      </w:r>
    </w:p>
    <w:p w14:paraId="6981349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Metadata – Rejecting two variables</w:t>
      </w:r>
      <w:r w:rsidRPr="00A83964">
        <w:rPr>
          <w:rFonts w:ascii="Times New Roman" w:hAnsi="Times New Roman" w:cs="Times New Roman"/>
        </w:rPr>
        <w:t> </w:t>
      </w:r>
    </w:p>
    <w:p w14:paraId="1CCC03C4" w14:textId="631791B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316BACC1" wp14:editId="5FD75653">
            <wp:extent cx="5059680" cy="2575560"/>
            <wp:effectExtent l="0" t="0" r="7620" b="0"/>
            <wp:docPr id="902299553" name="Picture 6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icture, 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680" cy="2575560"/>
                    </a:xfrm>
                    <a:prstGeom prst="rect">
                      <a:avLst/>
                    </a:prstGeom>
                    <a:noFill/>
                    <a:ln>
                      <a:noFill/>
                    </a:ln>
                  </pic:spPr>
                </pic:pic>
              </a:graphicData>
            </a:graphic>
          </wp:inline>
        </w:drawing>
      </w:r>
      <w:r w:rsidRPr="00A83964">
        <w:rPr>
          <w:rFonts w:ascii="Times New Roman" w:hAnsi="Times New Roman" w:cs="Times New Roman"/>
        </w:rPr>
        <w:t> </w:t>
      </w:r>
    </w:p>
    <w:p w14:paraId="13D7D4D5" w14:textId="77777777" w:rsidR="00BE7B11" w:rsidRDefault="00BE7B11" w:rsidP="00A83964">
      <w:pPr>
        <w:spacing w:after="0"/>
        <w:contextualSpacing/>
        <w:rPr>
          <w:rFonts w:ascii="Times New Roman" w:hAnsi="Times New Roman" w:cs="Times New Roman"/>
          <w:b/>
          <w:bCs/>
        </w:rPr>
      </w:pPr>
    </w:p>
    <w:p w14:paraId="59B9276E" w14:textId="49210C0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24</w:t>
      </w:r>
      <w:r w:rsidRPr="00A83964">
        <w:rPr>
          <w:rFonts w:ascii="Times New Roman" w:hAnsi="Times New Roman" w:cs="Times New Roman"/>
        </w:rPr>
        <w:t> </w:t>
      </w:r>
    </w:p>
    <w:p w14:paraId="2F2A8DC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Impute node settings</w:t>
      </w:r>
      <w:r w:rsidRPr="00A83964">
        <w:rPr>
          <w:rFonts w:ascii="Times New Roman" w:hAnsi="Times New Roman" w:cs="Times New Roman"/>
        </w:rPr>
        <w:t> </w:t>
      </w:r>
    </w:p>
    <w:p w14:paraId="0E8D53C6" w14:textId="69FD1E6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ACF2D47" wp14:editId="4B7BDDE9">
            <wp:extent cx="2080260" cy="2766060"/>
            <wp:effectExtent l="0" t="0" r="0" b="0"/>
            <wp:docPr id="1502989499" name="Picture 6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Picture, 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0260" cy="2766060"/>
                    </a:xfrm>
                    <a:prstGeom prst="rect">
                      <a:avLst/>
                    </a:prstGeom>
                    <a:noFill/>
                    <a:ln>
                      <a:noFill/>
                    </a:ln>
                  </pic:spPr>
                </pic:pic>
              </a:graphicData>
            </a:graphic>
          </wp:inline>
        </w:drawing>
      </w:r>
      <w:r w:rsidRPr="00A83964">
        <w:rPr>
          <w:rFonts w:ascii="Times New Roman" w:hAnsi="Times New Roman" w:cs="Times New Roman"/>
        </w:rPr>
        <w:t> </w:t>
      </w:r>
    </w:p>
    <w:p w14:paraId="5ED395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38E0930" w14:textId="77777777" w:rsidR="00BE7B11" w:rsidRDefault="00BE7B11" w:rsidP="00A83964">
      <w:pPr>
        <w:spacing w:after="0"/>
        <w:contextualSpacing/>
        <w:rPr>
          <w:rFonts w:ascii="Times New Roman" w:hAnsi="Times New Roman" w:cs="Times New Roman"/>
          <w:b/>
          <w:bCs/>
        </w:rPr>
      </w:pPr>
    </w:p>
    <w:p w14:paraId="755D114E" w14:textId="77777777" w:rsidR="00BE7B11" w:rsidRDefault="00BE7B11" w:rsidP="00A83964">
      <w:pPr>
        <w:spacing w:after="0"/>
        <w:contextualSpacing/>
        <w:rPr>
          <w:rFonts w:ascii="Times New Roman" w:hAnsi="Times New Roman" w:cs="Times New Roman"/>
          <w:b/>
          <w:bCs/>
        </w:rPr>
      </w:pPr>
    </w:p>
    <w:p w14:paraId="246EF032" w14:textId="77777777" w:rsidR="00BE7B11" w:rsidRDefault="00BE7B11" w:rsidP="00A83964">
      <w:pPr>
        <w:spacing w:after="0"/>
        <w:contextualSpacing/>
        <w:rPr>
          <w:rFonts w:ascii="Times New Roman" w:hAnsi="Times New Roman" w:cs="Times New Roman"/>
          <w:b/>
          <w:bCs/>
        </w:rPr>
      </w:pPr>
    </w:p>
    <w:p w14:paraId="07CB8B8D" w14:textId="77777777" w:rsidR="00BE7B11" w:rsidRDefault="00BE7B11" w:rsidP="00A83964">
      <w:pPr>
        <w:spacing w:after="0"/>
        <w:contextualSpacing/>
        <w:rPr>
          <w:rFonts w:ascii="Times New Roman" w:hAnsi="Times New Roman" w:cs="Times New Roman"/>
          <w:b/>
          <w:bCs/>
        </w:rPr>
      </w:pPr>
    </w:p>
    <w:p w14:paraId="12C0C994" w14:textId="77777777" w:rsidR="00BE7B11" w:rsidRDefault="00BE7B11" w:rsidP="00A83964">
      <w:pPr>
        <w:spacing w:after="0"/>
        <w:contextualSpacing/>
        <w:rPr>
          <w:rFonts w:ascii="Times New Roman" w:hAnsi="Times New Roman" w:cs="Times New Roman"/>
          <w:b/>
          <w:bCs/>
        </w:rPr>
      </w:pPr>
    </w:p>
    <w:p w14:paraId="27C85742" w14:textId="77777777" w:rsidR="00BE7B11" w:rsidRDefault="00BE7B11" w:rsidP="00A83964">
      <w:pPr>
        <w:spacing w:after="0"/>
        <w:contextualSpacing/>
        <w:rPr>
          <w:rFonts w:ascii="Times New Roman" w:hAnsi="Times New Roman" w:cs="Times New Roman"/>
          <w:b/>
          <w:bCs/>
        </w:rPr>
      </w:pPr>
    </w:p>
    <w:p w14:paraId="5F158655" w14:textId="77777777" w:rsidR="00BE7B11" w:rsidRDefault="00BE7B11" w:rsidP="00A83964">
      <w:pPr>
        <w:spacing w:after="0"/>
        <w:contextualSpacing/>
        <w:rPr>
          <w:rFonts w:ascii="Times New Roman" w:hAnsi="Times New Roman" w:cs="Times New Roman"/>
          <w:b/>
          <w:bCs/>
        </w:rPr>
      </w:pPr>
    </w:p>
    <w:p w14:paraId="762B1AAE" w14:textId="4BC8529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25</w:t>
      </w:r>
      <w:r w:rsidRPr="00A83964">
        <w:rPr>
          <w:rFonts w:ascii="Times New Roman" w:hAnsi="Times New Roman" w:cs="Times New Roman"/>
        </w:rPr>
        <w:t> </w:t>
      </w:r>
    </w:p>
    <w:p w14:paraId="6EAB7BE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Filter node with User-Specified Limits</w:t>
      </w:r>
      <w:r w:rsidRPr="00A83964">
        <w:rPr>
          <w:rFonts w:ascii="Times New Roman" w:hAnsi="Times New Roman" w:cs="Times New Roman"/>
        </w:rPr>
        <w:t> </w:t>
      </w:r>
    </w:p>
    <w:p w14:paraId="43BCF59B" w14:textId="5CD4A90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908A302" wp14:editId="7BA750D3">
            <wp:extent cx="2308860" cy="2827020"/>
            <wp:effectExtent l="0" t="0" r="0" b="0"/>
            <wp:docPr id="2141980466" name="Picture 62"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icture, 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8860" cy="2827020"/>
                    </a:xfrm>
                    <a:prstGeom prst="rect">
                      <a:avLst/>
                    </a:prstGeom>
                    <a:noFill/>
                    <a:ln>
                      <a:noFill/>
                    </a:ln>
                  </pic:spPr>
                </pic:pic>
              </a:graphicData>
            </a:graphic>
          </wp:inline>
        </w:drawing>
      </w:r>
      <w:r w:rsidRPr="00A83964">
        <w:rPr>
          <w:rFonts w:ascii="Times New Roman" w:hAnsi="Times New Roman" w:cs="Times New Roman"/>
        </w:rPr>
        <w:t> </w:t>
      </w:r>
    </w:p>
    <w:p w14:paraId="44FF3EDA" w14:textId="77777777" w:rsidR="00BE7B11" w:rsidRDefault="00BE7B11" w:rsidP="00A83964">
      <w:pPr>
        <w:spacing w:after="0"/>
        <w:contextualSpacing/>
        <w:rPr>
          <w:rFonts w:ascii="Times New Roman" w:hAnsi="Times New Roman" w:cs="Times New Roman"/>
          <w:b/>
          <w:bCs/>
        </w:rPr>
      </w:pPr>
    </w:p>
    <w:p w14:paraId="43270710" w14:textId="57CF410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26</w:t>
      </w:r>
      <w:r w:rsidRPr="00A83964">
        <w:rPr>
          <w:rFonts w:ascii="Times New Roman" w:hAnsi="Times New Roman" w:cs="Times New Roman"/>
        </w:rPr>
        <w:t> </w:t>
      </w:r>
    </w:p>
    <w:p w14:paraId="4B46BC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User-Specified limits</w:t>
      </w:r>
      <w:r w:rsidRPr="00A83964">
        <w:rPr>
          <w:rFonts w:ascii="Times New Roman" w:hAnsi="Times New Roman" w:cs="Times New Roman"/>
        </w:rPr>
        <w:t> </w:t>
      </w:r>
    </w:p>
    <w:p w14:paraId="73C57243" w14:textId="3FA90AC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B624FA0" wp14:editId="15A39573">
            <wp:extent cx="3771900" cy="2346960"/>
            <wp:effectExtent l="0" t="0" r="0" b="0"/>
            <wp:docPr id="2034455103" name="Picture 61"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icture, 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900" cy="2346960"/>
                    </a:xfrm>
                    <a:prstGeom prst="rect">
                      <a:avLst/>
                    </a:prstGeom>
                    <a:noFill/>
                    <a:ln>
                      <a:noFill/>
                    </a:ln>
                  </pic:spPr>
                </pic:pic>
              </a:graphicData>
            </a:graphic>
          </wp:inline>
        </w:drawing>
      </w:r>
      <w:r w:rsidRPr="00A83964">
        <w:rPr>
          <w:rFonts w:ascii="Times New Roman" w:hAnsi="Times New Roman" w:cs="Times New Roman"/>
        </w:rPr>
        <w:t> </w:t>
      </w:r>
    </w:p>
    <w:p w14:paraId="1CF5F943" w14:textId="77777777" w:rsidR="00BE7B11" w:rsidRDefault="00BE7B11" w:rsidP="00A83964">
      <w:pPr>
        <w:spacing w:after="0"/>
        <w:contextualSpacing/>
        <w:rPr>
          <w:rFonts w:ascii="Times New Roman" w:hAnsi="Times New Roman" w:cs="Times New Roman"/>
          <w:b/>
          <w:bCs/>
        </w:rPr>
      </w:pPr>
    </w:p>
    <w:p w14:paraId="7032E4EE" w14:textId="77777777" w:rsidR="00BE7B11" w:rsidRDefault="00BE7B11" w:rsidP="00A83964">
      <w:pPr>
        <w:spacing w:after="0"/>
        <w:contextualSpacing/>
        <w:rPr>
          <w:rFonts w:ascii="Times New Roman" w:hAnsi="Times New Roman" w:cs="Times New Roman"/>
          <w:b/>
          <w:bCs/>
        </w:rPr>
      </w:pPr>
    </w:p>
    <w:p w14:paraId="7A257F44" w14:textId="77777777" w:rsidR="00BE7B11" w:rsidRDefault="00BE7B11" w:rsidP="00A83964">
      <w:pPr>
        <w:spacing w:after="0"/>
        <w:contextualSpacing/>
        <w:rPr>
          <w:rFonts w:ascii="Times New Roman" w:hAnsi="Times New Roman" w:cs="Times New Roman"/>
          <w:b/>
          <w:bCs/>
        </w:rPr>
      </w:pPr>
    </w:p>
    <w:p w14:paraId="37F8DF2C" w14:textId="77777777" w:rsidR="00BE7B11" w:rsidRDefault="00BE7B11" w:rsidP="00A83964">
      <w:pPr>
        <w:spacing w:after="0"/>
        <w:contextualSpacing/>
        <w:rPr>
          <w:rFonts w:ascii="Times New Roman" w:hAnsi="Times New Roman" w:cs="Times New Roman"/>
          <w:b/>
          <w:bCs/>
        </w:rPr>
      </w:pPr>
    </w:p>
    <w:p w14:paraId="6157D37D" w14:textId="77777777" w:rsidR="00BE7B11" w:rsidRDefault="00BE7B11" w:rsidP="00A83964">
      <w:pPr>
        <w:spacing w:after="0"/>
        <w:contextualSpacing/>
        <w:rPr>
          <w:rFonts w:ascii="Times New Roman" w:hAnsi="Times New Roman" w:cs="Times New Roman"/>
          <w:b/>
          <w:bCs/>
        </w:rPr>
      </w:pPr>
    </w:p>
    <w:p w14:paraId="5C73DADA" w14:textId="77777777" w:rsidR="00BE7B11" w:rsidRDefault="00BE7B11" w:rsidP="00A83964">
      <w:pPr>
        <w:spacing w:after="0"/>
        <w:contextualSpacing/>
        <w:rPr>
          <w:rFonts w:ascii="Times New Roman" w:hAnsi="Times New Roman" w:cs="Times New Roman"/>
          <w:b/>
          <w:bCs/>
        </w:rPr>
      </w:pPr>
    </w:p>
    <w:p w14:paraId="05961F5C" w14:textId="77777777" w:rsidR="00BE7B11" w:rsidRDefault="00BE7B11" w:rsidP="00A83964">
      <w:pPr>
        <w:spacing w:after="0"/>
        <w:contextualSpacing/>
        <w:rPr>
          <w:rFonts w:ascii="Times New Roman" w:hAnsi="Times New Roman" w:cs="Times New Roman"/>
          <w:b/>
          <w:bCs/>
        </w:rPr>
      </w:pPr>
    </w:p>
    <w:p w14:paraId="3C285E85" w14:textId="77777777" w:rsidR="00BE7B11" w:rsidRDefault="00BE7B11" w:rsidP="00A83964">
      <w:pPr>
        <w:spacing w:after="0"/>
        <w:contextualSpacing/>
        <w:rPr>
          <w:rFonts w:ascii="Times New Roman" w:hAnsi="Times New Roman" w:cs="Times New Roman"/>
          <w:b/>
          <w:bCs/>
        </w:rPr>
      </w:pPr>
    </w:p>
    <w:p w14:paraId="7C78E095" w14:textId="77777777" w:rsidR="00BE7B11" w:rsidRDefault="00BE7B11" w:rsidP="00A83964">
      <w:pPr>
        <w:spacing w:after="0"/>
        <w:contextualSpacing/>
        <w:rPr>
          <w:rFonts w:ascii="Times New Roman" w:hAnsi="Times New Roman" w:cs="Times New Roman"/>
          <w:b/>
          <w:bCs/>
        </w:rPr>
      </w:pPr>
    </w:p>
    <w:p w14:paraId="78BD6F38" w14:textId="73BEDED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27</w:t>
      </w:r>
      <w:r w:rsidRPr="00A83964">
        <w:rPr>
          <w:rFonts w:ascii="Times New Roman" w:hAnsi="Times New Roman" w:cs="Times New Roman"/>
        </w:rPr>
        <w:t> </w:t>
      </w:r>
    </w:p>
    <w:p w14:paraId="1660B35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User-specified filter results</w:t>
      </w:r>
      <w:r w:rsidRPr="00A83964">
        <w:rPr>
          <w:rFonts w:ascii="Times New Roman" w:hAnsi="Times New Roman" w:cs="Times New Roman"/>
        </w:rPr>
        <w:t> </w:t>
      </w:r>
    </w:p>
    <w:p w14:paraId="16CD4EDA" w14:textId="75FE809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3595AD67" wp14:editId="5BF0E9F6">
            <wp:extent cx="2577574" cy="3284220"/>
            <wp:effectExtent l="0" t="0" r="0" b="0"/>
            <wp:docPr id="155146839" name="Picture 60"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icture, 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9305" cy="3286426"/>
                    </a:xfrm>
                    <a:prstGeom prst="rect">
                      <a:avLst/>
                    </a:prstGeom>
                    <a:noFill/>
                    <a:ln>
                      <a:noFill/>
                    </a:ln>
                  </pic:spPr>
                </pic:pic>
              </a:graphicData>
            </a:graphic>
          </wp:inline>
        </w:drawing>
      </w:r>
      <w:r w:rsidRPr="00A83964">
        <w:rPr>
          <w:rFonts w:ascii="Times New Roman" w:hAnsi="Times New Roman" w:cs="Times New Roman"/>
        </w:rPr>
        <w:t> </w:t>
      </w:r>
    </w:p>
    <w:p w14:paraId="4D24F8D5" w14:textId="77777777" w:rsidR="00BE7B11" w:rsidRDefault="00BE7B11" w:rsidP="00A83964">
      <w:pPr>
        <w:spacing w:after="0"/>
        <w:contextualSpacing/>
        <w:rPr>
          <w:rFonts w:ascii="Times New Roman" w:hAnsi="Times New Roman" w:cs="Times New Roman"/>
          <w:b/>
          <w:bCs/>
        </w:rPr>
      </w:pPr>
    </w:p>
    <w:p w14:paraId="5D56BBCA" w14:textId="1E6AE9B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28</w:t>
      </w:r>
      <w:r w:rsidRPr="00A83964">
        <w:rPr>
          <w:rFonts w:ascii="Times New Roman" w:hAnsi="Times New Roman" w:cs="Times New Roman"/>
        </w:rPr>
        <w:t> </w:t>
      </w:r>
    </w:p>
    <w:p w14:paraId="636F0FD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Transform variables properties</w:t>
      </w:r>
      <w:r w:rsidRPr="00A83964">
        <w:rPr>
          <w:rFonts w:ascii="Times New Roman" w:hAnsi="Times New Roman" w:cs="Times New Roman"/>
        </w:rPr>
        <w:t> </w:t>
      </w:r>
    </w:p>
    <w:p w14:paraId="36C0AF89" w14:textId="3A3D0A0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A2A210F" wp14:editId="2465B263">
            <wp:extent cx="1579360" cy="3322320"/>
            <wp:effectExtent l="0" t="0" r="1905" b="0"/>
            <wp:docPr id="1070248578" name="Picture 59"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icture, 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83097" cy="3330182"/>
                    </a:xfrm>
                    <a:prstGeom prst="rect">
                      <a:avLst/>
                    </a:prstGeom>
                    <a:noFill/>
                    <a:ln>
                      <a:noFill/>
                    </a:ln>
                  </pic:spPr>
                </pic:pic>
              </a:graphicData>
            </a:graphic>
          </wp:inline>
        </w:drawing>
      </w:r>
      <w:r w:rsidRPr="00A83964">
        <w:rPr>
          <w:rFonts w:ascii="Times New Roman" w:hAnsi="Times New Roman" w:cs="Times New Roman"/>
        </w:rPr>
        <w:t> </w:t>
      </w:r>
    </w:p>
    <w:p w14:paraId="0637C85B" w14:textId="77777777" w:rsidR="00BE7B11" w:rsidRDefault="00BE7B11" w:rsidP="00A83964">
      <w:pPr>
        <w:spacing w:after="0"/>
        <w:contextualSpacing/>
        <w:rPr>
          <w:rFonts w:ascii="Times New Roman" w:hAnsi="Times New Roman" w:cs="Times New Roman"/>
          <w:b/>
          <w:bCs/>
        </w:rPr>
      </w:pPr>
    </w:p>
    <w:p w14:paraId="26F0082A" w14:textId="77777777" w:rsidR="00BE7B11" w:rsidRDefault="00BE7B11" w:rsidP="00A83964">
      <w:pPr>
        <w:spacing w:after="0"/>
        <w:contextualSpacing/>
        <w:rPr>
          <w:rFonts w:ascii="Times New Roman" w:hAnsi="Times New Roman" w:cs="Times New Roman"/>
          <w:b/>
          <w:bCs/>
        </w:rPr>
      </w:pPr>
    </w:p>
    <w:p w14:paraId="191AE63A" w14:textId="250E0C0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29</w:t>
      </w:r>
      <w:r w:rsidRPr="00A83964">
        <w:rPr>
          <w:rFonts w:ascii="Times New Roman" w:hAnsi="Times New Roman" w:cs="Times New Roman"/>
        </w:rPr>
        <w:t> </w:t>
      </w:r>
    </w:p>
    <w:p w14:paraId="37FEEF2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Formulas window – Number of open credit lines and loans</w:t>
      </w:r>
      <w:r w:rsidRPr="00A83964">
        <w:rPr>
          <w:rFonts w:ascii="Times New Roman" w:hAnsi="Times New Roman" w:cs="Times New Roman"/>
        </w:rPr>
        <w:t> </w:t>
      </w:r>
    </w:p>
    <w:p w14:paraId="4A2A5C5A" w14:textId="5503FEB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D4311B8" wp14:editId="18CEEA6C">
            <wp:extent cx="4175760" cy="1798320"/>
            <wp:effectExtent l="0" t="0" r="0" b="0"/>
            <wp:docPr id="1776357372" name="Picture 58"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icture, Pi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5760" cy="1798320"/>
                    </a:xfrm>
                    <a:prstGeom prst="rect">
                      <a:avLst/>
                    </a:prstGeom>
                    <a:noFill/>
                    <a:ln>
                      <a:noFill/>
                    </a:ln>
                  </pic:spPr>
                </pic:pic>
              </a:graphicData>
            </a:graphic>
          </wp:inline>
        </w:drawing>
      </w:r>
      <w:r w:rsidRPr="00A83964">
        <w:rPr>
          <w:rFonts w:ascii="Times New Roman" w:hAnsi="Times New Roman" w:cs="Times New Roman"/>
        </w:rPr>
        <w:t>  </w:t>
      </w:r>
    </w:p>
    <w:p w14:paraId="06E1A0C7" w14:textId="77777777" w:rsidR="00BE7B11" w:rsidRDefault="00BE7B11" w:rsidP="00A83964">
      <w:pPr>
        <w:spacing w:after="0"/>
        <w:contextualSpacing/>
        <w:rPr>
          <w:rFonts w:ascii="Times New Roman" w:hAnsi="Times New Roman" w:cs="Times New Roman"/>
          <w:b/>
          <w:bCs/>
        </w:rPr>
      </w:pPr>
    </w:p>
    <w:p w14:paraId="5625BBB7" w14:textId="6175FFC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30</w:t>
      </w:r>
      <w:r w:rsidRPr="00A83964">
        <w:rPr>
          <w:rFonts w:ascii="Times New Roman" w:hAnsi="Times New Roman" w:cs="Times New Roman"/>
        </w:rPr>
        <w:t> </w:t>
      </w:r>
    </w:p>
    <w:p w14:paraId="009F3F3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Transform variables – Formulas window</w:t>
      </w:r>
      <w:r w:rsidRPr="00A83964">
        <w:rPr>
          <w:rFonts w:ascii="Times New Roman" w:hAnsi="Times New Roman" w:cs="Times New Roman"/>
        </w:rPr>
        <w:t> </w:t>
      </w:r>
    </w:p>
    <w:p w14:paraId="7848CB63" w14:textId="60F2789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210B8E72" wp14:editId="1743B0CA">
            <wp:extent cx="4175760" cy="2465687"/>
            <wp:effectExtent l="0" t="0" r="0" b="0"/>
            <wp:docPr id="856031018" name="Picture 5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icture, 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5868" cy="2471655"/>
                    </a:xfrm>
                    <a:prstGeom prst="rect">
                      <a:avLst/>
                    </a:prstGeom>
                    <a:noFill/>
                    <a:ln>
                      <a:noFill/>
                    </a:ln>
                  </pic:spPr>
                </pic:pic>
              </a:graphicData>
            </a:graphic>
          </wp:inline>
        </w:drawing>
      </w:r>
      <w:r w:rsidRPr="00A83964">
        <w:rPr>
          <w:rFonts w:ascii="Times New Roman" w:hAnsi="Times New Roman" w:cs="Times New Roman"/>
        </w:rPr>
        <w:t> </w:t>
      </w:r>
    </w:p>
    <w:p w14:paraId="244240FF" w14:textId="77777777" w:rsidR="00BE7B11" w:rsidRDefault="00BE7B11" w:rsidP="00A83964">
      <w:pPr>
        <w:spacing w:after="0"/>
        <w:contextualSpacing/>
        <w:rPr>
          <w:rFonts w:ascii="Times New Roman" w:hAnsi="Times New Roman" w:cs="Times New Roman"/>
          <w:b/>
          <w:bCs/>
        </w:rPr>
      </w:pPr>
    </w:p>
    <w:p w14:paraId="6AC58E07" w14:textId="77777777" w:rsidR="00BE7B11" w:rsidRDefault="00BE7B11" w:rsidP="00A83964">
      <w:pPr>
        <w:spacing w:after="0"/>
        <w:contextualSpacing/>
        <w:rPr>
          <w:rFonts w:ascii="Times New Roman" w:hAnsi="Times New Roman" w:cs="Times New Roman"/>
          <w:b/>
          <w:bCs/>
        </w:rPr>
      </w:pPr>
    </w:p>
    <w:p w14:paraId="22D0CFA9" w14:textId="77777777" w:rsidR="00BE7B11" w:rsidRDefault="00BE7B11" w:rsidP="00A83964">
      <w:pPr>
        <w:spacing w:after="0"/>
        <w:contextualSpacing/>
        <w:rPr>
          <w:rFonts w:ascii="Times New Roman" w:hAnsi="Times New Roman" w:cs="Times New Roman"/>
          <w:b/>
          <w:bCs/>
        </w:rPr>
      </w:pPr>
    </w:p>
    <w:p w14:paraId="0EE3F7F3" w14:textId="77777777" w:rsidR="00BE7B11" w:rsidRDefault="00BE7B11" w:rsidP="00A83964">
      <w:pPr>
        <w:spacing w:after="0"/>
        <w:contextualSpacing/>
        <w:rPr>
          <w:rFonts w:ascii="Times New Roman" w:hAnsi="Times New Roman" w:cs="Times New Roman"/>
          <w:b/>
          <w:bCs/>
        </w:rPr>
      </w:pPr>
    </w:p>
    <w:p w14:paraId="112AED4F" w14:textId="77777777" w:rsidR="00BE7B11" w:rsidRDefault="00BE7B11" w:rsidP="00A83964">
      <w:pPr>
        <w:spacing w:after="0"/>
        <w:contextualSpacing/>
        <w:rPr>
          <w:rFonts w:ascii="Times New Roman" w:hAnsi="Times New Roman" w:cs="Times New Roman"/>
          <w:b/>
          <w:bCs/>
        </w:rPr>
      </w:pPr>
    </w:p>
    <w:p w14:paraId="18404ED7" w14:textId="77777777" w:rsidR="00BE7B11" w:rsidRDefault="00BE7B11" w:rsidP="00A83964">
      <w:pPr>
        <w:spacing w:after="0"/>
        <w:contextualSpacing/>
        <w:rPr>
          <w:rFonts w:ascii="Times New Roman" w:hAnsi="Times New Roman" w:cs="Times New Roman"/>
          <w:b/>
          <w:bCs/>
        </w:rPr>
      </w:pPr>
    </w:p>
    <w:p w14:paraId="5AD72965" w14:textId="77777777" w:rsidR="00BE7B11" w:rsidRDefault="00BE7B11" w:rsidP="00A83964">
      <w:pPr>
        <w:spacing w:after="0"/>
        <w:contextualSpacing/>
        <w:rPr>
          <w:rFonts w:ascii="Times New Roman" w:hAnsi="Times New Roman" w:cs="Times New Roman"/>
          <w:b/>
          <w:bCs/>
        </w:rPr>
      </w:pPr>
    </w:p>
    <w:p w14:paraId="6199D10A" w14:textId="77777777" w:rsidR="00BE7B11" w:rsidRDefault="00BE7B11" w:rsidP="00A83964">
      <w:pPr>
        <w:spacing w:after="0"/>
        <w:contextualSpacing/>
        <w:rPr>
          <w:rFonts w:ascii="Times New Roman" w:hAnsi="Times New Roman" w:cs="Times New Roman"/>
          <w:b/>
          <w:bCs/>
        </w:rPr>
      </w:pPr>
    </w:p>
    <w:p w14:paraId="31CE13EC" w14:textId="77777777" w:rsidR="00BE7B11" w:rsidRDefault="00BE7B11" w:rsidP="00A83964">
      <w:pPr>
        <w:spacing w:after="0"/>
        <w:contextualSpacing/>
        <w:rPr>
          <w:rFonts w:ascii="Times New Roman" w:hAnsi="Times New Roman" w:cs="Times New Roman"/>
          <w:b/>
          <w:bCs/>
        </w:rPr>
      </w:pPr>
    </w:p>
    <w:p w14:paraId="0D5A5976" w14:textId="77777777" w:rsidR="00BE7B11" w:rsidRDefault="00BE7B11" w:rsidP="00A83964">
      <w:pPr>
        <w:spacing w:after="0"/>
        <w:contextualSpacing/>
        <w:rPr>
          <w:rFonts w:ascii="Times New Roman" w:hAnsi="Times New Roman" w:cs="Times New Roman"/>
          <w:b/>
          <w:bCs/>
        </w:rPr>
      </w:pPr>
    </w:p>
    <w:p w14:paraId="0DC4C31C" w14:textId="77777777" w:rsidR="00BE7B11" w:rsidRDefault="00BE7B11" w:rsidP="00A83964">
      <w:pPr>
        <w:spacing w:after="0"/>
        <w:contextualSpacing/>
        <w:rPr>
          <w:rFonts w:ascii="Times New Roman" w:hAnsi="Times New Roman" w:cs="Times New Roman"/>
          <w:b/>
          <w:bCs/>
        </w:rPr>
      </w:pPr>
    </w:p>
    <w:p w14:paraId="04CBE62F" w14:textId="77777777" w:rsidR="00BE7B11" w:rsidRDefault="00BE7B11" w:rsidP="00A83964">
      <w:pPr>
        <w:spacing w:after="0"/>
        <w:contextualSpacing/>
        <w:rPr>
          <w:rFonts w:ascii="Times New Roman" w:hAnsi="Times New Roman" w:cs="Times New Roman"/>
          <w:b/>
          <w:bCs/>
        </w:rPr>
      </w:pPr>
    </w:p>
    <w:p w14:paraId="47AF4027" w14:textId="77777777" w:rsidR="00BE7B11" w:rsidRDefault="00BE7B11" w:rsidP="00A83964">
      <w:pPr>
        <w:spacing w:after="0"/>
        <w:contextualSpacing/>
        <w:rPr>
          <w:rFonts w:ascii="Times New Roman" w:hAnsi="Times New Roman" w:cs="Times New Roman"/>
          <w:b/>
          <w:bCs/>
        </w:rPr>
      </w:pPr>
    </w:p>
    <w:p w14:paraId="20A19979" w14:textId="77777777" w:rsidR="00BE7B11" w:rsidRDefault="00BE7B11" w:rsidP="00A83964">
      <w:pPr>
        <w:spacing w:after="0"/>
        <w:contextualSpacing/>
        <w:rPr>
          <w:rFonts w:ascii="Times New Roman" w:hAnsi="Times New Roman" w:cs="Times New Roman"/>
          <w:b/>
          <w:bCs/>
        </w:rPr>
      </w:pPr>
    </w:p>
    <w:p w14:paraId="1BAF8DD4" w14:textId="293CE8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31</w:t>
      </w:r>
      <w:r w:rsidRPr="00A83964">
        <w:rPr>
          <w:rFonts w:ascii="Times New Roman" w:hAnsi="Times New Roman" w:cs="Times New Roman"/>
        </w:rPr>
        <w:t> </w:t>
      </w:r>
    </w:p>
    <w:p w14:paraId="38E0BC9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Regression node properties</w:t>
      </w:r>
      <w:r w:rsidRPr="00A83964">
        <w:rPr>
          <w:rFonts w:ascii="Times New Roman" w:hAnsi="Times New Roman" w:cs="Times New Roman"/>
        </w:rPr>
        <w:t> </w:t>
      </w:r>
    </w:p>
    <w:p w14:paraId="20AF6D4F" w14:textId="4878B17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36473A5" wp14:editId="4048EB53">
            <wp:extent cx="2057400" cy="4046220"/>
            <wp:effectExtent l="0" t="0" r="0" b="0"/>
            <wp:docPr id="944153116" name="Picture 5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icture, 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4046220"/>
                    </a:xfrm>
                    <a:prstGeom prst="rect">
                      <a:avLst/>
                    </a:prstGeom>
                    <a:noFill/>
                    <a:ln>
                      <a:noFill/>
                    </a:ln>
                  </pic:spPr>
                </pic:pic>
              </a:graphicData>
            </a:graphic>
          </wp:inline>
        </w:drawing>
      </w:r>
      <w:r w:rsidRPr="00A83964">
        <w:rPr>
          <w:rFonts w:ascii="Times New Roman" w:hAnsi="Times New Roman" w:cs="Times New Roman"/>
        </w:rPr>
        <w:t> </w:t>
      </w:r>
    </w:p>
    <w:p w14:paraId="1DBC2AE0" w14:textId="77777777" w:rsidR="00BE7B11" w:rsidRDefault="00BE7B11" w:rsidP="00A83964">
      <w:pPr>
        <w:spacing w:after="0"/>
        <w:contextualSpacing/>
        <w:rPr>
          <w:rFonts w:ascii="Times New Roman" w:hAnsi="Times New Roman" w:cs="Times New Roman"/>
          <w:b/>
          <w:bCs/>
        </w:rPr>
      </w:pPr>
    </w:p>
    <w:p w14:paraId="050126A0" w14:textId="728970E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32</w:t>
      </w:r>
      <w:r w:rsidRPr="00A83964">
        <w:rPr>
          <w:rFonts w:ascii="Times New Roman" w:hAnsi="Times New Roman" w:cs="Times New Roman"/>
        </w:rPr>
        <w:t> </w:t>
      </w:r>
    </w:p>
    <w:p w14:paraId="1833811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 regression – Fit statistics</w:t>
      </w:r>
      <w:r w:rsidRPr="00A83964">
        <w:rPr>
          <w:rFonts w:ascii="Times New Roman" w:hAnsi="Times New Roman" w:cs="Times New Roman"/>
        </w:rPr>
        <w:t> </w:t>
      </w:r>
    </w:p>
    <w:p w14:paraId="0AEB6B2E" w14:textId="48E967F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FB55EAD" wp14:editId="71C90C4A">
            <wp:extent cx="5943600" cy="2202180"/>
            <wp:effectExtent l="0" t="0" r="0" b="7620"/>
            <wp:docPr id="1963142795" name="Picture 5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icture, 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r w:rsidRPr="00A83964">
        <w:rPr>
          <w:rFonts w:ascii="Times New Roman" w:hAnsi="Times New Roman" w:cs="Times New Roman"/>
        </w:rPr>
        <w:t> </w:t>
      </w:r>
    </w:p>
    <w:p w14:paraId="7722F934" w14:textId="77777777" w:rsidR="00BE7B11" w:rsidRDefault="00BE7B11" w:rsidP="00A83964">
      <w:pPr>
        <w:spacing w:after="0"/>
        <w:contextualSpacing/>
        <w:rPr>
          <w:rFonts w:ascii="Times New Roman" w:hAnsi="Times New Roman" w:cs="Times New Roman"/>
          <w:b/>
          <w:bCs/>
        </w:rPr>
      </w:pPr>
    </w:p>
    <w:p w14:paraId="29897BCC" w14:textId="77777777" w:rsidR="00BE7B11" w:rsidRDefault="00BE7B11" w:rsidP="00A83964">
      <w:pPr>
        <w:spacing w:after="0"/>
        <w:contextualSpacing/>
        <w:rPr>
          <w:rFonts w:ascii="Times New Roman" w:hAnsi="Times New Roman" w:cs="Times New Roman"/>
          <w:b/>
          <w:bCs/>
        </w:rPr>
      </w:pPr>
    </w:p>
    <w:p w14:paraId="4B18AACA" w14:textId="77777777" w:rsidR="00BE7B11" w:rsidRDefault="00BE7B11" w:rsidP="00A83964">
      <w:pPr>
        <w:spacing w:after="0"/>
        <w:contextualSpacing/>
        <w:rPr>
          <w:rFonts w:ascii="Times New Roman" w:hAnsi="Times New Roman" w:cs="Times New Roman"/>
          <w:b/>
          <w:bCs/>
        </w:rPr>
      </w:pPr>
    </w:p>
    <w:p w14:paraId="047B7CCF" w14:textId="1A5F0A3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33</w:t>
      </w:r>
      <w:r w:rsidRPr="00A83964">
        <w:rPr>
          <w:rFonts w:ascii="Times New Roman" w:hAnsi="Times New Roman" w:cs="Times New Roman"/>
        </w:rPr>
        <w:t> </w:t>
      </w:r>
    </w:p>
    <w:p w14:paraId="106FD46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Logistics regression – Cumulative lift</w:t>
      </w:r>
      <w:r w:rsidRPr="00A83964">
        <w:rPr>
          <w:rFonts w:ascii="Times New Roman" w:hAnsi="Times New Roman" w:cs="Times New Roman"/>
        </w:rPr>
        <w:t> </w:t>
      </w:r>
    </w:p>
    <w:p w14:paraId="2D34975D" w14:textId="06B01F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BFDF59A" wp14:editId="7D678040">
            <wp:extent cx="4884420" cy="2994660"/>
            <wp:effectExtent l="0" t="0" r="0" b="0"/>
            <wp:docPr id="1477120439" name="Picture 5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icture, 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2994660"/>
                    </a:xfrm>
                    <a:prstGeom prst="rect">
                      <a:avLst/>
                    </a:prstGeom>
                    <a:noFill/>
                    <a:ln>
                      <a:noFill/>
                    </a:ln>
                  </pic:spPr>
                </pic:pic>
              </a:graphicData>
            </a:graphic>
          </wp:inline>
        </w:drawing>
      </w:r>
      <w:r w:rsidRPr="00A83964">
        <w:rPr>
          <w:rFonts w:ascii="Times New Roman" w:hAnsi="Times New Roman" w:cs="Times New Roman"/>
        </w:rPr>
        <w:t> </w:t>
      </w:r>
    </w:p>
    <w:p w14:paraId="559F8EB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534058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34</w:t>
      </w:r>
      <w:r w:rsidRPr="00A83964">
        <w:rPr>
          <w:rFonts w:ascii="Times New Roman" w:hAnsi="Times New Roman" w:cs="Times New Roman"/>
        </w:rPr>
        <w:t> </w:t>
      </w:r>
    </w:p>
    <w:p w14:paraId="17C6266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 regression – Iteration plot </w:t>
      </w:r>
      <w:r w:rsidRPr="00A83964">
        <w:rPr>
          <w:rFonts w:ascii="Times New Roman" w:hAnsi="Times New Roman" w:cs="Times New Roman"/>
        </w:rPr>
        <w:t> </w:t>
      </w:r>
    </w:p>
    <w:p w14:paraId="27BCF785" w14:textId="2A7CD14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8C3FE38" wp14:editId="33B2620E">
            <wp:extent cx="5018469" cy="3078480"/>
            <wp:effectExtent l="0" t="0" r="0" b="7620"/>
            <wp:docPr id="1920925818" name="Picture 5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icture, 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2533" cy="3080973"/>
                    </a:xfrm>
                    <a:prstGeom prst="rect">
                      <a:avLst/>
                    </a:prstGeom>
                    <a:noFill/>
                    <a:ln>
                      <a:noFill/>
                    </a:ln>
                  </pic:spPr>
                </pic:pic>
              </a:graphicData>
            </a:graphic>
          </wp:inline>
        </w:drawing>
      </w:r>
      <w:r w:rsidRPr="00A83964">
        <w:rPr>
          <w:rFonts w:ascii="Times New Roman" w:hAnsi="Times New Roman" w:cs="Times New Roman"/>
        </w:rPr>
        <w:t> </w:t>
      </w:r>
    </w:p>
    <w:p w14:paraId="0EE7B24A" w14:textId="77777777" w:rsidR="00BE7B11" w:rsidRDefault="00BE7B11" w:rsidP="00A83964">
      <w:pPr>
        <w:spacing w:after="0"/>
        <w:contextualSpacing/>
        <w:rPr>
          <w:rFonts w:ascii="Times New Roman" w:hAnsi="Times New Roman" w:cs="Times New Roman"/>
          <w:b/>
          <w:bCs/>
        </w:rPr>
      </w:pPr>
    </w:p>
    <w:p w14:paraId="0D76E36C" w14:textId="77777777" w:rsidR="00BE7B11" w:rsidRDefault="00BE7B11" w:rsidP="00A83964">
      <w:pPr>
        <w:spacing w:after="0"/>
        <w:contextualSpacing/>
        <w:rPr>
          <w:rFonts w:ascii="Times New Roman" w:hAnsi="Times New Roman" w:cs="Times New Roman"/>
          <w:b/>
          <w:bCs/>
        </w:rPr>
      </w:pPr>
    </w:p>
    <w:p w14:paraId="73216CC9" w14:textId="77777777" w:rsidR="00BE7B11" w:rsidRDefault="00BE7B11" w:rsidP="00A83964">
      <w:pPr>
        <w:spacing w:after="0"/>
        <w:contextualSpacing/>
        <w:rPr>
          <w:rFonts w:ascii="Times New Roman" w:hAnsi="Times New Roman" w:cs="Times New Roman"/>
          <w:b/>
          <w:bCs/>
        </w:rPr>
      </w:pPr>
    </w:p>
    <w:p w14:paraId="06422C3C" w14:textId="77777777" w:rsidR="00BE7B11" w:rsidRDefault="00BE7B11" w:rsidP="00A83964">
      <w:pPr>
        <w:spacing w:after="0"/>
        <w:contextualSpacing/>
        <w:rPr>
          <w:rFonts w:ascii="Times New Roman" w:hAnsi="Times New Roman" w:cs="Times New Roman"/>
          <w:b/>
          <w:bCs/>
        </w:rPr>
      </w:pPr>
    </w:p>
    <w:p w14:paraId="419E1463" w14:textId="77777777" w:rsidR="00BE7B11" w:rsidRDefault="00BE7B11" w:rsidP="00A83964">
      <w:pPr>
        <w:spacing w:after="0"/>
        <w:contextualSpacing/>
        <w:rPr>
          <w:rFonts w:ascii="Times New Roman" w:hAnsi="Times New Roman" w:cs="Times New Roman"/>
          <w:b/>
          <w:bCs/>
        </w:rPr>
      </w:pPr>
    </w:p>
    <w:p w14:paraId="17706D94" w14:textId="33A7A62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35</w:t>
      </w:r>
      <w:r w:rsidRPr="00A83964">
        <w:rPr>
          <w:rFonts w:ascii="Times New Roman" w:hAnsi="Times New Roman" w:cs="Times New Roman"/>
        </w:rPr>
        <w:t> </w:t>
      </w:r>
    </w:p>
    <w:p w14:paraId="4F288C7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properties</w:t>
      </w:r>
      <w:r w:rsidRPr="00A83964">
        <w:rPr>
          <w:rFonts w:ascii="Times New Roman" w:hAnsi="Times New Roman" w:cs="Times New Roman"/>
        </w:rPr>
        <w:t> </w:t>
      </w:r>
    </w:p>
    <w:p w14:paraId="61A0EEC4" w14:textId="47E0D6B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1FC8C1F" wp14:editId="04EE5FE0">
            <wp:extent cx="1912620" cy="3390900"/>
            <wp:effectExtent l="0" t="0" r="0" b="0"/>
            <wp:docPr id="1793841399" name="Picture 52"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icture, 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2620" cy="3390900"/>
                    </a:xfrm>
                    <a:prstGeom prst="rect">
                      <a:avLst/>
                    </a:prstGeom>
                    <a:noFill/>
                    <a:ln>
                      <a:noFill/>
                    </a:ln>
                  </pic:spPr>
                </pic:pic>
              </a:graphicData>
            </a:graphic>
          </wp:inline>
        </w:drawing>
      </w:r>
      <w:r w:rsidRPr="00A83964">
        <w:rPr>
          <w:rFonts w:ascii="Times New Roman" w:hAnsi="Times New Roman" w:cs="Times New Roman"/>
        </w:rPr>
        <w:t> </w:t>
      </w:r>
    </w:p>
    <w:p w14:paraId="37328AB5" w14:textId="77777777" w:rsidR="00BE7B11" w:rsidRDefault="00BE7B11" w:rsidP="00A83964">
      <w:pPr>
        <w:spacing w:after="0"/>
        <w:contextualSpacing/>
        <w:rPr>
          <w:rFonts w:ascii="Times New Roman" w:hAnsi="Times New Roman" w:cs="Times New Roman"/>
          <w:b/>
          <w:bCs/>
        </w:rPr>
      </w:pPr>
    </w:p>
    <w:p w14:paraId="75F4D0FB" w14:textId="6880FB3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36</w:t>
      </w:r>
      <w:r w:rsidRPr="00A83964">
        <w:rPr>
          <w:rFonts w:ascii="Times New Roman" w:hAnsi="Times New Roman" w:cs="Times New Roman"/>
        </w:rPr>
        <w:t> </w:t>
      </w:r>
    </w:p>
    <w:p w14:paraId="4C02301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Additional decision tree properties</w:t>
      </w:r>
      <w:r w:rsidRPr="00A83964">
        <w:rPr>
          <w:rFonts w:ascii="Times New Roman" w:hAnsi="Times New Roman" w:cs="Times New Roman"/>
        </w:rPr>
        <w:t> </w:t>
      </w:r>
    </w:p>
    <w:p w14:paraId="0AFB7C0F" w14:textId="4831AEF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098830B" wp14:editId="1946B245">
            <wp:extent cx="1661160" cy="3131820"/>
            <wp:effectExtent l="0" t="0" r="0" b="0"/>
            <wp:docPr id="1658355708" name="Picture 51"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icture, 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1160" cy="3131820"/>
                    </a:xfrm>
                    <a:prstGeom prst="rect">
                      <a:avLst/>
                    </a:prstGeom>
                    <a:noFill/>
                    <a:ln>
                      <a:noFill/>
                    </a:ln>
                  </pic:spPr>
                </pic:pic>
              </a:graphicData>
            </a:graphic>
          </wp:inline>
        </w:drawing>
      </w:r>
      <w:r w:rsidRPr="00A83964">
        <w:rPr>
          <w:rFonts w:ascii="Times New Roman" w:hAnsi="Times New Roman" w:cs="Times New Roman"/>
        </w:rPr>
        <w:t> </w:t>
      </w:r>
    </w:p>
    <w:p w14:paraId="0077F2B4" w14:textId="77777777" w:rsidR="00BE7B11" w:rsidRDefault="00BE7B11" w:rsidP="00A83964">
      <w:pPr>
        <w:spacing w:after="0"/>
        <w:contextualSpacing/>
        <w:rPr>
          <w:rFonts w:ascii="Times New Roman" w:hAnsi="Times New Roman" w:cs="Times New Roman"/>
          <w:b/>
          <w:bCs/>
        </w:rPr>
      </w:pPr>
    </w:p>
    <w:p w14:paraId="5358D274" w14:textId="77777777" w:rsidR="00BE7B11" w:rsidRDefault="00BE7B11" w:rsidP="00A83964">
      <w:pPr>
        <w:spacing w:after="0"/>
        <w:contextualSpacing/>
        <w:rPr>
          <w:rFonts w:ascii="Times New Roman" w:hAnsi="Times New Roman" w:cs="Times New Roman"/>
          <w:b/>
          <w:bCs/>
        </w:rPr>
      </w:pPr>
    </w:p>
    <w:p w14:paraId="6CD30A89" w14:textId="14A6856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37</w:t>
      </w:r>
      <w:r w:rsidRPr="00A83964">
        <w:rPr>
          <w:rFonts w:ascii="Times New Roman" w:hAnsi="Times New Roman" w:cs="Times New Roman"/>
        </w:rPr>
        <w:t> </w:t>
      </w:r>
    </w:p>
    <w:p w14:paraId="774827B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 xml:space="preserve">Decision </w:t>
      </w:r>
      <w:proofErr w:type="gramStart"/>
      <w:r w:rsidRPr="00A83964">
        <w:rPr>
          <w:rFonts w:ascii="Times New Roman" w:hAnsi="Times New Roman" w:cs="Times New Roman"/>
          <w:i/>
          <w:iCs/>
        </w:rPr>
        <w:t>tree</w:t>
      </w:r>
      <w:proofErr w:type="gramEnd"/>
      <w:r w:rsidRPr="00A83964">
        <w:rPr>
          <w:rFonts w:ascii="Times New Roman" w:hAnsi="Times New Roman" w:cs="Times New Roman"/>
          <w:i/>
          <w:iCs/>
        </w:rPr>
        <w:t xml:space="preserve"> diagram results</w:t>
      </w:r>
      <w:r w:rsidRPr="00A83964">
        <w:rPr>
          <w:rFonts w:ascii="Times New Roman" w:hAnsi="Times New Roman" w:cs="Times New Roman"/>
        </w:rPr>
        <w:t> </w:t>
      </w:r>
    </w:p>
    <w:p w14:paraId="2628CB16" w14:textId="1F5127D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5E7E12F" wp14:editId="6E6477B4">
            <wp:extent cx="4876800" cy="2590800"/>
            <wp:effectExtent l="0" t="0" r="0" b="0"/>
            <wp:docPr id="873999204" name="Picture 50"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icture, 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2590800"/>
                    </a:xfrm>
                    <a:prstGeom prst="rect">
                      <a:avLst/>
                    </a:prstGeom>
                    <a:noFill/>
                    <a:ln>
                      <a:noFill/>
                    </a:ln>
                  </pic:spPr>
                </pic:pic>
              </a:graphicData>
            </a:graphic>
          </wp:inline>
        </w:drawing>
      </w:r>
      <w:r w:rsidRPr="00A83964">
        <w:rPr>
          <w:rFonts w:ascii="Times New Roman" w:hAnsi="Times New Roman" w:cs="Times New Roman"/>
        </w:rPr>
        <w:t> </w:t>
      </w:r>
    </w:p>
    <w:p w14:paraId="2589DACE" w14:textId="77777777" w:rsidR="00BE7B11" w:rsidRDefault="00BE7B11" w:rsidP="00A83964">
      <w:pPr>
        <w:spacing w:after="0"/>
        <w:contextualSpacing/>
        <w:rPr>
          <w:rFonts w:ascii="Times New Roman" w:hAnsi="Times New Roman" w:cs="Times New Roman"/>
          <w:b/>
          <w:bCs/>
        </w:rPr>
      </w:pPr>
    </w:p>
    <w:p w14:paraId="0603CD9B" w14:textId="118E922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38</w:t>
      </w:r>
      <w:r w:rsidRPr="00A83964">
        <w:rPr>
          <w:rFonts w:ascii="Times New Roman" w:hAnsi="Times New Roman" w:cs="Times New Roman"/>
        </w:rPr>
        <w:t> </w:t>
      </w:r>
    </w:p>
    <w:p w14:paraId="5AF3792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fit statistics</w:t>
      </w:r>
      <w:r w:rsidRPr="00A83964">
        <w:rPr>
          <w:rFonts w:ascii="Times New Roman" w:hAnsi="Times New Roman" w:cs="Times New Roman"/>
        </w:rPr>
        <w:t> </w:t>
      </w:r>
    </w:p>
    <w:p w14:paraId="5950A581" w14:textId="77777777" w:rsidR="00BE7B11" w:rsidRDefault="00A83964" w:rsidP="00A83964">
      <w:pPr>
        <w:spacing w:after="0"/>
        <w:contextualSpacing/>
        <w:rPr>
          <w:rFonts w:ascii="Times New Roman" w:hAnsi="Times New Roman" w:cs="Times New Roman"/>
          <w:b/>
          <w:bCs/>
        </w:rPr>
      </w:pPr>
      <w:r w:rsidRPr="00A83964">
        <w:rPr>
          <w:rFonts w:ascii="Times New Roman" w:hAnsi="Times New Roman" w:cs="Times New Roman"/>
          <w:noProof/>
        </w:rPr>
        <w:drawing>
          <wp:inline distT="0" distB="0" distL="0" distR="0" wp14:anchorId="5BB6BE03" wp14:editId="63E5168D">
            <wp:extent cx="5943600" cy="1318260"/>
            <wp:effectExtent l="0" t="0" r="0" b="0"/>
            <wp:docPr id="163159501" name="Picture 49"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icture, Pi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05E55EFE" w14:textId="77777777" w:rsidR="00BE7B11" w:rsidRDefault="00BE7B11" w:rsidP="00A83964">
      <w:pPr>
        <w:spacing w:after="0"/>
        <w:contextualSpacing/>
        <w:rPr>
          <w:rFonts w:ascii="Times New Roman" w:hAnsi="Times New Roman" w:cs="Times New Roman"/>
          <w:b/>
          <w:bCs/>
        </w:rPr>
      </w:pPr>
    </w:p>
    <w:p w14:paraId="497B3F02" w14:textId="05EA3AF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39</w:t>
      </w:r>
      <w:r w:rsidRPr="00A83964">
        <w:rPr>
          <w:rFonts w:ascii="Times New Roman" w:hAnsi="Times New Roman" w:cs="Times New Roman"/>
        </w:rPr>
        <w:t> </w:t>
      </w:r>
    </w:p>
    <w:p w14:paraId="182CFCE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Variable importance table</w:t>
      </w:r>
      <w:r w:rsidRPr="00A83964">
        <w:rPr>
          <w:rFonts w:ascii="Times New Roman" w:hAnsi="Times New Roman" w:cs="Times New Roman"/>
        </w:rPr>
        <w:t> </w:t>
      </w:r>
    </w:p>
    <w:p w14:paraId="1E6283ED" w14:textId="77777777" w:rsidR="00BE7B11" w:rsidRDefault="00A83964" w:rsidP="00A83964">
      <w:pPr>
        <w:spacing w:after="0"/>
        <w:contextualSpacing/>
        <w:rPr>
          <w:rFonts w:ascii="Times New Roman" w:hAnsi="Times New Roman" w:cs="Times New Roman"/>
          <w:b/>
          <w:bCs/>
        </w:rPr>
      </w:pPr>
      <w:r w:rsidRPr="00A83964">
        <w:rPr>
          <w:rFonts w:ascii="Times New Roman" w:hAnsi="Times New Roman" w:cs="Times New Roman"/>
          <w:noProof/>
        </w:rPr>
        <w:drawing>
          <wp:inline distT="0" distB="0" distL="0" distR="0" wp14:anchorId="0CA45ABA" wp14:editId="5C54A7E3">
            <wp:extent cx="5943600" cy="1257300"/>
            <wp:effectExtent l="0" t="0" r="0" b="0"/>
            <wp:docPr id="1082173833" name="Picture 48"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icture, Pi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822A096" w14:textId="77777777" w:rsidR="00BE7B11" w:rsidRDefault="00BE7B11" w:rsidP="00A83964">
      <w:pPr>
        <w:spacing w:after="0"/>
        <w:contextualSpacing/>
        <w:rPr>
          <w:rFonts w:ascii="Times New Roman" w:hAnsi="Times New Roman" w:cs="Times New Roman"/>
          <w:b/>
          <w:bCs/>
        </w:rPr>
      </w:pPr>
    </w:p>
    <w:p w14:paraId="7E373341" w14:textId="77777777" w:rsidR="00BE7B11" w:rsidRDefault="00BE7B11" w:rsidP="00A83964">
      <w:pPr>
        <w:spacing w:after="0"/>
        <w:contextualSpacing/>
        <w:rPr>
          <w:rFonts w:ascii="Times New Roman" w:hAnsi="Times New Roman" w:cs="Times New Roman"/>
          <w:b/>
          <w:bCs/>
        </w:rPr>
      </w:pPr>
    </w:p>
    <w:p w14:paraId="36CBD682" w14:textId="77777777" w:rsidR="00BE7B11" w:rsidRDefault="00BE7B11" w:rsidP="00A83964">
      <w:pPr>
        <w:spacing w:after="0"/>
        <w:contextualSpacing/>
        <w:rPr>
          <w:rFonts w:ascii="Times New Roman" w:hAnsi="Times New Roman" w:cs="Times New Roman"/>
          <w:b/>
          <w:bCs/>
        </w:rPr>
      </w:pPr>
    </w:p>
    <w:p w14:paraId="6D83FB38" w14:textId="77777777" w:rsidR="00BE7B11" w:rsidRDefault="00BE7B11" w:rsidP="00A83964">
      <w:pPr>
        <w:spacing w:after="0"/>
        <w:contextualSpacing/>
        <w:rPr>
          <w:rFonts w:ascii="Times New Roman" w:hAnsi="Times New Roman" w:cs="Times New Roman"/>
          <w:b/>
          <w:bCs/>
        </w:rPr>
      </w:pPr>
    </w:p>
    <w:p w14:paraId="4E38AFDA" w14:textId="77777777" w:rsidR="00BE7B11" w:rsidRDefault="00BE7B11" w:rsidP="00A83964">
      <w:pPr>
        <w:spacing w:after="0"/>
        <w:contextualSpacing/>
        <w:rPr>
          <w:rFonts w:ascii="Times New Roman" w:hAnsi="Times New Roman" w:cs="Times New Roman"/>
          <w:b/>
          <w:bCs/>
        </w:rPr>
      </w:pPr>
    </w:p>
    <w:p w14:paraId="1400C0CD" w14:textId="77777777" w:rsidR="00BE7B11" w:rsidRDefault="00BE7B11" w:rsidP="00A83964">
      <w:pPr>
        <w:spacing w:after="0"/>
        <w:contextualSpacing/>
        <w:rPr>
          <w:rFonts w:ascii="Times New Roman" w:hAnsi="Times New Roman" w:cs="Times New Roman"/>
          <w:b/>
          <w:bCs/>
        </w:rPr>
      </w:pPr>
    </w:p>
    <w:p w14:paraId="10EF0735" w14:textId="6FBF2BD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40</w:t>
      </w:r>
      <w:r w:rsidRPr="00A83964">
        <w:rPr>
          <w:rFonts w:ascii="Times New Roman" w:hAnsi="Times New Roman" w:cs="Times New Roman"/>
        </w:rPr>
        <w:t> </w:t>
      </w:r>
    </w:p>
    <w:p w14:paraId="3CF4353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Leaf statistics</w:t>
      </w:r>
      <w:r w:rsidRPr="00A83964">
        <w:rPr>
          <w:rFonts w:ascii="Times New Roman" w:hAnsi="Times New Roman" w:cs="Times New Roman"/>
        </w:rPr>
        <w:t> </w:t>
      </w:r>
    </w:p>
    <w:p w14:paraId="7FA9C129" w14:textId="511F271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83938B0" wp14:editId="1D689B6B">
            <wp:extent cx="4259580" cy="2598420"/>
            <wp:effectExtent l="0" t="0" r="7620" b="0"/>
            <wp:docPr id="118910981" name="Picture 4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Picture, Pi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9580" cy="2598420"/>
                    </a:xfrm>
                    <a:prstGeom prst="rect">
                      <a:avLst/>
                    </a:prstGeom>
                    <a:noFill/>
                    <a:ln>
                      <a:noFill/>
                    </a:ln>
                  </pic:spPr>
                </pic:pic>
              </a:graphicData>
            </a:graphic>
          </wp:inline>
        </w:drawing>
      </w:r>
      <w:r w:rsidRPr="00A83964">
        <w:rPr>
          <w:rFonts w:ascii="Times New Roman" w:hAnsi="Times New Roman" w:cs="Times New Roman"/>
        </w:rPr>
        <w:t> </w:t>
      </w:r>
    </w:p>
    <w:p w14:paraId="71D3310B" w14:textId="77777777" w:rsidR="00BE7B11" w:rsidRDefault="00BE7B11" w:rsidP="00A83964">
      <w:pPr>
        <w:spacing w:after="0"/>
        <w:contextualSpacing/>
        <w:rPr>
          <w:rFonts w:ascii="Times New Roman" w:hAnsi="Times New Roman" w:cs="Times New Roman"/>
          <w:b/>
          <w:bCs/>
        </w:rPr>
      </w:pPr>
    </w:p>
    <w:p w14:paraId="2E6447B8" w14:textId="7BF1443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41</w:t>
      </w:r>
      <w:r w:rsidRPr="00A83964">
        <w:rPr>
          <w:rFonts w:ascii="Times New Roman" w:hAnsi="Times New Roman" w:cs="Times New Roman"/>
        </w:rPr>
        <w:t> </w:t>
      </w:r>
    </w:p>
    <w:p w14:paraId="5820213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Cumulative lift chart</w:t>
      </w:r>
      <w:r w:rsidRPr="00A83964">
        <w:rPr>
          <w:rFonts w:ascii="Times New Roman" w:hAnsi="Times New Roman" w:cs="Times New Roman"/>
        </w:rPr>
        <w:t> </w:t>
      </w:r>
    </w:p>
    <w:p w14:paraId="63A6AD0B" w14:textId="34E6AE8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640645E" wp14:editId="3523AE68">
            <wp:extent cx="4373880" cy="2659380"/>
            <wp:effectExtent l="0" t="0" r="7620" b="7620"/>
            <wp:docPr id="636882563" name="Picture 4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icture, Pi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3880" cy="2659380"/>
                    </a:xfrm>
                    <a:prstGeom prst="rect">
                      <a:avLst/>
                    </a:prstGeom>
                    <a:noFill/>
                    <a:ln>
                      <a:noFill/>
                    </a:ln>
                  </pic:spPr>
                </pic:pic>
              </a:graphicData>
            </a:graphic>
          </wp:inline>
        </w:drawing>
      </w:r>
      <w:r w:rsidRPr="00A83964">
        <w:rPr>
          <w:rFonts w:ascii="Times New Roman" w:hAnsi="Times New Roman" w:cs="Times New Roman"/>
        </w:rPr>
        <w:t> </w:t>
      </w:r>
    </w:p>
    <w:p w14:paraId="0C49611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61D30DB" w14:textId="77777777" w:rsidR="00BE7B11" w:rsidRDefault="00BE7B11" w:rsidP="00A83964">
      <w:pPr>
        <w:spacing w:after="0"/>
        <w:contextualSpacing/>
        <w:rPr>
          <w:rFonts w:ascii="Times New Roman" w:hAnsi="Times New Roman" w:cs="Times New Roman"/>
          <w:b/>
          <w:bCs/>
        </w:rPr>
      </w:pPr>
    </w:p>
    <w:p w14:paraId="605DD11A" w14:textId="77777777" w:rsidR="00BE7B11" w:rsidRDefault="00BE7B11" w:rsidP="00A83964">
      <w:pPr>
        <w:spacing w:after="0"/>
        <w:contextualSpacing/>
        <w:rPr>
          <w:rFonts w:ascii="Times New Roman" w:hAnsi="Times New Roman" w:cs="Times New Roman"/>
          <w:b/>
          <w:bCs/>
        </w:rPr>
      </w:pPr>
    </w:p>
    <w:p w14:paraId="4999D163" w14:textId="77777777" w:rsidR="00BE7B11" w:rsidRDefault="00BE7B11" w:rsidP="00A83964">
      <w:pPr>
        <w:spacing w:after="0"/>
        <w:contextualSpacing/>
        <w:rPr>
          <w:rFonts w:ascii="Times New Roman" w:hAnsi="Times New Roman" w:cs="Times New Roman"/>
          <w:b/>
          <w:bCs/>
        </w:rPr>
      </w:pPr>
    </w:p>
    <w:p w14:paraId="5A4EA519" w14:textId="77777777" w:rsidR="00BE7B11" w:rsidRDefault="00BE7B11" w:rsidP="00A83964">
      <w:pPr>
        <w:spacing w:after="0"/>
        <w:contextualSpacing/>
        <w:rPr>
          <w:rFonts w:ascii="Times New Roman" w:hAnsi="Times New Roman" w:cs="Times New Roman"/>
          <w:b/>
          <w:bCs/>
        </w:rPr>
      </w:pPr>
    </w:p>
    <w:p w14:paraId="7C79F052" w14:textId="77777777" w:rsidR="00BE7B11" w:rsidRDefault="00BE7B11" w:rsidP="00A83964">
      <w:pPr>
        <w:spacing w:after="0"/>
        <w:contextualSpacing/>
        <w:rPr>
          <w:rFonts w:ascii="Times New Roman" w:hAnsi="Times New Roman" w:cs="Times New Roman"/>
          <w:b/>
          <w:bCs/>
        </w:rPr>
      </w:pPr>
    </w:p>
    <w:p w14:paraId="063FB5C9" w14:textId="77777777" w:rsidR="00BE7B11" w:rsidRDefault="00BE7B11" w:rsidP="00A83964">
      <w:pPr>
        <w:spacing w:after="0"/>
        <w:contextualSpacing/>
        <w:rPr>
          <w:rFonts w:ascii="Times New Roman" w:hAnsi="Times New Roman" w:cs="Times New Roman"/>
          <w:b/>
          <w:bCs/>
        </w:rPr>
      </w:pPr>
    </w:p>
    <w:p w14:paraId="50A2BF42" w14:textId="77777777" w:rsidR="00BE7B11" w:rsidRDefault="00BE7B11" w:rsidP="00A83964">
      <w:pPr>
        <w:spacing w:after="0"/>
        <w:contextualSpacing/>
        <w:rPr>
          <w:rFonts w:ascii="Times New Roman" w:hAnsi="Times New Roman" w:cs="Times New Roman"/>
          <w:b/>
          <w:bCs/>
        </w:rPr>
      </w:pPr>
    </w:p>
    <w:p w14:paraId="488D1783" w14:textId="77777777" w:rsidR="00BE7B11" w:rsidRDefault="00BE7B11" w:rsidP="00A83964">
      <w:pPr>
        <w:spacing w:after="0"/>
        <w:contextualSpacing/>
        <w:rPr>
          <w:rFonts w:ascii="Times New Roman" w:hAnsi="Times New Roman" w:cs="Times New Roman"/>
          <w:b/>
          <w:bCs/>
        </w:rPr>
      </w:pPr>
    </w:p>
    <w:p w14:paraId="761E0D2F" w14:textId="0E90154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42</w:t>
      </w:r>
      <w:r w:rsidRPr="00A83964">
        <w:rPr>
          <w:rFonts w:ascii="Times New Roman" w:hAnsi="Times New Roman" w:cs="Times New Roman"/>
        </w:rPr>
        <w:t> </w:t>
      </w:r>
    </w:p>
    <w:p w14:paraId="79ECCAD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Subtree assessment plot</w:t>
      </w:r>
      <w:r w:rsidRPr="00A83964">
        <w:rPr>
          <w:rFonts w:ascii="Times New Roman" w:hAnsi="Times New Roman" w:cs="Times New Roman"/>
        </w:rPr>
        <w:t> </w:t>
      </w:r>
    </w:p>
    <w:p w14:paraId="0C2F9E2A" w14:textId="49D64D1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F575F56" wp14:editId="2D58FC5D">
            <wp:extent cx="4572000" cy="2804160"/>
            <wp:effectExtent l="0" t="0" r="0" b="0"/>
            <wp:docPr id="1150406594" name="Picture 4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icture, Pi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804160"/>
                    </a:xfrm>
                    <a:prstGeom prst="rect">
                      <a:avLst/>
                    </a:prstGeom>
                    <a:noFill/>
                    <a:ln>
                      <a:noFill/>
                    </a:ln>
                  </pic:spPr>
                </pic:pic>
              </a:graphicData>
            </a:graphic>
          </wp:inline>
        </w:drawing>
      </w:r>
      <w:r w:rsidRPr="00A83964">
        <w:rPr>
          <w:rFonts w:ascii="Times New Roman" w:hAnsi="Times New Roman" w:cs="Times New Roman"/>
        </w:rPr>
        <w:t> </w:t>
      </w:r>
    </w:p>
    <w:p w14:paraId="14FBE876" w14:textId="77777777" w:rsidR="00BE7B11" w:rsidRDefault="00BE7B11" w:rsidP="00A83964">
      <w:pPr>
        <w:spacing w:after="0"/>
        <w:contextualSpacing/>
        <w:rPr>
          <w:rFonts w:ascii="Times New Roman" w:hAnsi="Times New Roman" w:cs="Times New Roman"/>
          <w:b/>
          <w:bCs/>
        </w:rPr>
      </w:pPr>
    </w:p>
    <w:p w14:paraId="19D359F2" w14:textId="67CBEAC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43</w:t>
      </w:r>
      <w:r w:rsidRPr="00A83964">
        <w:rPr>
          <w:rFonts w:ascii="Times New Roman" w:hAnsi="Times New Roman" w:cs="Times New Roman"/>
        </w:rPr>
        <w:t> </w:t>
      </w:r>
    </w:p>
    <w:p w14:paraId="5C2E649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t>
      </w:r>
      <w:r w:rsidRPr="00A83964">
        <w:rPr>
          <w:rFonts w:ascii="Times New Roman" w:hAnsi="Times New Roman" w:cs="Times New Roman"/>
        </w:rPr>
        <w:t> </w:t>
      </w:r>
    </w:p>
    <w:p w14:paraId="7AD5E039" w14:textId="12B2E26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5F14360" wp14:editId="42C4CB2A">
            <wp:extent cx="5943600" cy="2743200"/>
            <wp:effectExtent l="0" t="0" r="0" b="0"/>
            <wp:docPr id="1757690742" name="Picture 4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icture, Pic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sidRPr="00A83964">
        <w:rPr>
          <w:rFonts w:ascii="Times New Roman" w:hAnsi="Times New Roman" w:cs="Times New Roman"/>
        </w:rPr>
        <w:t> </w:t>
      </w:r>
    </w:p>
    <w:p w14:paraId="7A07F61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27131CC" w14:textId="77777777" w:rsidR="00A83964" w:rsidRPr="00A83964" w:rsidRDefault="00A83964" w:rsidP="00A83964">
      <w:pPr>
        <w:spacing w:after="0"/>
        <w:contextualSpacing/>
        <w:rPr>
          <w:rFonts w:ascii="Times New Roman" w:hAnsi="Times New Roman" w:cs="Times New Roman"/>
        </w:rPr>
      </w:pPr>
    </w:p>
    <w:sectPr w:rsidR="00A83964" w:rsidRPr="00A83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64"/>
    <w:rsid w:val="008C2133"/>
    <w:rsid w:val="008D6038"/>
    <w:rsid w:val="00991588"/>
    <w:rsid w:val="00A83964"/>
    <w:rsid w:val="00BE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4CF4"/>
  <w15:chartTrackingRefBased/>
  <w15:docId w15:val="{5E1FF84E-63E0-4C1A-9C05-6D9C7092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9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39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39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9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9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9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39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39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9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9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964"/>
    <w:rPr>
      <w:rFonts w:eastAsiaTheme="majorEastAsia" w:cstheme="majorBidi"/>
      <w:color w:val="272727" w:themeColor="text1" w:themeTint="D8"/>
    </w:rPr>
  </w:style>
  <w:style w:type="paragraph" w:styleId="Title">
    <w:name w:val="Title"/>
    <w:basedOn w:val="Normal"/>
    <w:next w:val="Normal"/>
    <w:link w:val="TitleChar"/>
    <w:uiPriority w:val="10"/>
    <w:qFormat/>
    <w:rsid w:val="00A839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9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9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9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964"/>
    <w:pPr>
      <w:spacing w:before="160"/>
      <w:jc w:val="center"/>
    </w:pPr>
    <w:rPr>
      <w:i/>
      <w:iCs/>
      <w:color w:val="404040" w:themeColor="text1" w:themeTint="BF"/>
    </w:rPr>
  </w:style>
  <w:style w:type="character" w:customStyle="1" w:styleId="QuoteChar">
    <w:name w:val="Quote Char"/>
    <w:basedOn w:val="DefaultParagraphFont"/>
    <w:link w:val="Quote"/>
    <w:uiPriority w:val="29"/>
    <w:rsid w:val="00A83964"/>
    <w:rPr>
      <w:i/>
      <w:iCs/>
      <w:color w:val="404040" w:themeColor="text1" w:themeTint="BF"/>
    </w:rPr>
  </w:style>
  <w:style w:type="paragraph" w:styleId="ListParagraph">
    <w:name w:val="List Paragraph"/>
    <w:basedOn w:val="Normal"/>
    <w:uiPriority w:val="34"/>
    <w:qFormat/>
    <w:rsid w:val="00A83964"/>
    <w:pPr>
      <w:ind w:left="720"/>
      <w:contextualSpacing/>
    </w:pPr>
  </w:style>
  <w:style w:type="character" w:styleId="IntenseEmphasis">
    <w:name w:val="Intense Emphasis"/>
    <w:basedOn w:val="DefaultParagraphFont"/>
    <w:uiPriority w:val="21"/>
    <w:qFormat/>
    <w:rsid w:val="00A83964"/>
    <w:rPr>
      <w:i/>
      <w:iCs/>
      <w:color w:val="0F4761" w:themeColor="accent1" w:themeShade="BF"/>
    </w:rPr>
  </w:style>
  <w:style w:type="paragraph" w:styleId="IntenseQuote">
    <w:name w:val="Intense Quote"/>
    <w:basedOn w:val="Normal"/>
    <w:next w:val="Normal"/>
    <w:link w:val="IntenseQuoteChar"/>
    <w:uiPriority w:val="30"/>
    <w:qFormat/>
    <w:rsid w:val="00A839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964"/>
    <w:rPr>
      <w:i/>
      <w:iCs/>
      <w:color w:val="0F4761" w:themeColor="accent1" w:themeShade="BF"/>
    </w:rPr>
  </w:style>
  <w:style w:type="character" w:styleId="IntenseReference">
    <w:name w:val="Intense Reference"/>
    <w:basedOn w:val="DefaultParagraphFont"/>
    <w:uiPriority w:val="32"/>
    <w:qFormat/>
    <w:rsid w:val="00A83964"/>
    <w:rPr>
      <w:b/>
      <w:bCs/>
      <w:smallCaps/>
      <w:color w:val="0F4761" w:themeColor="accent1" w:themeShade="BF"/>
      <w:spacing w:val="5"/>
    </w:rPr>
  </w:style>
  <w:style w:type="character" w:styleId="Hyperlink">
    <w:name w:val="Hyperlink"/>
    <w:basedOn w:val="DefaultParagraphFont"/>
    <w:uiPriority w:val="99"/>
    <w:unhideWhenUsed/>
    <w:rsid w:val="00A83964"/>
    <w:rPr>
      <w:color w:val="467886" w:themeColor="hyperlink"/>
      <w:u w:val="single"/>
    </w:rPr>
  </w:style>
  <w:style w:type="character" w:styleId="UnresolvedMention">
    <w:name w:val="Unresolved Mention"/>
    <w:basedOn w:val="DefaultParagraphFont"/>
    <w:uiPriority w:val="99"/>
    <w:semiHidden/>
    <w:unhideWhenUsed/>
    <w:rsid w:val="00A83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02664763.2024.232596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core.ac.uk/download/pdf/234677037.pdf"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pmc.ncbi.nlm.nih.gov/articles/PMC554894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hyperlink" Target="https://gsconlinepress.com/journals/gscarr/sites/default/files/GSCARR-2024-0077.pdf" TargetMode="External"/><Relationship Id="rId19" Type="http://schemas.openxmlformats.org/officeDocument/2006/relationships/image" Target="media/image5.png"/><Relationship Id="rId4" Type="http://schemas.openxmlformats.org/officeDocument/2006/relationships/hyperlink" Target="https://www.scirp.org/pdf/oalibj_2020091516194323.pdf" TargetMode="External"/><Relationship Id="rId9" Type="http://schemas.openxmlformats.org/officeDocument/2006/relationships/hyperlink" Target="https://www.researchgate.net/publication/361094086_The_Effect_of_Using_Data_Pre-Processing_by_Imputations_in_Handling_Missing_Values" TargetMode="External"/><Relationship Id="rId14" Type="http://schemas.openxmlformats.org/officeDocument/2006/relationships/hyperlink" Target="https://www.sciencedirect.com/science/article/pii/S266676492300021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www.sciencedirect.com/science/article/abs/pii/S0957417408002121" TargetMode="External"/><Relationship Id="rId51" Type="http://schemas.openxmlformats.org/officeDocument/2006/relationships/image" Target="media/image37.png"/><Relationship Id="rId3" Type="http://schemas.openxmlformats.org/officeDocument/2006/relationships/webSettings" Target="webSettings.xml"/><Relationship Id="rId12" Type="http://schemas.openxmlformats.org/officeDocument/2006/relationships/hyperlink" Target="https://www.researchgate.net/publication/348604301_Loan_default_prediction_using_decision_trees_and_random_forest_A_comparative_stud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styles" Target="styles.xml"/><Relationship Id="rId6" Type="http://schemas.openxmlformats.org/officeDocument/2006/relationships/hyperlink" Target="https://doi.org/10.30574/gjeta.2024.18.2.0029"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journals.plos.org/plosone/article?id=10.1371/journal.pone.030356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Gelin G. Mawa</dc:creator>
  <cp:keywords/>
  <dc:description/>
  <cp:lastModifiedBy>Gelin G. Mawa</cp:lastModifiedBy>
  <cp:revision>2</cp:revision>
  <dcterms:created xsi:type="dcterms:W3CDTF">2025-09-14T20:20:00Z</dcterms:created>
  <dcterms:modified xsi:type="dcterms:W3CDTF">2025-09-14T20:20:00Z</dcterms:modified>
</cp:coreProperties>
</file>