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B19C" w14:textId="1F11A18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Predictive Analytics for Loan Default Risk: A SAS Enterprise Miner Approach</w:t>
      </w:r>
    </w:p>
    <w:p w14:paraId="68E5BDE5" w14:textId="77777777" w:rsidR="00BE7B11" w:rsidRDefault="00BE7B11" w:rsidP="00A83964">
      <w:pPr>
        <w:spacing w:after="0"/>
        <w:contextualSpacing/>
        <w:jc w:val="center"/>
        <w:rPr>
          <w:rFonts w:ascii="Times New Roman" w:hAnsi="Times New Roman" w:cs="Times New Roman"/>
          <w:b/>
          <w:bCs/>
        </w:rPr>
      </w:pPr>
    </w:p>
    <w:p w14:paraId="786E7DB6" w14:textId="77777777" w:rsidR="00BE7B11" w:rsidRDefault="00BE7B11" w:rsidP="00A83964">
      <w:pPr>
        <w:spacing w:after="0"/>
        <w:contextualSpacing/>
        <w:jc w:val="center"/>
        <w:rPr>
          <w:rFonts w:ascii="Times New Roman" w:hAnsi="Times New Roman" w:cs="Times New Roman"/>
          <w:b/>
          <w:bCs/>
        </w:rPr>
      </w:pPr>
    </w:p>
    <w:p w14:paraId="2954918E" w14:textId="50B2DA53"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Gelin Gangoue Mawa</w:t>
      </w:r>
    </w:p>
    <w:p w14:paraId="2C60AD02" w14:textId="5BA40A5D"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MIS530 Predictive Analytics</w:t>
      </w:r>
    </w:p>
    <w:p w14:paraId="13D9F6F4" w14:textId="3F2E7C1C"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Colorado State University (CSU) Global Campus</w:t>
      </w:r>
    </w:p>
    <w:p w14:paraId="5639B14B" w14:textId="78897FE7"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t>May 11</w:t>
      </w:r>
      <w:r w:rsidRPr="00A83964">
        <w:rPr>
          <w:rFonts w:ascii="Times New Roman" w:hAnsi="Times New Roman" w:cs="Times New Roman"/>
          <w:b/>
          <w:bCs/>
          <w:vertAlign w:val="superscript"/>
        </w:rPr>
        <w:t>th</w:t>
      </w:r>
      <w:r w:rsidRPr="00A83964">
        <w:rPr>
          <w:rFonts w:ascii="Times New Roman" w:hAnsi="Times New Roman" w:cs="Times New Roman"/>
          <w:b/>
          <w:bCs/>
        </w:rPr>
        <w:t>, 2025</w:t>
      </w:r>
    </w:p>
    <w:p w14:paraId="7E537A1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3808BA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79FC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3C57B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A2535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0749BD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48C5BC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7AAC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452E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222173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0E071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D756FC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D4F250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8C3815F" w14:textId="77777777" w:rsidR="00A83964" w:rsidRDefault="00A83964" w:rsidP="00A83964">
      <w:pPr>
        <w:spacing w:after="0"/>
        <w:contextualSpacing/>
        <w:rPr>
          <w:rFonts w:ascii="Times New Roman" w:hAnsi="Times New Roman" w:cs="Times New Roman"/>
          <w:b/>
          <w:bCs/>
        </w:rPr>
      </w:pPr>
    </w:p>
    <w:p w14:paraId="420EFD0E" w14:textId="77777777" w:rsidR="00A83964" w:rsidRDefault="00A83964" w:rsidP="00A83964">
      <w:pPr>
        <w:spacing w:after="0"/>
        <w:contextualSpacing/>
        <w:rPr>
          <w:rFonts w:ascii="Times New Roman" w:hAnsi="Times New Roman" w:cs="Times New Roman"/>
          <w:b/>
          <w:bCs/>
        </w:rPr>
      </w:pPr>
    </w:p>
    <w:p w14:paraId="57E7327A" w14:textId="77777777" w:rsidR="00A83964" w:rsidRDefault="00A83964" w:rsidP="00A83964">
      <w:pPr>
        <w:spacing w:after="0"/>
        <w:contextualSpacing/>
        <w:rPr>
          <w:rFonts w:ascii="Times New Roman" w:hAnsi="Times New Roman" w:cs="Times New Roman"/>
          <w:b/>
          <w:bCs/>
        </w:rPr>
      </w:pPr>
    </w:p>
    <w:p w14:paraId="190679BD" w14:textId="77777777" w:rsidR="00A83964" w:rsidRDefault="00A83964" w:rsidP="00A83964">
      <w:pPr>
        <w:spacing w:after="0"/>
        <w:contextualSpacing/>
        <w:rPr>
          <w:rFonts w:ascii="Times New Roman" w:hAnsi="Times New Roman" w:cs="Times New Roman"/>
          <w:b/>
          <w:bCs/>
        </w:rPr>
      </w:pPr>
    </w:p>
    <w:p w14:paraId="465DE755" w14:textId="77777777" w:rsidR="00A83964" w:rsidRDefault="00A83964" w:rsidP="00A83964">
      <w:pPr>
        <w:spacing w:after="0"/>
        <w:contextualSpacing/>
        <w:rPr>
          <w:rFonts w:ascii="Times New Roman" w:hAnsi="Times New Roman" w:cs="Times New Roman"/>
          <w:b/>
          <w:bCs/>
        </w:rPr>
      </w:pPr>
    </w:p>
    <w:p w14:paraId="2C08C100" w14:textId="77777777" w:rsidR="00A83964" w:rsidRDefault="00A83964" w:rsidP="00A83964">
      <w:pPr>
        <w:spacing w:after="0"/>
        <w:contextualSpacing/>
        <w:rPr>
          <w:rFonts w:ascii="Times New Roman" w:hAnsi="Times New Roman" w:cs="Times New Roman"/>
          <w:b/>
          <w:bCs/>
        </w:rPr>
      </w:pPr>
    </w:p>
    <w:p w14:paraId="5CE0C501" w14:textId="77777777" w:rsidR="00A83964" w:rsidRDefault="00A83964" w:rsidP="00A83964">
      <w:pPr>
        <w:spacing w:after="0"/>
        <w:contextualSpacing/>
        <w:rPr>
          <w:rFonts w:ascii="Times New Roman" w:hAnsi="Times New Roman" w:cs="Times New Roman"/>
          <w:b/>
          <w:bCs/>
        </w:rPr>
      </w:pPr>
    </w:p>
    <w:p w14:paraId="374037FA" w14:textId="77777777" w:rsidR="00A83964" w:rsidRDefault="00A83964" w:rsidP="00A83964">
      <w:pPr>
        <w:spacing w:after="0"/>
        <w:contextualSpacing/>
        <w:rPr>
          <w:rFonts w:ascii="Times New Roman" w:hAnsi="Times New Roman" w:cs="Times New Roman"/>
          <w:b/>
          <w:bCs/>
        </w:rPr>
      </w:pPr>
    </w:p>
    <w:p w14:paraId="43C14D31" w14:textId="77777777" w:rsidR="00A83964" w:rsidRDefault="00A83964" w:rsidP="00A83964">
      <w:pPr>
        <w:spacing w:after="0"/>
        <w:contextualSpacing/>
        <w:rPr>
          <w:rFonts w:ascii="Times New Roman" w:hAnsi="Times New Roman" w:cs="Times New Roman"/>
          <w:b/>
          <w:bCs/>
        </w:rPr>
      </w:pPr>
    </w:p>
    <w:p w14:paraId="4D3A1D6C" w14:textId="77777777" w:rsidR="00A83964" w:rsidRDefault="00A83964" w:rsidP="00A83964">
      <w:pPr>
        <w:spacing w:after="0"/>
        <w:contextualSpacing/>
        <w:rPr>
          <w:rFonts w:ascii="Times New Roman" w:hAnsi="Times New Roman" w:cs="Times New Roman"/>
          <w:b/>
          <w:bCs/>
        </w:rPr>
      </w:pPr>
    </w:p>
    <w:p w14:paraId="6FF90036" w14:textId="77777777" w:rsidR="00A83964" w:rsidRDefault="00A83964" w:rsidP="00A83964">
      <w:pPr>
        <w:spacing w:after="0"/>
        <w:contextualSpacing/>
        <w:rPr>
          <w:rFonts w:ascii="Times New Roman" w:hAnsi="Times New Roman" w:cs="Times New Roman"/>
          <w:b/>
          <w:bCs/>
        </w:rPr>
      </w:pPr>
    </w:p>
    <w:p w14:paraId="50C6BBCC" w14:textId="77777777" w:rsidR="00A83964" w:rsidRDefault="00A83964" w:rsidP="00A83964">
      <w:pPr>
        <w:spacing w:after="0"/>
        <w:contextualSpacing/>
        <w:rPr>
          <w:rFonts w:ascii="Times New Roman" w:hAnsi="Times New Roman" w:cs="Times New Roman"/>
          <w:b/>
          <w:bCs/>
        </w:rPr>
      </w:pPr>
    </w:p>
    <w:p w14:paraId="156108E9" w14:textId="77777777" w:rsidR="00A83964" w:rsidRDefault="00A83964" w:rsidP="00A83964">
      <w:pPr>
        <w:spacing w:after="0"/>
        <w:contextualSpacing/>
        <w:rPr>
          <w:rFonts w:ascii="Times New Roman" w:hAnsi="Times New Roman" w:cs="Times New Roman"/>
          <w:b/>
          <w:bCs/>
        </w:rPr>
      </w:pPr>
    </w:p>
    <w:p w14:paraId="6FC3F21F" w14:textId="77777777" w:rsidR="00A83964" w:rsidRDefault="00A83964" w:rsidP="00A83964">
      <w:pPr>
        <w:spacing w:after="0"/>
        <w:contextualSpacing/>
        <w:rPr>
          <w:rFonts w:ascii="Times New Roman" w:hAnsi="Times New Roman" w:cs="Times New Roman"/>
          <w:b/>
          <w:bCs/>
        </w:rPr>
      </w:pPr>
    </w:p>
    <w:p w14:paraId="07381D9A" w14:textId="77777777" w:rsidR="00A83964" w:rsidRDefault="00A83964" w:rsidP="00A83964">
      <w:pPr>
        <w:spacing w:after="0"/>
        <w:contextualSpacing/>
        <w:rPr>
          <w:rFonts w:ascii="Times New Roman" w:hAnsi="Times New Roman" w:cs="Times New Roman"/>
          <w:b/>
          <w:bCs/>
        </w:rPr>
      </w:pPr>
    </w:p>
    <w:p w14:paraId="0323A524" w14:textId="77777777" w:rsidR="00A83964" w:rsidRDefault="00A83964" w:rsidP="00A83964">
      <w:pPr>
        <w:spacing w:after="0"/>
        <w:contextualSpacing/>
        <w:rPr>
          <w:rFonts w:ascii="Times New Roman" w:hAnsi="Times New Roman" w:cs="Times New Roman"/>
          <w:b/>
          <w:bCs/>
        </w:rPr>
      </w:pPr>
    </w:p>
    <w:p w14:paraId="044BB02B" w14:textId="77777777" w:rsidR="00A83964" w:rsidRDefault="00A83964" w:rsidP="00A83964">
      <w:pPr>
        <w:spacing w:after="0"/>
        <w:contextualSpacing/>
        <w:rPr>
          <w:rFonts w:ascii="Times New Roman" w:hAnsi="Times New Roman" w:cs="Times New Roman"/>
          <w:b/>
          <w:bCs/>
        </w:rPr>
      </w:pPr>
    </w:p>
    <w:p w14:paraId="582D9DC9" w14:textId="77777777" w:rsidR="00A83964" w:rsidRDefault="00A83964" w:rsidP="00A83964">
      <w:pPr>
        <w:spacing w:after="0"/>
        <w:contextualSpacing/>
        <w:rPr>
          <w:rFonts w:ascii="Times New Roman" w:hAnsi="Times New Roman" w:cs="Times New Roman"/>
          <w:b/>
          <w:bCs/>
        </w:rPr>
      </w:pPr>
    </w:p>
    <w:p w14:paraId="6AD99279" w14:textId="77777777" w:rsidR="00A83964" w:rsidRDefault="00A83964" w:rsidP="00A83964">
      <w:pPr>
        <w:spacing w:after="0"/>
        <w:contextualSpacing/>
        <w:rPr>
          <w:rFonts w:ascii="Times New Roman" w:hAnsi="Times New Roman" w:cs="Times New Roman"/>
          <w:b/>
          <w:bCs/>
        </w:rPr>
      </w:pPr>
    </w:p>
    <w:p w14:paraId="064E669E" w14:textId="77777777" w:rsidR="00A83964" w:rsidRDefault="00A83964" w:rsidP="00A83964">
      <w:pPr>
        <w:spacing w:after="0"/>
        <w:contextualSpacing/>
        <w:rPr>
          <w:rFonts w:ascii="Times New Roman" w:hAnsi="Times New Roman" w:cs="Times New Roman"/>
          <w:b/>
          <w:bCs/>
        </w:rPr>
      </w:pPr>
    </w:p>
    <w:p w14:paraId="404B5D46" w14:textId="37D5208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Business Problem</w:t>
      </w:r>
      <w:r w:rsidRPr="00A83964">
        <w:rPr>
          <w:rFonts w:ascii="Times New Roman" w:hAnsi="Times New Roman" w:cs="Times New Roman"/>
        </w:rPr>
        <w:t> </w:t>
      </w:r>
    </w:p>
    <w:p w14:paraId="26460BF7"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This project addresses the problem of predicting whether a borrower will experience a serious loan default within the next two years. By leveraging predictive analytics, financial institutions can proactively assess credit risk and make more informed lending decisions. The dataset used in this analysis originates from the publicly available “Give Me Some Credit” dataset on Kaggle, which offers real-world borrower credit behavior and serves as the foundation for building predictive models (Zhu et al., 2023). </w:t>
      </w:r>
    </w:p>
    <w:p w14:paraId="31177077" w14:textId="77777777" w:rsidR="00A83964" w:rsidRDefault="00A83964" w:rsidP="00A83964">
      <w:pPr>
        <w:spacing w:after="0"/>
        <w:contextualSpacing/>
        <w:rPr>
          <w:rFonts w:ascii="Times New Roman" w:hAnsi="Times New Roman" w:cs="Times New Roman"/>
          <w:b/>
          <w:bCs/>
        </w:rPr>
      </w:pPr>
    </w:p>
    <w:p w14:paraId="6845CBC9" w14:textId="685F74F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 of Dataset Fields</w:t>
      </w:r>
      <w:r w:rsidRPr="00A83964">
        <w:rPr>
          <w:rFonts w:ascii="Times New Roman" w:hAnsi="Times New Roman" w:cs="Times New Roman"/>
        </w:rPr>
        <w:t> </w:t>
      </w:r>
    </w:p>
    <w:p w14:paraId="58A7BBA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Table 1 summarizes the primary variables and their roles in the modeling process. </w:t>
      </w:r>
    </w:p>
    <w:p w14:paraId="4A6D90F9" w14:textId="77777777" w:rsidR="00A83964" w:rsidRDefault="00A83964" w:rsidP="00A83964">
      <w:pPr>
        <w:spacing w:after="0"/>
        <w:contextualSpacing/>
        <w:rPr>
          <w:rFonts w:ascii="Times New Roman" w:hAnsi="Times New Roman" w:cs="Times New Roman"/>
          <w:b/>
          <w:bCs/>
        </w:rPr>
      </w:pPr>
    </w:p>
    <w:p w14:paraId="35D7DE00" w14:textId="08C36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1</w:t>
      </w:r>
      <w:r w:rsidRPr="00A83964">
        <w:rPr>
          <w:rFonts w:ascii="Times New Roman" w:hAnsi="Times New Roman" w:cs="Times New Roman"/>
        </w:rPr>
        <w:t> </w:t>
      </w:r>
    </w:p>
    <w:p w14:paraId="356C6D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Variables description and roles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5"/>
        <w:gridCol w:w="2685"/>
        <w:gridCol w:w="2640"/>
      </w:tblGrid>
      <w:tr w:rsidR="00A83964" w:rsidRPr="00A83964" w14:paraId="7405049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B9FAD3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Variable Name</w:t>
            </w:r>
            <w:r w:rsidRPr="00A83964">
              <w:rPr>
                <w:rFonts w:ascii="Times New Roman" w:hAnsi="Times New Roman" w:cs="Times New Roman"/>
              </w:rPr>
              <w:t> </w:t>
            </w:r>
          </w:p>
        </w:tc>
        <w:tc>
          <w:tcPr>
            <w:tcW w:w="2685" w:type="dxa"/>
            <w:tcBorders>
              <w:top w:val="single" w:sz="6" w:space="0" w:color="000000"/>
              <w:left w:val="single" w:sz="6" w:space="0" w:color="000000"/>
              <w:bottom w:val="single" w:sz="6" w:space="0" w:color="000000"/>
              <w:right w:val="single" w:sz="6" w:space="0" w:color="000000"/>
            </w:tcBorders>
            <w:hideMark/>
          </w:tcPr>
          <w:p w14:paraId="57C5D5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Description</w:t>
            </w:r>
            <w:r w:rsidRPr="00A83964">
              <w:rPr>
                <w:rFonts w:ascii="Times New Roman" w:hAnsi="Times New Roman" w:cs="Times New Roman"/>
              </w:rPr>
              <w:t> </w:t>
            </w:r>
          </w:p>
        </w:tc>
        <w:tc>
          <w:tcPr>
            <w:tcW w:w="2640" w:type="dxa"/>
            <w:tcBorders>
              <w:top w:val="single" w:sz="6" w:space="0" w:color="000000"/>
              <w:left w:val="single" w:sz="6" w:space="0" w:color="000000"/>
              <w:bottom w:val="single" w:sz="6" w:space="0" w:color="000000"/>
              <w:right w:val="single" w:sz="6" w:space="0" w:color="000000"/>
            </w:tcBorders>
            <w:hideMark/>
          </w:tcPr>
          <w:p w14:paraId="5B8E0FE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Role</w:t>
            </w:r>
            <w:r w:rsidRPr="00A83964">
              <w:rPr>
                <w:rFonts w:ascii="Times New Roman" w:hAnsi="Times New Roman" w:cs="Times New Roman"/>
              </w:rPr>
              <w:t> </w:t>
            </w:r>
          </w:p>
        </w:tc>
      </w:tr>
      <w:tr w:rsidR="00A83964" w:rsidRPr="00A83964" w14:paraId="378EA793"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F8E998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SeriousDlqin2yrs </w:t>
            </w:r>
          </w:p>
        </w:tc>
        <w:tc>
          <w:tcPr>
            <w:tcW w:w="2685" w:type="dxa"/>
            <w:tcBorders>
              <w:top w:val="single" w:sz="6" w:space="0" w:color="000000"/>
              <w:left w:val="single" w:sz="6" w:space="0" w:color="000000"/>
              <w:bottom w:val="single" w:sz="6" w:space="0" w:color="000000"/>
              <w:right w:val="single" w:sz="6" w:space="0" w:color="000000"/>
            </w:tcBorders>
            <w:hideMark/>
          </w:tcPr>
          <w:p w14:paraId="1CA4CD8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Binary target indicating default in next 2 years  </w:t>
            </w:r>
          </w:p>
          <w:p w14:paraId="796E574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 = Yes, 0 = No) </w:t>
            </w:r>
          </w:p>
        </w:tc>
        <w:tc>
          <w:tcPr>
            <w:tcW w:w="2640" w:type="dxa"/>
            <w:tcBorders>
              <w:top w:val="single" w:sz="6" w:space="0" w:color="000000"/>
              <w:left w:val="single" w:sz="6" w:space="0" w:color="000000"/>
              <w:bottom w:val="single" w:sz="6" w:space="0" w:color="000000"/>
              <w:right w:val="single" w:sz="6" w:space="0" w:color="000000"/>
            </w:tcBorders>
            <w:hideMark/>
          </w:tcPr>
          <w:p w14:paraId="19178D2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Target </w:t>
            </w:r>
          </w:p>
        </w:tc>
      </w:tr>
      <w:tr w:rsidR="00A83964" w:rsidRPr="00A83964" w14:paraId="405DB11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76BF71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RevolvingUtilizationOfUnsecuredLines </w:t>
            </w:r>
          </w:p>
        </w:tc>
        <w:tc>
          <w:tcPr>
            <w:tcW w:w="2685" w:type="dxa"/>
            <w:tcBorders>
              <w:top w:val="single" w:sz="6" w:space="0" w:color="000000"/>
              <w:left w:val="single" w:sz="6" w:space="0" w:color="000000"/>
              <w:bottom w:val="single" w:sz="6" w:space="0" w:color="000000"/>
              <w:right w:val="single" w:sz="6" w:space="0" w:color="000000"/>
            </w:tcBorders>
            <w:hideMark/>
          </w:tcPr>
          <w:p w14:paraId="297D45D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Credit used vs. available </w:t>
            </w:r>
          </w:p>
        </w:tc>
        <w:tc>
          <w:tcPr>
            <w:tcW w:w="2640" w:type="dxa"/>
            <w:tcBorders>
              <w:top w:val="single" w:sz="6" w:space="0" w:color="000000"/>
              <w:left w:val="single" w:sz="6" w:space="0" w:color="000000"/>
              <w:bottom w:val="single" w:sz="6" w:space="0" w:color="000000"/>
              <w:right w:val="single" w:sz="6" w:space="0" w:color="000000"/>
            </w:tcBorders>
            <w:hideMark/>
          </w:tcPr>
          <w:p w14:paraId="45ED6C3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8B6A18C"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5602FF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age </w:t>
            </w:r>
          </w:p>
        </w:tc>
        <w:tc>
          <w:tcPr>
            <w:tcW w:w="2685" w:type="dxa"/>
            <w:tcBorders>
              <w:top w:val="single" w:sz="6" w:space="0" w:color="000000"/>
              <w:left w:val="single" w:sz="6" w:space="0" w:color="000000"/>
              <w:bottom w:val="single" w:sz="6" w:space="0" w:color="000000"/>
              <w:right w:val="single" w:sz="6" w:space="0" w:color="000000"/>
            </w:tcBorders>
            <w:hideMark/>
          </w:tcPr>
          <w:p w14:paraId="361C60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Borrower's age </w:t>
            </w:r>
          </w:p>
        </w:tc>
        <w:tc>
          <w:tcPr>
            <w:tcW w:w="2640" w:type="dxa"/>
            <w:tcBorders>
              <w:top w:val="single" w:sz="6" w:space="0" w:color="000000"/>
              <w:left w:val="single" w:sz="6" w:space="0" w:color="000000"/>
              <w:bottom w:val="single" w:sz="6" w:space="0" w:color="000000"/>
              <w:right w:val="single" w:sz="6" w:space="0" w:color="000000"/>
            </w:tcBorders>
            <w:hideMark/>
          </w:tcPr>
          <w:p w14:paraId="79B3FB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22EC5E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16028F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NumberOfTime30-59DaysPastDueNotWorse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410F580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30-59 days late payment </w:t>
            </w:r>
          </w:p>
          <w:p w14:paraId="04B1D4E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5413D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3F5FDBFB"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0E2DE9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DebtRatio </w:t>
            </w:r>
          </w:p>
        </w:tc>
        <w:tc>
          <w:tcPr>
            <w:tcW w:w="2685" w:type="dxa"/>
            <w:tcBorders>
              <w:top w:val="single" w:sz="6" w:space="0" w:color="000000"/>
              <w:left w:val="single" w:sz="6" w:space="0" w:color="000000"/>
              <w:bottom w:val="single" w:sz="6" w:space="0" w:color="000000"/>
              <w:right w:val="single" w:sz="6" w:space="0" w:color="000000"/>
            </w:tcBorders>
            <w:hideMark/>
          </w:tcPr>
          <w:p w14:paraId="7A831EB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Debt payments as a % of income </w:t>
            </w:r>
          </w:p>
        </w:tc>
        <w:tc>
          <w:tcPr>
            <w:tcW w:w="2640" w:type="dxa"/>
            <w:tcBorders>
              <w:top w:val="single" w:sz="6" w:space="0" w:color="000000"/>
              <w:left w:val="single" w:sz="6" w:space="0" w:color="000000"/>
              <w:bottom w:val="single" w:sz="6" w:space="0" w:color="000000"/>
              <w:right w:val="single" w:sz="6" w:space="0" w:color="000000"/>
            </w:tcBorders>
            <w:hideMark/>
          </w:tcPr>
          <w:p w14:paraId="133DA7E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E5B653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5B86FE7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MonthlyIncome </w:t>
            </w:r>
          </w:p>
        </w:tc>
        <w:tc>
          <w:tcPr>
            <w:tcW w:w="2685" w:type="dxa"/>
            <w:tcBorders>
              <w:top w:val="single" w:sz="6" w:space="0" w:color="000000"/>
              <w:left w:val="single" w:sz="6" w:space="0" w:color="000000"/>
              <w:bottom w:val="single" w:sz="6" w:space="0" w:color="000000"/>
              <w:right w:val="single" w:sz="6" w:space="0" w:color="000000"/>
            </w:tcBorders>
            <w:hideMark/>
          </w:tcPr>
          <w:p w14:paraId="64DC92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Monthly income </w:t>
            </w:r>
          </w:p>
        </w:tc>
        <w:tc>
          <w:tcPr>
            <w:tcW w:w="2640" w:type="dxa"/>
            <w:tcBorders>
              <w:top w:val="single" w:sz="6" w:space="0" w:color="000000"/>
              <w:left w:val="single" w:sz="6" w:space="0" w:color="000000"/>
              <w:bottom w:val="single" w:sz="6" w:space="0" w:color="000000"/>
              <w:right w:val="single" w:sz="6" w:space="0" w:color="000000"/>
            </w:tcBorders>
            <w:hideMark/>
          </w:tcPr>
          <w:p w14:paraId="7CFCEEA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65FC9CD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6347AB6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NumberOfOpenCreditLinesAndLoans </w:t>
            </w:r>
          </w:p>
        </w:tc>
        <w:tc>
          <w:tcPr>
            <w:tcW w:w="2685" w:type="dxa"/>
            <w:tcBorders>
              <w:top w:val="single" w:sz="6" w:space="0" w:color="000000"/>
              <w:left w:val="single" w:sz="6" w:space="0" w:color="000000"/>
              <w:bottom w:val="single" w:sz="6" w:space="0" w:color="000000"/>
              <w:right w:val="single" w:sz="6" w:space="0" w:color="000000"/>
            </w:tcBorders>
            <w:hideMark/>
          </w:tcPr>
          <w:p w14:paraId="4F876AE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Active credit lines and loans </w:t>
            </w:r>
          </w:p>
        </w:tc>
        <w:tc>
          <w:tcPr>
            <w:tcW w:w="2640" w:type="dxa"/>
            <w:tcBorders>
              <w:top w:val="single" w:sz="6" w:space="0" w:color="000000"/>
              <w:left w:val="single" w:sz="6" w:space="0" w:color="000000"/>
              <w:bottom w:val="single" w:sz="6" w:space="0" w:color="000000"/>
              <w:right w:val="single" w:sz="6" w:space="0" w:color="000000"/>
            </w:tcBorders>
            <w:hideMark/>
          </w:tcPr>
          <w:p w14:paraId="191C192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AE21C1A"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271ACBF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NumberOfTimes90DaysLate </w:t>
            </w:r>
          </w:p>
        </w:tc>
        <w:tc>
          <w:tcPr>
            <w:tcW w:w="2685" w:type="dxa"/>
            <w:tcBorders>
              <w:top w:val="single" w:sz="6" w:space="0" w:color="000000"/>
              <w:left w:val="single" w:sz="6" w:space="0" w:color="000000"/>
              <w:bottom w:val="single" w:sz="6" w:space="0" w:color="000000"/>
              <w:right w:val="single" w:sz="6" w:space="0" w:color="000000"/>
            </w:tcBorders>
            <w:hideMark/>
          </w:tcPr>
          <w:p w14:paraId="4A106C7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90+ day late payment 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731F17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7458DF1E"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F5CBD2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NumberRealEstateLoansOrLines </w:t>
            </w:r>
          </w:p>
        </w:tc>
        <w:tc>
          <w:tcPr>
            <w:tcW w:w="2685" w:type="dxa"/>
            <w:tcBorders>
              <w:top w:val="single" w:sz="6" w:space="0" w:color="000000"/>
              <w:left w:val="single" w:sz="6" w:space="0" w:color="000000"/>
              <w:bottom w:val="single" w:sz="6" w:space="0" w:color="000000"/>
              <w:right w:val="single" w:sz="6" w:space="0" w:color="000000"/>
            </w:tcBorders>
            <w:hideMark/>
          </w:tcPr>
          <w:p w14:paraId="43D070D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Real estate-related loans or lines </w:t>
            </w:r>
          </w:p>
        </w:tc>
        <w:tc>
          <w:tcPr>
            <w:tcW w:w="2640" w:type="dxa"/>
            <w:tcBorders>
              <w:top w:val="single" w:sz="6" w:space="0" w:color="000000"/>
              <w:left w:val="single" w:sz="6" w:space="0" w:color="000000"/>
              <w:bottom w:val="single" w:sz="6" w:space="0" w:color="000000"/>
              <w:right w:val="single" w:sz="6" w:space="0" w:color="000000"/>
            </w:tcBorders>
            <w:hideMark/>
          </w:tcPr>
          <w:p w14:paraId="2E86618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1524B227"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107488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NumberOfTime60-89DaysPastDueNotWorse </w:t>
            </w:r>
          </w:p>
        </w:tc>
        <w:tc>
          <w:tcPr>
            <w:tcW w:w="2685" w:type="dxa"/>
            <w:tcBorders>
              <w:top w:val="single" w:sz="6" w:space="0" w:color="000000"/>
              <w:left w:val="single" w:sz="6" w:space="0" w:color="000000"/>
              <w:bottom w:val="single" w:sz="6" w:space="0" w:color="000000"/>
              <w:right w:val="single" w:sz="6" w:space="0" w:color="000000"/>
            </w:tcBorders>
            <w:hideMark/>
          </w:tcPr>
          <w:p w14:paraId="61B8654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60-89 days late payment </w:t>
            </w:r>
          </w:p>
          <w:p w14:paraId="7A12D31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occurrences </w:t>
            </w:r>
          </w:p>
        </w:tc>
        <w:tc>
          <w:tcPr>
            <w:tcW w:w="2640" w:type="dxa"/>
            <w:tcBorders>
              <w:top w:val="single" w:sz="6" w:space="0" w:color="000000"/>
              <w:left w:val="single" w:sz="6" w:space="0" w:color="000000"/>
              <w:bottom w:val="single" w:sz="6" w:space="0" w:color="000000"/>
              <w:right w:val="single" w:sz="6" w:space="0" w:color="000000"/>
            </w:tcBorders>
            <w:hideMark/>
          </w:tcPr>
          <w:p w14:paraId="3F3952A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r w:rsidR="00A83964" w:rsidRPr="00A83964" w14:paraId="0933A079" w14:textId="77777777">
        <w:trPr>
          <w:trHeight w:val="300"/>
        </w:trPr>
        <w:tc>
          <w:tcPr>
            <w:tcW w:w="3540" w:type="dxa"/>
            <w:tcBorders>
              <w:top w:val="single" w:sz="6" w:space="0" w:color="000000"/>
              <w:left w:val="single" w:sz="6" w:space="0" w:color="000000"/>
              <w:bottom w:val="single" w:sz="6" w:space="0" w:color="000000"/>
              <w:right w:val="single" w:sz="6" w:space="0" w:color="000000"/>
            </w:tcBorders>
            <w:hideMark/>
          </w:tcPr>
          <w:p w14:paraId="3BD341B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NumberOfDependents </w:t>
            </w:r>
          </w:p>
        </w:tc>
        <w:tc>
          <w:tcPr>
            <w:tcW w:w="2685" w:type="dxa"/>
            <w:tcBorders>
              <w:top w:val="single" w:sz="6" w:space="0" w:color="000000"/>
              <w:left w:val="single" w:sz="6" w:space="0" w:color="000000"/>
              <w:bottom w:val="single" w:sz="6" w:space="0" w:color="000000"/>
              <w:right w:val="single" w:sz="6" w:space="0" w:color="000000"/>
            </w:tcBorders>
            <w:hideMark/>
          </w:tcPr>
          <w:p w14:paraId="328C97C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Number of dependents </w:t>
            </w:r>
          </w:p>
        </w:tc>
        <w:tc>
          <w:tcPr>
            <w:tcW w:w="2640" w:type="dxa"/>
            <w:tcBorders>
              <w:top w:val="single" w:sz="6" w:space="0" w:color="000000"/>
              <w:left w:val="single" w:sz="6" w:space="0" w:color="000000"/>
              <w:bottom w:val="single" w:sz="6" w:space="0" w:color="000000"/>
              <w:right w:val="single" w:sz="6" w:space="0" w:color="000000"/>
            </w:tcBorders>
            <w:hideMark/>
          </w:tcPr>
          <w:p w14:paraId="56A814D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Input </w:t>
            </w:r>
          </w:p>
        </w:tc>
      </w:tr>
    </w:tbl>
    <w:p w14:paraId="1C9FEFD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EBFDE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Hypotheses</w:t>
      </w:r>
      <w:r w:rsidRPr="00A83964">
        <w:rPr>
          <w:rFonts w:ascii="Times New Roman" w:hAnsi="Times New Roman" w:cs="Times New Roman"/>
        </w:rPr>
        <w:t> </w:t>
      </w:r>
    </w:p>
    <w:p w14:paraId="61CF2E3A"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The following hypotheses were formulated to guide the analysis of the data and evaluate the significance of borrower characteristics in predicting loan default. </w:t>
      </w:r>
    </w:p>
    <w:p w14:paraId="642D3F8F" w14:textId="7907B45B" w:rsidR="00A83964" w:rsidRPr="00A83964" w:rsidRDefault="00A83964" w:rsidP="00A83964">
      <w:pPr>
        <w:spacing w:after="0"/>
        <w:contextualSpacing/>
        <w:rPr>
          <w:rFonts w:ascii="Times New Roman" w:hAnsi="Times New Roman" w:cs="Times New Roman"/>
        </w:rPr>
      </w:pPr>
      <w:r w:rsidRPr="00991588">
        <w:rPr>
          <w:rFonts w:ascii="Times New Roman" w:hAnsi="Times New Roman" w:cs="Times New Roman"/>
          <w:b/>
          <w:bCs/>
        </w:rPr>
        <w:t>Null Hypothesis (H₀):</w:t>
      </w:r>
      <w:r w:rsidRPr="00A83964">
        <w:rPr>
          <w:rFonts w:ascii="Times New Roman" w:hAnsi="Times New Roman" w:cs="Times New Roman"/>
        </w:rPr>
        <w:t xml:space="preserve"> There is no significant relationship between borrower characteristics (e.g., income, age, credit utilization) and the likelihood of serious loan delinquency. </w:t>
      </w:r>
      <w:r w:rsidRPr="00A83964">
        <w:rPr>
          <w:rFonts w:ascii="Times New Roman" w:hAnsi="Times New Roman" w:cs="Times New Roman"/>
        </w:rPr>
        <w:br/>
      </w:r>
      <w:r w:rsidRPr="00991588">
        <w:rPr>
          <w:rFonts w:ascii="Times New Roman" w:hAnsi="Times New Roman" w:cs="Times New Roman"/>
          <w:b/>
          <w:bCs/>
        </w:rPr>
        <w:t>Alternative Hypothesis (H₁):</w:t>
      </w:r>
      <w:r w:rsidRPr="00A83964">
        <w:rPr>
          <w:rFonts w:ascii="Times New Roman" w:hAnsi="Times New Roman" w:cs="Times New Roman"/>
        </w:rPr>
        <w:t xml:space="preserve"> There is a significant relationship between borrower </w:t>
      </w:r>
      <w:r w:rsidRPr="00A83964">
        <w:rPr>
          <w:rFonts w:ascii="Times New Roman" w:hAnsi="Times New Roman" w:cs="Times New Roman"/>
        </w:rPr>
        <w:lastRenderedPageBreak/>
        <w:t>characteristics and the likelihood of serious loan delinquency. </w:t>
      </w:r>
      <w:r w:rsidRPr="00A83964">
        <w:rPr>
          <w:rFonts w:ascii="Times New Roman" w:hAnsi="Times New Roman" w:cs="Times New Roman"/>
        </w:rPr>
        <w:br/>
        <w:t>These hypotheses are evaluated using statistical modeling techniques implemented in SAS Enterprise Miner and are supported by recent findings that emphasize the importance of borrower behavior in predicting defaults (Addy et al., 2024; Madaan et al., 2021). </w:t>
      </w:r>
    </w:p>
    <w:p w14:paraId="6A0FC0B0" w14:textId="77777777" w:rsidR="00A83964" w:rsidRDefault="00A83964" w:rsidP="00A83964">
      <w:pPr>
        <w:spacing w:after="0"/>
        <w:contextualSpacing/>
        <w:rPr>
          <w:rFonts w:ascii="Times New Roman" w:hAnsi="Times New Roman" w:cs="Times New Roman"/>
          <w:b/>
          <w:bCs/>
        </w:rPr>
      </w:pPr>
    </w:p>
    <w:p w14:paraId="36EC3EA5" w14:textId="6B42504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 – Importing the cs-training.csv file and partitioning the dataset</w:t>
      </w:r>
      <w:r w:rsidRPr="00A83964">
        <w:rPr>
          <w:rFonts w:ascii="Times New Roman" w:hAnsi="Times New Roman" w:cs="Times New Roman"/>
        </w:rPr>
        <w:t> </w:t>
      </w:r>
    </w:p>
    <w:p w14:paraId="202C16C9" w14:textId="77777777" w:rsidR="00A83964" w:rsidRPr="00A83964" w:rsidRDefault="00A83964" w:rsidP="00991588">
      <w:pPr>
        <w:spacing w:after="0"/>
        <w:ind w:firstLine="720"/>
        <w:contextualSpacing/>
        <w:rPr>
          <w:rFonts w:ascii="Times New Roman" w:hAnsi="Times New Roman" w:cs="Times New Roman"/>
        </w:rPr>
      </w:pPr>
      <w:r w:rsidRPr="00A83964">
        <w:rPr>
          <w:rFonts w:ascii="Times New Roman" w:hAnsi="Times New Roman" w:cs="Times New Roman"/>
        </w:rPr>
        <w:t>The data analysis process in SAS Enterprise Miner began by importing the Excel version of the cs-training.csv file using the Import Node (see Appendix, Fig. 1). This allowed the raw dataset to be loaded into the workspace. Next, the dataset was saved in SAS-compatible format (.bdat) using the Save Data Node (see Appendix, Fig. 6) enabling it to be used throughout the project without compatibility issues. Following this, a Data Source was created (see Appendix, Fig. 10), during which the roles and levels of each variable were assigned appropriately – a crucial step for defining the metadata (see appendix, Fig. 11) that informs how SAS handles each variable in subsequent analysis. After configuring the data source, the Data Source Node (see Appendix, Fig 16) was run to generate initial descriptive statistics and validate the setup. Lastly, the data source was partitioned into two part to build the model. </w:t>
      </w:r>
    </w:p>
    <w:p w14:paraId="72DE4EE0" w14:textId="77777777" w:rsidR="00A83964" w:rsidRDefault="00A83964" w:rsidP="00A83964">
      <w:pPr>
        <w:spacing w:after="0"/>
        <w:contextualSpacing/>
        <w:rPr>
          <w:rFonts w:ascii="Times New Roman" w:hAnsi="Times New Roman" w:cs="Times New Roman"/>
          <w:b/>
          <w:bCs/>
        </w:rPr>
      </w:pPr>
    </w:p>
    <w:p w14:paraId="5672E480" w14:textId="795FFF9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Descriptive Statistics </w:t>
      </w:r>
      <w:r w:rsidRPr="00A83964">
        <w:rPr>
          <w:rFonts w:ascii="Times New Roman" w:hAnsi="Times New Roman" w:cs="Times New Roman"/>
        </w:rPr>
        <w:t> </w:t>
      </w:r>
    </w:p>
    <w:p w14:paraId="10B4E748" w14:textId="64760460"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Descriptive statistics will serve as a foundation for understanding the underlying patterns in the dataset. They will help identify the range, distribution, and variability in key borrower characteristics. For instance, preliminary findings showed that financial behavior variables such as DebtRatio, MonthlyIncome, and delinquency history are expected to be among the most predictive features. Reviewing the distribution of the target variable, ‘SeriousDlqin2yrs’, will also help determine whether class imbalance exists in the data. Any issues such as missing values, extreme outliers, or data skewness will be noted for resolution during data preparation and cleaning. </w:t>
      </w:r>
    </w:p>
    <w:p w14:paraId="07197466"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Descriptive statistics were generated in SAS Enterprise Miner following variable role assignments. These included the mean, median, standard deviation, and range for all input variables. This step is essential for understanding the distribution and central tendencies of the data. The analysis provided insight into variable distributions and helped identify issues such as skewness, extreme values, and missing data (Kwak &amp; Kim, 2017). </w:t>
      </w:r>
    </w:p>
    <w:p w14:paraId="005522D5" w14:textId="77777777" w:rsidR="00A83964" w:rsidRDefault="00A83964" w:rsidP="00A83964">
      <w:pPr>
        <w:spacing w:after="0"/>
        <w:contextualSpacing/>
        <w:rPr>
          <w:rFonts w:ascii="Times New Roman" w:hAnsi="Times New Roman" w:cs="Times New Roman"/>
          <w:b/>
          <w:bCs/>
        </w:rPr>
      </w:pPr>
    </w:p>
    <w:p w14:paraId="76932C37" w14:textId="1E92C9D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7143E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Table 2</w:t>
      </w:r>
      <w:r w:rsidRPr="00A83964">
        <w:rPr>
          <w:rFonts w:ascii="Times New Roman" w:hAnsi="Times New Roman" w:cs="Times New Roman"/>
        </w:rPr>
        <w:t> </w:t>
      </w:r>
    </w:p>
    <w:p w14:paraId="2EBE06C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3A156299"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B15BDA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1C18A71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78CE58B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F2E7C5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5565B67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3EBE138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17454F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46ED1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100D1CD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6217810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3ABEA49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7FDCF14A"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1CFFB22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18625E0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10BE26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69E76F7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6EAD0D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58AE03"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5A21A97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86FA86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4E9D482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02E5988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3D1901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7C18536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p>
    <w:p w14:paraId="4C454820"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dataset was successfully partitioned (see Appendix, Fig. 20) using SAS Enterprise Miner into 60% training and 40% validation sets. The class distribution for defaults was preserved across both subsets, ensuring a representative evaluation for both training and validation stages (Addy, Ajayi-Nifise, &amp; Bello, 2024). That is the partitioned datasets maintain a consistent class distribution for the target variable SeriousDlqin2yrs, which represents whether a borrower defaulted on a loan. The target variable SeriousDlqin2yrs revealed a significant class imbalance, with only about 6.7% of borrowers marked as defaulters, which is typical in credit risk data (Burez &amp; Van den Poel, 2009). </w:t>
      </w:r>
    </w:p>
    <w:p w14:paraId="14CB9B1B" w14:textId="77777777" w:rsidR="00A83964" w:rsidRDefault="00A83964" w:rsidP="00A83964">
      <w:pPr>
        <w:spacing w:after="0"/>
        <w:contextualSpacing/>
        <w:rPr>
          <w:rFonts w:ascii="Times New Roman" w:hAnsi="Times New Roman" w:cs="Times New Roman"/>
          <w:b/>
          <w:bCs/>
        </w:rPr>
      </w:pPr>
    </w:p>
    <w:p w14:paraId="18ECD110" w14:textId="5D25F8E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Data Preparation in SAS Enterprise Miner</w:t>
      </w:r>
      <w:r w:rsidRPr="00A83964">
        <w:rPr>
          <w:rFonts w:ascii="Times New Roman" w:hAnsi="Times New Roman" w:cs="Times New Roman"/>
        </w:rPr>
        <w:t> </w:t>
      </w:r>
    </w:p>
    <w:p w14:paraId="501D19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Imputation</w:t>
      </w:r>
      <w:r w:rsidRPr="00A83964">
        <w:rPr>
          <w:rFonts w:ascii="Times New Roman" w:hAnsi="Times New Roman" w:cs="Times New Roman"/>
        </w:rPr>
        <w:t> </w:t>
      </w:r>
    </w:p>
    <w:p w14:paraId="076F9510" w14:textId="620A1819"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 xml:space="preserve"> Impute node was applied to handle missing values using the median for interval variables such as MonthlyIncome and NumberOfDependents. These variables were later rejected due to system constraints. Median imputation was selected to reduce the influence of outliers, a common and effective practice in credit scoring models (Templ &amp; Ulmer, 2024; Elsharif Karrar, 2022). </w:t>
      </w:r>
    </w:p>
    <w:p w14:paraId="3FC4D8DE" w14:textId="77777777" w:rsidR="00A83964" w:rsidRDefault="00A83964" w:rsidP="00A83964">
      <w:pPr>
        <w:spacing w:after="0"/>
        <w:contextualSpacing/>
        <w:rPr>
          <w:rFonts w:ascii="Times New Roman" w:hAnsi="Times New Roman" w:cs="Times New Roman"/>
          <w:b/>
          <w:bCs/>
        </w:rPr>
      </w:pPr>
    </w:p>
    <w:p w14:paraId="5EB640A8" w14:textId="384B674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Filtering and outliers' treatment</w:t>
      </w:r>
      <w:r w:rsidRPr="00A83964">
        <w:rPr>
          <w:rFonts w:ascii="Times New Roman" w:hAnsi="Times New Roman" w:cs="Times New Roman"/>
        </w:rPr>
        <w:t> </w:t>
      </w:r>
    </w:p>
    <w:p w14:paraId="10DB4F91"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Filter node was used to apply user-specified limits to remove outliers. For example, NumberOfOpenCreditLinesAndLoans was capped at 18, reducing skewness from 1.18 to 0.40. Other variables such as NumberOfTime30-59DaysPastDueNotWorse were similarly filtered, improving data quality and reducing kurtosis. Detecting outliers in real-world datasets is crucial for enhancing data quality and minimizing their influence on analysis (Arimie et al., 2020, p. 3). </w:t>
      </w:r>
    </w:p>
    <w:p w14:paraId="60378CA2" w14:textId="77777777" w:rsidR="00A83964" w:rsidRDefault="00A83964" w:rsidP="00A83964">
      <w:pPr>
        <w:spacing w:after="0"/>
        <w:contextualSpacing/>
        <w:rPr>
          <w:rFonts w:ascii="Times New Roman" w:hAnsi="Times New Roman" w:cs="Times New Roman"/>
          <w:b/>
          <w:bCs/>
        </w:rPr>
      </w:pPr>
    </w:p>
    <w:p w14:paraId="48881BAE" w14:textId="7DC095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 xml:space="preserve">Transformation </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Variables were discretized using optimal binning into four categories. This step simplified variable relationships and supported the modeling process by reducing noise and increasing interpretability – an established best practice in predictive analytics (McCarthy et al., 2022). </w:t>
      </w:r>
    </w:p>
    <w:p w14:paraId="7DFAD159" w14:textId="77777777" w:rsidR="00A83964" w:rsidRDefault="00A83964" w:rsidP="00A83964">
      <w:pPr>
        <w:spacing w:after="0"/>
        <w:contextualSpacing/>
        <w:rPr>
          <w:rFonts w:ascii="Times New Roman" w:hAnsi="Times New Roman" w:cs="Times New Roman"/>
          <w:b/>
          <w:bCs/>
        </w:rPr>
      </w:pPr>
    </w:p>
    <w:p w14:paraId="289AD048" w14:textId="4E1B077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1: Logistic Regression</w:t>
      </w:r>
      <w:r w:rsidRPr="00A83964">
        <w:rPr>
          <w:rFonts w:ascii="Times New Roman" w:hAnsi="Times New Roman" w:cs="Times New Roman"/>
        </w:rPr>
        <w:t> </w:t>
      </w:r>
    </w:p>
    <w:p w14:paraId="56352D7A"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The logistic regression model was built using stepwise selection based on the validation misclassification rate. Deviation coding was used for inputs, and interaction or higher-order terms were excluded. This configuration supports interpretability while focusing on key predictors. Logistic regression remains a widely adopted method for credit risk analysis due to its transparency and robustness (McCarthy et al., 2022). </w:t>
      </w:r>
    </w:p>
    <w:p w14:paraId="5EEE9054" w14:textId="77777777" w:rsidR="00A83964" w:rsidRDefault="00A83964" w:rsidP="00A83964">
      <w:pPr>
        <w:spacing w:after="0"/>
        <w:contextualSpacing/>
        <w:rPr>
          <w:rFonts w:ascii="Times New Roman" w:hAnsi="Times New Roman" w:cs="Times New Roman"/>
          <w:b/>
          <w:bCs/>
        </w:rPr>
      </w:pPr>
    </w:p>
    <w:p w14:paraId="511E7A8F" w14:textId="1A3E311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xml:space="preserve">The logistic regression model demonstrated strong performance based on its fit statistics (see Appendix, Fig 32). The validation Average Squared Error (ASE) was 0.0503, the </w:t>
      </w:r>
      <w:r w:rsidRPr="00A83964">
        <w:rPr>
          <w:rFonts w:ascii="Times New Roman" w:hAnsi="Times New Roman" w:cs="Times New Roman"/>
        </w:rPr>
        <w:lastRenderedPageBreak/>
        <w:t>misclassification rate was 0.0607, and the root ASE stood at 0.2243. These values suggest the model is well-calibrated and generalizes effectively to unseen data. </w:t>
      </w:r>
    </w:p>
    <w:p w14:paraId="5703ED49" w14:textId="77777777" w:rsidR="00A83964" w:rsidRDefault="00A83964" w:rsidP="00A83964">
      <w:pPr>
        <w:spacing w:after="0"/>
        <w:contextualSpacing/>
        <w:rPr>
          <w:rFonts w:ascii="Times New Roman" w:hAnsi="Times New Roman" w:cs="Times New Roman"/>
          <w:b/>
          <w:bCs/>
        </w:rPr>
      </w:pPr>
    </w:p>
    <w:p w14:paraId="1950A69B" w14:textId="0123D73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cumulative lift chart (see Appendix, Fig. 33) indicated strong predictive ability, with a lift value exceeding 6 in the top decile. This demonstrates that the model effectively identifies borrowers most likely to default, supporting effective targeting strategies (Bekkar, Djemaa, &amp; Alitouche, 2013). </w:t>
      </w:r>
    </w:p>
    <w:p w14:paraId="0713AEB0" w14:textId="77777777" w:rsidR="00A83964" w:rsidRDefault="00A83964" w:rsidP="00A83964">
      <w:pPr>
        <w:spacing w:after="0"/>
        <w:contextualSpacing/>
        <w:rPr>
          <w:rFonts w:ascii="Times New Roman" w:hAnsi="Times New Roman" w:cs="Times New Roman"/>
          <w:b/>
          <w:bCs/>
        </w:rPr>
      </w:pPr>
    </w:p>
    <w:p w14:paraId="461435F1" w14:textId="4CB2EBF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Iteration plot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iteration plot (see Appendix, Fig. 34) showed a steady reduction in ASE throughout model selection. The final model achieved the lowest validation ASE. This pattern confirms the utility of stepwise selection for refining predictor sets and improving generalization (Addy et al., 2024). This improves model stability and accuracy. </w:t>
      </w:r>
    </w:p>
    <w:p w14:paraId="2F7CDCFD" w14:textId="77777777" w:rsidR="00A83964" w:rsidRDefault="00A83964" w:rsidP="00A83964">
      <w:pPr>
        <w:spacing w:after="0"/>
        <w:contextualSpacing/>
        <w:rPr>
          <w:rFonts w:ascii="Times New Roman" w:hAnsi="Times New Roman" w:cs="Times New Roman"/>
          <w:b/>
          <w:bCs/>
        </w:rPr>
      </w:pPr>
    </w:p>
    <w:p w14:paraId="106629C8" w14:textId="192159C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2: Decision Tree</w:t>
      </w:r>
      <w:r w:rsidRPr="00A83964">
        <w:rPr>
          <w:rFonts w:ascii="Times New Roman" w:hAnsi="Times New Roman" w:cs="Times New Roman"/>
        </w:rPr>
        <w:t> </w:t>
      </w:r>
    </w:p>
    <w:p w14:paraId="3A5D9F38" w14:textId="379EFDA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Configuration</w:t>
      </w:r>
      <w:r w:rsidRPr="00A83964">
        <w:rPr>
          <w:rFonts w:ascii="Times New Roman" w:hAnsi="Times New Roman" w:cs="Times New Roman"/>
        </w:rPr>
        <w:t> </w:t>
      </w:r>
    </w:p>
    <w:p w14:paraId="34B1FEB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decision tree model was constructed using the Gini criterion for binary splits. The maximum tree depth was capped at 5, with a minimum leaf size of 5. Bonferroni corrections were applied to p-values to reduce the risk of overfitting (Madaan et al., 2021). </w:t>
      </w:r>
    </w:p>
    <w:p w14:paraId="1E88C6E0" w14:textId="77777777" w:rsidR="00A83964" w:rsidRDefault="00A83964" w:rsidP="00A83964">
      <w:pPr>
        <w:spacing w:after="0"/>
        <w:contextualSpacing/>
        <w:rPr>
          <w:rFonts w:ascii="Times New Roman" w:hAnsi="Times New Roman" w:cs="Times New Roman"/>
          <w:b/>
          <w:bCs/>
        </w:rPr>
      </w:pPr>
    </w:p>
    <w:p w14:paraId="1776F546"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Fit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decision tree model demonstrated slightly improved performance over the logistic regression model based on its fit statistics (see Appendix, Fig. 38). It achieved a validation ASE of 0.0483, a validation misclassification rate of 0.0614, and a root ASE of 0.2197. While the differences are modest, these results indicate that the tree model offers slightly better predictive accuracy and calibration on the validation data. </w:t>
      </w:r>
      <w:r w:rsidRPr="00A83964">
        <w:rPr>
          <w:rFonts w:ascii="Times New Roman" w:hAnsi="Times New Roman" w:cs="Times New Roman"/>
        </w:rPr>
        <w:br/>
      </w:r>
    </w:p>
    <w:p w14:paraId="2B855E04" w14:textId="0A37BDB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Cumulative lift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The cumulative lift chart (see Appendix, Fig. 41) mirrored the pattern observed in the logistic regression model. The lift value exceeded 6 in the top decile, indicating effective identification of high-risk borrowers. </w:t>
      </w:r>
    </w:p>
    <w:p w14:paraId="6F089B35" w14:textId="77777777" w:rsidR="00A83964" w:rsidRDefault="00A83964" w:rsidP="00A83964">
      <w:pPr>
        <w:spacing w:after="0"/>
        <w:contextualSpacing/>
        <w:rPr>
          <w:rFonts w:ascii="Times New Roman" w:hAnsi="Times New Roman" w:cs="Times New Roman"/>
          <w:b/>
          <w:bCs/>
        </w:rPr>
      </w:pPr>
    </w:p>
    <w:p w14:paraId="36748763" w14:textId="49AC38B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Leaf statistics</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Leaf statistics (see Appendix, Fig. 40) showed a consistent distribution of defaulters, indicating strong generalizability. Decision trees are particularly useful for understanding segmentation logic and borrower subgroups (Addy et al., 2024). This generalizability is important to ensure reliable performance when applied to new applicants. </w:t>
      </w:r>
    </w:p>
    <w:p w14:paraId="393DCB02" w14:textId="77777777" w:rsidR="00A83964" w:rsidRDefault="00A83964" w:rsidP="00A83964">
      <w:pPr>
        <w:spacing w:after="0"/>
        <w:contextualSpacing/>
        <w:rPr>
          <w:rFonts w:ascii="Times New Roman" w:hAnsi="Times New Roman" w:cs="Times New Roman"/>
          <w:b/>
          <w:bCs/>
        </w:rPr>
      </w:pPr>
    </w:p>
    <w:p w14:paraId="2F7AA2D4" w14:textId="383736C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Variable importance</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Variable importance results (see Appendix, Fig. 39) identified NumberOfTimes90DaysLate, RevolvingUtilizationOfUnsecuredLines, and NumberOfTime60-89DaysPastDueNotWorse as the top predictors. These variables are closely aligned with established financial risk indicators, reinforcing the practical relevance and interpretability of the model. These results align with prior research on the predictive value of delinquency patterns (Zhu et al., 2023). </w:t>
      </w:r>
    </w:p>
    <w:p w14:paraId="69244F82" w14:textId="77777777" w:rsidR="00A83964" w:rsidRDefault="00A83964" w:rsidP="00A83964">
      <w:pPr>
        <w:spacing w:after="0"/>
        <w:contextualSpacing/>
        <w:rPr>
          <w:rFonts w:ascii="Times New Roman" w:hAnsi="Times New Roman" w:cs="Times New Roman"/>
          <w:b/>
          <w:bCs/>
        </w:rPr>
      </w:pPr>
    </w:p>
    <w:p w14:paraId="0EC56BE5" w14:textId="12A1ED9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Subtree assessment plot</w:t>
      </w: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Lastly, the subtree assessment plot (see Appendix, Fig. 42) suggested that the optimal number of leaves was around 37. At this point, the validation ASE reached its minimum before beginning to increase again, indicating that the model achieved an effective balance between complexity and overfitting. This suggests the final tree was pruned appropriately to support robust generalization and model stability. </w:t>
      </w:r>
    </w:p>
    <w:p w14:paraId="12188522" w14:textId="77777777" w:rsidR="00A83964" w:rsidRDefault="00A83964" w:rsidP="00A83964">
      <w:pPr>
        <w:spacing w:after="0"/>
        <w:contextualSpacing/>
        <w:rPr>
          <w:rFonts w:ascii="Times New Roman" w:hAnsi="Times New Roman" w:cs="Times New Roman"/>
          <w:b/>
          <w:bCs/>
        </w:rPr>
      </w:pPr>
    </w:p>
    <w:p w14:paraId="46C8F19B" w14:textId="310B1B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Model Comparison and Discussion</w:t>
      </w:r>
      <w:r w:rsidRPr="00A83964">
        <w:rPr>
          <w:rFonts w:ascii="Times New Roman" w:hAnsi="Times New Roman" w:cs="Times New Roman"/>
        </w:rPr>
        <w:t> </w:t>
      </w:r>
    </w:p>
    <w:p w14:paraId="25E990BE"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Both models demonstrated strong predictive performance with validation ASEs under 0.06. Logistic regression offered greater interpretability through coefficient estimates, while the decision tree provided superior segmentation logic and interaction detection (Addy et al., 2024; Burez &amp; Van den Poel, 2009). According to McCarthy et al. (2022, Section 8.2), decision trees are ideal for uncovering data structure, while logistic regression remains superior for coefficient-based interpretation. </w:t>
      </w:r>
      <w:r w:rsidRPr="00A83964">
        <w:rPr>
          <w:rFonts w:ascii="Times New Roman" w:hAnsi="Times New Roman" w:cs="Times New Roman"/>
        </w:rPr>
        <w:br/>
      </w:r>
      <w:r w:rsidRPr="00A83964">
        <w:rPr>
          <w:rFonts w:ascii="Times New Roman" w:hAnsi="Times New Roman" w:cs="Times New Roman"/>
        </w:rPr>
        <w:tab/>
        <w:t>Model choice should be based on organizational needs. Logistic regression is ideal where transparency and regulatory justification are required. Decision trees are better suited for automated credit scoring and operational segmentation (Hlongwane, Ramaboa, &amp; Mongwe, 2024). </w:t>
      </w:r>
    </w:p>
    <w:p w14:paraId="1E1FEF3C" w14:textId="77777777" w:rsidR="00A83964" w:rsidRDefault="00A83964" w:rsidP="00A83964">
      <w:pPr>
        <w:spacing w:after="0"/>
        <w:contextualSpacing/>
        <w:rPr>
          <w:rFonts w:ascii="Times New Roman" w:hAnsi="Times New Roman" w:cs="Times New Roman"/>
          <w:b/>
          <w:bCs/>
        </w:rPr>
      </w:pPr>
    </w:p>
    <w:p w14:paraId="0C627CCD" w14:textId="51B8158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Conclusion</w:t>
      </w:r>
      <w:r w:rsidRPr="00A83964">
        <w:rPr>
          <w:rFonts w:ascii="Times New Roman" w:hAnsi="Times New Roman" w:cs="Times New Roman"/>
        </w:rPr>
        <w:t> </w:t>
      </w:r>
    </w:p>
    <w:p w14:paraId="395A8BA8" w14:textId="77777777" w:rsidR="00A83964" w:rsidRPr="00A83964" w:rsidRDefault="00A83964" w:rsidP="00A83964">
      <w:pPr>
        <w:spacing w:after="0"/>
        <w:ind w:firstLine="720"/>
        <w:contextualSpacing/>
        <w:rPr>
          <w:rFonts w:ascii="Times New Roman" w:hAnsi="Times New Roman" w:cs="Times New Roman"/>
        </w:rPr>
      </w:pPr>
      <w:r w:rsidRPr="00A83964">
        <w:rPr>
          <w:rFonts w:ascii="Times New Roman" w:hAnsi="Times New Roman" w:cs="Times New Roman"/>
        </w:rPr>
        <w:t>This project successfully developed and evaluated two predictive models for classifying loan default risk using SAS Enterprise Miner. Data preprocessing techniques – including imputation, outlier handling, and transformation – were effectively applied to ensure model integrity. The decision tree model showed slightly better predictive performance, while logistic regression maintained strong interpretability. Both models are viable for implementation depending on institutional priorities. Decision trees offer clarity in segmentation and automation, while logistic regression supports explainability and statistical inference. These models support data-driven risk mitigation strategies in lending, aligning with current trends in credit analytics and regulatory compliance (Addy et al., 2024). </w:t>
      </w:r>
    </w:p>
    <w:p w14:paraId="61AC74E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rPr>
        <w:br/>
      </w:r>
      <w:r w:rsidRPr="00A83964">
        <w:rPr>
          <w:rFonts w:ascii="Times New Roman" w:hAnsi="Times New Roman" w:cs="Times New Roman"/>
        </w:rPr>
        <w:tab/>
        <w:t> </w:t>
      </w:r>
    </w:p>
    <w:p w14:paraId="300EEA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756D0AC" w14:textId="4A2993EF" w:rsidR="00A83964" w:rsidRDefault="00A83964" w:rsidP="00A83964">
      <w:pPr>
        <w:spacing w:after="0"/>
        <w:contextualSpacing/>
        <w:jc w:val="center"/>
        <w:rPr>
          <w:rFonts w:ascii="Times New Roman" w:hAnsi="Times New Roman" w:cs="Times New Roman"/>
          <w:b/>
          <w:bCs/>
        </w:rPr>
      </w:pPr>
      <w:r w:rsidRPr="00A83964">
        <w:rPr>
          <w:rFonts w:ascii="Times New Roman" w:hAnsi="Times New Roman" w:cs="Times New Roman"/>
          <w:b/>
          <w:bCs/>
        </w:rPr>
        <w:lastRenderedPageBreak/>
        <w:t>References</w:t>
      </w:r>
    </w:p>
    <w:p w14:paraId="4CCB88FC" w14:textId="77777777" w:rsidR="00A83964" w:rsidRPr="00A83964" w:rsidRDefault="00A83964" w:rsidP="00A83964">
      <w:pPr>
        <w:spacing w:after="0"/>
        <w:contextualSpacing/>
        <w:jc w:val="center"/>
        <w:rPr>
          <w:rFonts w:ascii="Times New Roman" w:hAnsi="Times New Roman" w:cs="Times New Roman"/>
        </w:rPr>
      </w:pPr>
    </w:p>
    <w:p w14:paraId="68904321"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Arimie, C.O., Biu, E.O. and Ijomah, M.A. (2020) Outlier Detection and Effects on Modeling. </w:t>
      </w:r>
      <w:r w:rsidRPr="00A83964">
        <w:rPr>
          <w:rFonts w:ascii="Times New Roman" w:hAnsi="Times New Roman" w:cs="Times New Roman"/>
          <w:i/>
          <w:iCs/>
        </w:rPr>
        <w:t>Open Access Library Journal</w:t>
      </w:r>
      <w:r w:rsidRPr="00A83964">
        <w:rPr>
          <w:rFonts w:ascii="Times New Roman" w:hAnsi="Times New Roman" w:cs="Times New Roman"/>
        </w:rPr>
        <w:t xml:space="preserve">. </w:t>
      </w:r>
      <w:hyperlink r:id="rId4" w:tgtFrame="_blank" w:history="1">
        <w:r w:rsidRPr="00A83964">
          <w:rPr>
            <w:rStyle w:val="Hyperlink"/>
            <w:rFonts w:ascii="Times New Roman" w:hAnsi="Times New Roman" w:cs="Times New Roman"/>
          </w:rPr>
          <w:t>https://www.scirp.org/pdf/oalibj_2020091516194323.pdf</w:t>
        </w:r>
      </w:hyperlink>
      <w:r w:rsidRPr="00A83964">
        <w:rPr>
          <w:rFonts w:ascii="Times New Roman" w:hAnsi="Times New Roman" w:cs="Times New Roman"/>
        </w:rPr>
        <w:t> </w:t>
      </w:r>
    </w:p>
    <w:p w14:paraId="016C315E"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McCarthy, R. V., McCarthy, M. M., &amp; Ceccucci, W. (2022). </w:t>
      </w:r>
      <w:r w:rsidRPr="00A83964">
        <w:rPr>
          <w:rFonts w:ascii="Times New Roman" w:hAnsi="Times New Roman" w:cs="Times New Roman"/>
          <w:i/>
          <w:iCs/>
        </w:rPr>
        <w:t>Applying Predictive Analytics: Finding Value in Data</w:t>
      </w:r>
      <w:r w:rsidRPr="00A83964">
        <w:rPr>
          <w:rFonts w:ascii="Times New Roman" w:hAnsi="Times New Roman" w:cs="Times New Roman"/>
        </w:rPr>
        <w:t>. (2nd Edition). Prospect Press. </w:t>
      </w:r>
    </w:p>
    <w:p w14:paraId="2EAE979A"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Addy, W. A., Ugochukwu, C. E., Oyewole, A. T., Ofodile, O. C., Adeoye, O. B., &amp; Okoye, C. C. (2024). Predictive analytics in credit risk management for banks: A comprehensive review. </w:t>
      </w:r>
      <w:r w:rsidRPr="00A83964">
        <w:rPr>
          <w:rFonts w:ascii="Times New Roman" w:hAnsi="Times New Roman" w:cs="Times New Roman"/>
          <w:i/>
          <w:iCs/>
        </w:rPr>
        <w:t>GSC Advanced Research and Reviews</w:t>
      </w:r>
      <w:r w:rsidRPr="00A83964">
        <w:rPr>
          <w:rFonts w:ascii="Times New Roman" w:hAnsi="Times New Roman" w:cs="Times New Roman"/>
        </w:rPr>
        <w:t xml:space="preserve">, 14(3), 54–68. </w:t>
      </w:r>
      <w:hyperlink r:id="rId5" w:tgtFrame="_blank" w:history="1">
        <w:r w:rsidRPr="00A83964">
          <w:rPr>
            <w:rStyle w:val="Hyperlink"/>
            <w:rFonts w:ascii="Times New Roman" w:hAnsi="Times New Roman" w:cs="Times New Roman"/>
          </w:rPr>
          <w:t>Predictive analytics in credit risk management for banks: A comprehensive review</w:t>
        </w:r>
      </w:hyperlink>
      <w:r w:rsidRPr="00A83964">
        <w:rPr>
          <w:rFonts w:ascii="Times New Roman" w:hAnsi="Times New Roman" w:cs="Times New Roman"/>
        </w:rPr>
        <w:t> </w:t>
      </w:r>
    </w:p>
    <w:p w14:paraId="7AFAA81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Addy, W., Ajayi-Nifise, A., &amp; Bello, B. (2024). AI in credit scoring: A comprehensive review of models and predictive analytics. </w:t>
      </w:r>
      <w:r w:rsidRPr="00A83964">
        <w:rPr>
          <w:rFonts w:ascii="Times New Roman" w:hAnsi="Times New Roman" w:cs="Times New Roman"/>
          <w:i/>
          <w:iCs/>
        </w:rPr>
        <w:t>Global Journal of Engineering and Technology Advances</w:t>
      </w:r>
      <w:r w:rsidRPr="00A83964">
        <w:rPr>
          <w:rFonts w:ascii="Times New Roman" w:hAnsi="Times New Roman" w:cs="Times New Roman"/>
        </w:rPr>
        <w:t xml:space="preserve">, 18(2), 118–129. </w:t>
      </w:r>
      <w:hyperlink r:id="rId6" w:tgtFrame="_blank" w:history="1">
        <w:r w:rsidRPr="00A83964">
          <w:rPr>
            <w:rStyle w:val="Hyperlink"/>
            <w:rFonts w:ascii="Times New Roman" w:hAnsi="Times New Roman" w:cs="Times New Roman"/>
          </w:rPr>
          <w:t>https://doi.org/10.30574/gjeta.2024.18.2.0029</w:t>
        </w:r>
      </w:hyperlink>
      <w:r w:rsidRPr="00A83964">
        <w:rPr>
          <w:rFonts w:ascii="Times New Roman" w:hAnsi="Times New Roman" w:cs="Times New Roman"/>
        </w:rPr>
        <w:t> </w:t>
      </w:r>
    </w:p>
    <w:p w14:paraId="7D105C9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Bekkar, M., Djemaa, H. K., &amp; Alitouche, T. A. (2013). Evaluation measures for models assessment over imbalanced data sets. </w:t>
      </w:r>
      <w:r w:rsidRPr="00A83964">
        <w:rPr>
          <w:rFonts w:ascii="Times New Roman" w:hAnsi="Times New Roman" w:cs="Times New Roman"/>
          <w:i/>
          <w:iCs/>
        </w:rPr>
        <w:t>Journal of Information Engineering and Applications</w:t>
      </w:r>
      <w:r w:rsidRPr="00A83964">
        <w:rPr>
          <w:rFonts w:ascii="Times New Roman" w:hAnsi="Times New Roman" w:cs="Times New Roman"/>
        </w:rPr>
        <w:t xml:space="preserve">.  </w:t>
      </w:r>
      <w:hyperlink r:id="rId7" w:tgtFrame="_blank" w:history="1">
        <w:r w:rsidRPr="00A83964">
          <w:rPr>
            <w:rStyle w:val="Hyperlink"/>
            <w:rFonts w:ascii="Times New Roman" w:hAnsi="Times New Roman" w:cs="Times New Roman"/>
          </w:rPr>
          <w:t>https://core.ac.uk/download/pdf/234677037.pdf</w:t>
        </w:r>
      </w:hyperlink>
      <w:r w:rsidRPr="00A83964">
        <w:rPr>
          <w:rFonts w:ascii="Times New Roman" w:hAnsi="Times New Roman" w:cs="Times New Roman"/>
        </w:rPr>
        <w:t> </w:t>
      </w:r>
    </w:p>
    <w:p w14:paraId="77BC7B8B"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Burez, J., &amp; Van den Poel, D. (2009). Handling class imbalance in customer churn prediction. </w:t>
      </w:r>
      <w:r w:rsidRPr="00A83964">
        <w:rPr>
          <w:rFonts w:ascii="Times New Roman" w:hAnsi="Times New Roman" w:cs="Times New Roman"/>
          <w:i/>
          <w:iCs/>
        </w:rPr>
        <w:t>Expert Systems with Applications</w:t>
      </w:r>
      <w:r w:rsidRPr="00A83964">
        <w:rPr>
          <w:rFonts w:ascii="Times New Roman" w:hAnsi="Times New Roman" w:cs="Times New Roman"/>
        </w:rPr>
        <w:t xml:space="preserve">, 36(3), 4626–4636. </w:t>
      </w:r>
      <w:hyperlink r:id="rId8" w:tgtFrame="_blank" w:history="1">
        <w:r w:rsidRPr="00A83964">
          <w:rPr>
            <w:rStyle w:val="Hyperlink"/>
            <w:rFonts w:ascii="Times New Roman" w:hAnsi="Times New Roman" w:cs="Times New Roman"/>
          </w:rPr>
          <w:t>https://www.sciencedirect.com/science/article/abs/pii/S0957417408002121</w:t>
        </w:r>
      </w:hyperlink>
      <w:r w:rsidRPr="00A83964">
        <w:rPr>
          <w:rFonts w:ascii="Times New Roman" w:hAnsi="Times New Roman" w:cs="Times New Roman"/>
        </w:rPr>
        <w:t> </w:t>
      </w:r>
    </w:p>
    <w:p w14:paraId="14DC855A"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Elsharif Karrar, A. (2022). The effect of using data pre-processing by imputations in handling missing values. </w:t>
      </w:r>
      <w:r w:rsidRPr="00A83964">
        <w:rPr>
          <w:rFonts w:ascii="Times New Roman" w:hAnsi="Times New Roman" w:cs="Times New Roman"/>
          <w:i/>
          <w:iCs/>
        </w:rPr>
        <w:t>Indonesian Journal of Electrical Engineering and Informatics</w:t>
      </w:r>
      <w:r w:rsidRPr="00A83964">
        <w:rPr>
          <w:rFonts w:ascii="Times New Roman" w:hAnsi="Times New Roman" w:cs="Times New Roman"/>
        </w:rPr>
        <w:t xml:space="preserve">, 10(2), 375–384. </w:t>
      </w:r>
      <w:hyperlink r:id="rId9" w:tgtFrame="_blank" w:history="1">
        <w:r w:rsidRPr="00A83964">
          <w:rPr>
            <w:rStyle w:val="Hyperlink"/>
            <w:rFonts w:ascii="Times New Roman" w:hAnsi="Times New Roman" w:cs="Times New Roman"/>
          </w:rPr>
          <w:t>https://www.researchgate.net/publication/361094086_The_Effect_of_Using_Data_Pre-Processing_by_Imputations_in_Handling_Missing_Values</w:t>
        </w:r>
      </w:hyperlink>
      <w:r w:rsidRPr="00A83964">
        <w:rPr>
          <w:rFonts w:ascii="Times New Roman" w:hAnsi="Times New Roman" w:cs="Times New Roman"/>
        </w:rPr>
        <w:t> </w:t>
      </w:r>
    </w:p>
    <w:p w14:paraId="6AF478ED"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Hlongwane, R., Ramaboa, K. K. M., &amp; Mongwe, W. (2024). Enhancing credit scoring accuracy with a comprehensive evaluation of alternative data. </w:t>
      </w:r>
      <w:r w:rsidRPr="00A83964">
        <w:rPr>
          <w:rFonts w:ascii="Times New Roman" w:hAnsi="Times New Roman" w:cs="Times New Roman"/>
          <w:i/>
          <w:iCs/>
        </w:rPr>
        <w:t>PLOS ONE</w:t>
      </w:r>
      <w:r w:rsidRPr="00A83964">
        <w:rPr>
          <w:rFonts w:ascii="Times New Roman" w:hAnsi="Times New Roman" w:cs="Times New Roman"/>
        </w:rPr>
        <w:t xml:space="preserve">, 19(5). </w:t>
      </w:r>
      <w:hyperlink r:id="rId10" w:tgtFrame="_blank" w:history="1">
        <w:r w:rsidRPr="00A83964">
          <w:rPr>
            <w:rStyle w:val="Hyperlink"/>
            <w:rFonts w:ascii="Times New Roman" w:hAnsi="Times New Roman" w:cs="Times New Roman"/>
          </w:rPr>
          <w:t>https://journals.plos.org/plosone/article?id=10.1371/journal.pone.0303566</w:t>
        </w:r>
      </w:hyperlink>
      <w:r w:rsidRPr="00A83964">
        <w:rPr>
          <w:rFonts w:ascii="Times New Roman" w:hAnsi="Times New Roman" w:cs="Times New Roman"/>
        </w:rPr>
        <w:t> </w:t>
      </w:r>
    </w:p>
    <w:p w14:paraId="3FD014E2"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Kwak, S. K., &amp; Kim, J. H. (2017). Statistical data preparation: Management of missing values and outliers. </w:t>
      </w:r>
      <w:r w:rsidRPr="00A83964">
        <w:rPr>
          <w:rFonts w:ascii="Times New Roman" w:hAnsi="Times New Roman" w:cs="Times New Roman"/>
          <w:i/>
          <w:iCs/>
        </w:rPr>
        <w:t>Korean Journal of Anesthesiology</w:t>
      </w:r>
      <w:r w:rsidRPr="00A83964">
        <w:rPr>
          <w:rFonts w:ascii="Times New Roman" w:hAnsi="Times New Roman" w:cs="Times New Roman"/>
        </w:rPr>
        <w:t xml:space="preserve">, 70(4), 407–411. </w:t>
      </w:r>
      <w:hyperlink r:id="rId11" w:tgtFrame="_blank" w:history="1">
        <w:r w:rsidRPr="00A83964">
          <w:rPr>
            <w:rStyle w:val="Hyperlink"/>
            <w:rFonts w:ascii="Times New Roman" w:hAnsi="Times New Roman" w:cs="Times New Roman"/>
          </w:rPr>
          <w:t>https://pmc.ncbi.nlm.nih.gov/articles/PMC5548942/</w:t>
        </w:r>
      </w:hyperlink>
      <w:r w:rsidRPr="00A83964">
        <w:rPr>
          <w:rFonts w:ascii="Times New Roman" w:hAnsi="Times New Roman" w:cs="Times New Roman"/>
        </w:rPr>
        <w:t> </w:t>
      </w:r>
    </w:p>
    <w:p w14:paraId="2CBDF473"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Madaan, M., Kumar, A., Keshri, C., Jain, R., &amp; Nagrath, P. (2021). Loan default prediction using decision trees and random forest: A comparative study. </w:t>
      </w:r>
      <w:r w:rsidRPr="00A83964">
        <w:rPr>
          <w:rFonts w:ascii="Times New Roman" w:hAnsi="Times New Roman" w:cs="Times New Roman"/>
          <w:i/>
          <w:iCs/>
        </w:rPr>
        <w:t>IOP Conference Series: Materials Science and Engineering</w:t>
      </w:r>
      <w:r w:rsidRPr="00A83964">
        <w:rPr>
          <w:rFonts w:ascii="Times New Roman" w:hAnsi="Times New Roman" w:cs="Times New Roman"/>
        </w:rPr>
        <w:t xml:space="preserve">, 1022(1), 012042. </w:t>
      </w:r>
      <w:hyperlink r:id="rId12" w:tgtFrame="_blank" w:history="1">
        <w:r w:rsidRPr="00A83964">
          <w:rPr>
            <w:rStyle w:val="Hyperlink"/>
            <w:rFonts w:ascii="Times New Roman" w:hAnsi="Times New Roman" w:cs="Times New Roman"/>
          </w:rPr>
          <w:t>https://www.researchgate.net/publication/348604301_Loan_default_prediction_using_decision_trees_and_random_forest_A_comparative_study</w:t>
        </w:r>
      </w:hyperlink>
      <w:r w:rsidRPr="00A83964">
        <w:rPr>
          <w:rFonts w:ascii="Times New Roman" w:hAnsi="Times New Roman" w:cs="Times New Roman"/>
        </w:rPr>
        <w:t> </w:t>
      </w:r>
    </w:p>
    <w:p w14:paraId="0E57AB29" w14:textId="77777777" w:rsidR="00A83964" w:rsidRP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t xml:space="preserve">Templ, M., &amp; Ulmer, M. (2024). The impact of misclassifications and outliers on imputation methods. </w:t>
      </w:r>
      <w:r w:rsidRPr="00A83964">
        <w:rPr>
          <w:rFonts w:ascii="Times New Roman" w:hAnsi="Times New Roman" w:cs="Times New Roman"/>
          <w:i/>
          <w:iCs/>
        </w:rPr>
        <w:t>Journal of Applied Statistics</w:t>
      </w:r>
      <w:r w:rsidRPr="00A83964">
        <w:rPr>
          <w:rFonts w:ascii="Times New Roman" w:hAnsi="Times New Roman" w:cs="Times New Roman"/>
        </w:rPr>
        <w:t xml:space="preserve">, 51(15), 2894–2928. </w:t>
      </w:r>
      <w:hyperlink r:id="rId13" w:anchor="d1e149" w:tgtFrame="_blank" w:history="1">
        <w:r w:rsidRPr="00A83964">
          <w:rPr>
            <w:rStyle w:val="Hyperlink"/>
            <w:rFonts w:ascii="Times New Roman" w:hAnsi="Times New Roman" w:cs="Times New Roman"/>
          </w:rPr>
          <w:t>https://www.tandfonline.com/doi/full/10.1080/02664763.2024.2325969#d1e149</w:t>
        </w:r>
      </w:hyperlink>
      <w:r w:rsidRPr="00A83964">
        <w:rPr>
          <w:rFonts w:ascii="Times New Roman" w:hAnsi="Times New Roman" w:cs="Times New Roman"/>
        </w:rPr>
        <w:t> </w:t>
      </w:r>
    </w:p>
    <w:p w14:paraId="619A46A5" w14:textId="77777777" w:rsidR="00A83964" w:rsidRDefault="00A83964" w:rsidP="00A83964">
      <w:pPr>
        <w:spacing w:after="0"/>
        <w:ind w:left="720" w:hanging="720"/>
        <w:contextualSpacing/>
        <w:rPr>
          <w:rFonts w:ascii="Times New Roman" w:hAnsi="Times New Roman" w:cs="Times New Roman"/>
        </w:rPr>
      </w:pPr>
      <w:r w:rsidRPr="00A83964">
        <w:rPr>
          <w:rFonts w:ascii="Times New Roman" w:hAnsi="Times New Roman" w:cs="Times New Roman"/>
        </w:rPr>
        <w:lastRenderedPageBreak/>
        <w:t xml:space="preserve">Zhu, X., Chu, Q., Song, X., Hu, P., &amp; Peng, L. (2023). Explainable prediction of loan default based on machine learning models. </w:t>
      </w:r>
      <w:r w:rsidRPr="00A83964">
        <w:rPr>
          <w:rFonts w:ascii="Times New Roman" w:hAnsi="Times New Roman" w:cs="Times New Roman"/>
          <w:i/>
          <w:iCs/>
        </w:rPr>
        <w:t>Data Science and Management.</w:t>
      </w:r>
      <w:r w:rsidRPr="00A83964">
        <w:rPr>
          <w:rFonts w:ascii="Times New Roman" w:hAnsi="Times New Roman" w:cs="Times New Roman"/>
        </w:rPr>
        <w:t xml:space="preserve"> </w:t>
      </w:r>
      <w:hyperlink r:id="rId14" w:tgtFrame="_blank" w:history="1">
        <w:r w:rsidRPr="00A83964">
          <w:rPr>
            <w:rStyle w:val="Hyperlink"/>
            <w:rFonts w:ascii="Times New Roman" w:hAnsi="Times New Roman" w:cs="Times New Roman"/>
          </w:rPr>
          <w:t>https://www.sciencedirect.com/science/article/pii/S2666764923000218</w:t>
        </w:r>
      </w:hyperlink>
      <w:r w:rsidRPr="00A83964">
        <w:rPr>
          <w:rFonts w:ascii="Times New Roman" w:hAnsi="Times New Roman" w:cs="Times New Roman"/>
        </w:rPr>
        <w:t> </w:t>
      </w:r>
    </w:p>
    <w:p w14:paraId="50545D7E" w14:textId="77777777" w:rsidR="00A83964" w:rsidRDefault="00A83964" w:rsidP="00A83964">
      <w:pPr>
        <w:spacing w:after="0"/>
        <w:contextualSpacing/>
        <w:jc w:val="center"/>
        <w:rPr>
          <w:rFonts w:ascii="Times New Roman" w:hAnsi="Times New Roman" w:cs="Times New Roman"/>
          <w:b/>
          <w:bCs/>
        </w:rPr>
      </w:pPr>
    </w:p>
    <w:p w14:paraId="6C474AB1" w14:textId="77777777" w:rsidR="00A83964" w:rsidRDefault="00A83964" w:rsidP="00A83964">
      <w:pPr>
        <w:spacing w:after="0"/>
        <w:contextualSpacing/>
        <w:jc w:val="center"/>
        <w:rPr>
          <w:rFonts w:ascii="Times New Roman" w:hAnsi="Times New Roman" w:cs="Times New Roman"/>
          <w:b/>
          <w:bCs/>
        </w:rPr>
      </w:pPr>
    </w:p>
    <w:p w14:paraId="3076DFFF" w14:textId="77777777" w:rsidR="00A83964" w:rsidRDefault="00A83964" w:rsidP="00A83964">
      <w:pPr>
        <w:spacing w:after="0"/>
        <w:contextualSpacing/>
        <w:jc w:val="center"/>
        <w:rPr>
          <w:rFonts w:ascii="Times New Roman" w:hAnsi="Times New Roman" w:cs="Times New Roman"/>
          <w:b/>
          <w:bCs/>
        </w:rPr>
      </w:pPr>
    </w:p>
    <w:p w14:paraId="3F15C2BF" w14:textId="77777777" w:rsidR="00A83964" w:rsidRDefault="00A83964" w:rsidP="00A83964">
      <w:pPr>
        <w:spacing w:after="0"/>
        <w:contextualSpacing/>
        <w:jc w:val="center"/>
        <w:rPr>
          <w:rFonts w:ascii="Times New Roman" w:hAnsi="Times New Roman" w:cs="Times New Roman"/>
          <w:b/>
          <w:bCs/>
        </w:rPr>
      </w:pPr>
    </w:p>
    <w:p w14:paraId="7791280F" w14:textId="77777777" w:rsidR="00A83964" w:rsidRDefault="00A83964" w:rsidP="00A83964">
      <w:pPr>
        <w:spacing w:after="0"/>
        <w:contextualSpacing/>
        <w:jc w:val="center"/>
        <w:rPr>
          <w:rFonts w:ascii="Times New Roman" w:hAnsi="Times New Roman" w:cs="Times New Roman"/>
          <w:b/>
          <w:bCs/>
        </w:rPr>
      </w:pPr>
    </w:p>
    <w:p w14:paraId="14315E86" w14:textId="77777777" w:rsidR="00A83964" w:rsidRDefault="00A83964" w:rsidP="00A83964">
      <w:pPr>
        <w:spacing w:after="0"/>
        <w:contextualSpacing/>
        <w:jc w:val="center"/>
        <w:rPr>
          <w:rFonts w:ascii="Times New Roman" w:hAnsi="Times New Roman" w:cs="Times New Roman"/>
          <w:b/>
          <w:bCs/>
        </w:rPr>
      </w:pPr>
    </w:p>
    <w:p w14:paraId="41B1F344" w14:textId="77777777" w:rsidR="00A83964" w:rsidRDefault="00A83964" w:rsidP="00A83964">
      <w:pPr>
        <w:spacing w:after="0"/>
        <w:contextualSpacing/>
        <w:jc w:val="center"/>
        <w:rPr>
          <w:rFonts w:ascii="Times New Roman" w:hAnsi="Times New Roman" w:cs="Times New Roman"/>
          <w:b/>
          <w:bCs/>
        </w:rPr>
      </w:pPr>
    </w:p>
    <w:p w14:paraId="1F2C7DE8" w14:textId="77777777" w:rsidR="00A83964" w:rsidRDefault="00A83964" w:rsidP="00A83964">
      <w:pPr>
        <w:spacing w:after="0"/>
        <w:contextualSpacing/>
        <w:jc w:val="center"/>
        <w:rPr>
          <w:rFonts w:ascii="Times New Roman" w:hAnsi="Times New Roman" w:cs="Times New Roman"/>
          <w:b/>
          <w:bCs/>
        </w:rPr>
      </w:pPr>
    </w:p>
    <w:p w14:paraId="1BBC6A7D" w14:textId="77777777" w:rsidR="00A83964" w:rsidRDefault="00A83964" w:rsidP="00A83964">
      <w:pPr>
        <w:spacing w:after="0"/>
        <w:contextualSpacing/>
        <w:jc w:val="center"/>
        <w:rPr>
          <w:rFonts w:ascii="Times New Roman" w:hAnsi="Times New Roman" w:cs="Times New Roman"/>
          <w:b/>
          <w:bCs/>
        </w:rPr>
      </w:pPr>
    </w:p>
    <w:p w14:paraId="1891D575" w14:textId="77777777" w:rsidR="00A83964" w:rsidRDefault="00A83964" w:rsidP="00A83964">
      <w:pPr>
        <w:spacing w:after="0"/>
        <w:contextualSpacing/>
        <w:jc w:val="center"/>
        <w:rPr>
          <w:rFonts w:ascii="Times New Roman" w:hAnsi="Times New Roman" w:cs="Times New Roman"/>
          <w:b/>
          <w:bCs/>
        </w:rPr>
      </w:pPr>
    </w:p>
    <w:p w14:paraId="5271B231" w14:textId="77777777" w:rsidR="00A83964" w:rsidRDefault="00A83964" w:rsidP="00A83964">
      <w:pPr>
        <w:spacing w:after="0"/>
        <w:contextualSpacing/>
        <w:jc w:val="center"/>
        <w:rPr>
          <w:rFonts w:ascii="Times New Roman" w:hAnsi="Times New Roman" w:cs="Times New Roman"/>
          <w:b/>
          <w:bCs/>
        </w:rPr>
      </w:pPr>
    </w:p>
    <w:p w14:paraId="693C6216" w14:textId="77777777" w:rsidR="00A83964" w:rsidRDefault="00A83964" w:rsidP="00A83964">
      <w:pPr>
        <w:spacing w:after="0"/>
        <w:contextualSpacing/>
        <w:jc w:val="center"/>
        <w:rPr>
          <w:rFonts w:ascii="Times New Roman" w:hAnsi="Times New Roman" w:cs="Times New Roman"/>
          <w:b/>
          <w:bCs/>
        </w:rPr>
      </w:pPr>
    </w:p>
    <w:p w14:paraId="2B13FFFB" w14:textId="77777777" w:rsidR="00A83964" w:rsidRDefault="00A83964" w:rsidP="00A83964">
      <w:pPr>
        <w:spacing w:after="0"/>
        <w:contextualSpacing/>
        <w:jc w:val="center"/>
        <w:rPr>
          <w:rFonts w:ascii="Times New Roman" w:hAnsi="Times New Roman" w:cs="Times New Roman"/>
          <w:b/>
          <w:bCs/>
        </w:rPr>
      </w:pPr>
    </w:p>
    <w:p w14:paraId="4D43150C" w14:textId="77777777" w:rsidR="00A83964" w:rsidRDefault="00A83964" w:rsidP="00A83964">
      <w:pPr>
        <w:spacing w:after="0"/>
        <w:contextualSpacing/>
        <w:jc w:val="center"/>
        <w:rPr>
          <w:rFonts w:ascii="Times New Roman" w:hAnsi="Times New Roman" w:cs="Times New Roman"/>
          <w:b/>
          <w:bCs/>
        </w:rPr>
      </w:pPr>
    </w:p>
    <w:p w14:paraId="7673C9FE" w14:textId="77777777" w:rsidR="00A83964" w:rsidRDefault="00A83964" w:rsidP="00A83964">
      <w:pPr>
        <w:spacing w:after="0"/>
        <w:contextualSpacing/>
        <w:jc w:val="center"/>
        <w:rPr>
          <w:rFonts w:ascii="Times New Roman" w:hAnsi="Times New Roman" w:cs="Times New Roman"/>
          <w:b/>
          <w:bCs/>
        </w:rPr>
      </w:pPr>
    </w:p>
    <w:p w14:paraId="004929E3" w14:textId="77777777" w:rsidR="00A83964" w:rsidRDefault="00A83964" w:rsidP="00A83964">
      <w:pPr>
        <w:spacing w:after="0"/>
        <w:contextualSpacing/>
        <w:jc w:val="center"/>
        <w:rPr>
          <w:rFonts w:ascii="Times New Roman" w:hAnsi="Times New Roman" w:cs="Times New Roman"/>
          <w:b/>
          <w:bCs/>
        </w:rPr>
      </w:pPr>
    </w:p>
    <w:p w14:paraId="3E5CF779" w14:textId="77777777" w:rsidR="00A83964" w:rsidRDefault="00A83964" w:rsidP="00A83964">
      <w:pPr>
        <w:spacing w:after="0"/>
        <w:contextualSpacing/>
        <w:jc w:val="center"/>
        <w:rPr>
          <w:rFonts w:ascii="Times New Roman" w:hAnsi="Times New Roman" w:cs="Times New Roman"/>
          <w:b/>
          <w:bCs/>
        </w:rPr>
      </w:pPr>
    </w:p>
    <w:p w14:paraId="7273D968" w14:textId="77777777" w:rsidR="00A83964" w:rsidRDefault="00A83964" w:rsidP="00A83964">
      <w:pPr>
        <w:spacing w:after="0"/>
        <w:contextualSpacing/>
        <w:jc w:val="center"/>
        <w:rPr>
          <w:rFonts w:ascii="Times New Roman" w:hAnsi="Times New Roman" w:cs="Times New Roman"/>
          <w:b/>
          <w:bCs/>
        </w:rPr>
      </w:pPr>
    </w:p>
    <w:p w14:paraId="7A847DD4" w14:textId="77777777" w:rsidR="00A83964" w:rsidRDefault="00A83964" w:rsidP="00A83964">
      <w:pPr>
        <w:spacing w:after="0"/>
        <w:contextualSpacing/>
        <w:jc w:val="center"/>
        <w:rPr>
          <w:rFonts w:ascii="Times New Roman" w:hAnsi="Times New Roman" w:cs="Times New Roman"/>
          <w:b/>
          <w:bCs/>
        </w:rPr>
      </w:pPr>
    </w:p>
    <w:p w14:paraId="65F13FFC" w14:textId="77777777" w:rsidR="00A83964" w:rsidRDefault="00A83964" w:rsidP="00A83964">
      <w:pPr>
        <w:spacing w:after="0"/>
        <w:contextualSpacing/>
        <w:jc w:val="center"/>
        <w:rPr>
          <w:rFonts w:ascii="Times New Roman" w:hAnsi="Times New Roman" w:cs="Times New Roman"/>
          <w:b/>
          <w:bCs/>
        </w:rPr>
      </w:pPr>
    </w:p>
    <w:p w14:paraId="2C77058D" w14:textId="77777777" w:rsidR="00A83964" w:rsidRDefault="00A83964" w:rsidP="00A83964">
      <w:pPr>
        <w:spacing w:after="0"/>
        <w:contextualSpacing/>
        <w:jc w:val="center"/>
        <w:rPr>
          <w:rFonts w:ascii="Times New Roman" w:hAnsi="Times New Roman" w:cs="Times New Roman"/>
          <w:b/>
          <w:bCs/>
        </w:rPr>
      </w:pPr>
    </w:p>
    <w:p w14:paraId="055D0D06" w14:textId="77777777" w:rsidR="00A83964" w:rsidRDefault="00A83964" w:rsidP="00A83964">
      <w:pPr>
        <w:spacing w:after="0"/>
        <w:contextualSpacing/>
        <w:jc w:val="center"/>
        <w:rPr>
          <w:rFonts w:ascii="Times New Roman" w:hAnsi="Times New Roman" w:cs="Times New Roman"/>
          <w:b/>
          <w:bCs/>
        </w:rPr>
      </w:pPr>
    </w:p>
    <w:p w14:paraId="0D41620E" w14:textId="77777777" w:rsidR="00A83964" w:rsidRDefault="00A83964" w:rsidP="00A83964">
      <w:pPr>
        <w:spacing w:after="0"/>
        <w:contextualSpacing/>
        <w:jc w:val="center"/>
        <w:rPr>
          <w:rFonts w:ascii="Times New Roman" w:hAnsi="Times New Roman" w:cs="Times New Roman"/>
          <w:b/>
          <w:bCs/>
        </w:rPr>
      </w:pPr>
    </w:p>
    <w:p w14:paraId="6DB9B123" w14:textId="77777777" w:rsidR="00A83964" w:rsidRDefault="00A83964" w:rsidP="00A83964">
      <w:pPr>
        <w:spacing w:after="0"/>
        <w:contextualSpacing/>
        <w:jc w:val="center"/>
        <w:rPr>
          <w:rFonts w:ascii="Times New Roman" w:hAnsi="Times New Roman" w:cs="Times New Roman"/>
          <w:b/>
          <w:bCs/>
        </w:rPr>
      </w:pPr>
    </w:p>
    <w:p w14:paraId="7155A0F2" w14:textId="77777777" w:rsidR="00A83964" w:rsidRDefault="00A83964" w:rsidP="00A83964">
      <w:pPr>
        <w:spacing w:after="0"/>
        <w:contextualSpacing/>
        <w:jc w:val="center"/>
        <w:rPr>
          <w:rFonts w:ascii="Times New Roman" w:hAnsi="Times New Roman" w:cs="Times New Roman"/>
          <w:b/>
          <w:bCs/>
        </w:rPr>
      </w:pPr>
    </w:p>
    <w:p w14:paraId="5E3BD24C" w14:textId="77777777" w:rsidR="00A83964" w:rsidRDefault="00A83964" w:rsidP="00A83964">
      <w:pPr>
        <w:spacing w:after="0"/>
        <w:contextualSpacing/>
        <w:jc w:val="center"/>
        <w:rPr>
          <w:rFonts w:ascii="Times New Roman" w:hAnsi="Times New Roman" w:cs="Times New Roman"/>
          <w:b/>
          <w:bCs/>
        </w:rPr>
      </w:pPr>
    </w:p>
    <w:p w14:paraId="649F6E8C" w14:textId="77777777" w:rsidR="00A83964" w:rsidRDefault="00A83964" w:rsidP="00A83964">
      <w:pPr>
        <w:spacing w:after="0"/>
        <w:contextualSpacing/>
        <w:jc w:val="center"/>
        <w:rPr>
          <w:rFonts w:ascii="Times New Roman" w:hAnsi="Times New Roman" w:cs="Times New Roman"/>
          <w:b/>
          <w:bCs/>
        </w:rPr>
      </w:pPr>
    </w:p>
    <w:p w14:paraId="445B3A8B" w14:textId="77777777" w:rsidR="00A83964" w:rsidRDefault="00A83964" w:rsidP="00A83964">
      <w:pPr>
        <w:spacing w:after="0"/>
        <w:contextualSpacing/>
        <w:jc w:val="center"/>
        <w:rPr>
          <w:rFonts w:ascii="Times New Roman" w:hAnsi="Times New Roman" w:cs="Times New Roman"/>
          <w:b/>
          <w:bCs/>
        </w:rPr>
      </w:pPr>
    </w:p>
    <w:p w14:paraId="40FB7C28" w14:textId="77777777" w:rsidR="00A83964" w:rsidRDefault="00A83964" w:rsidP="00A83964">
      <w:pPr>
        <w:spacing w:after="0"/>
        <w:contextualSpacing/>
        <w:jc w:val="center"/>
        <w:rPr>
          <w:rFonts w:ascii="Times New Roman" w:hAnsi="Times New Roman" w:cs="Times New Roman"/>
          <w:b/>
          <w:bCs/>
        </w:rPr>
      </w:pPr>
    </w:p>
    <w:p w14:paraId="710F61AA" w14:textId="77777777" w:rsidR="00A83964" w:rsidRDefault="00A83964" w:rsidP="00A83964">
      <w:pPr>
        <w:spacing w:after="0"/>
        <w:contextualSpacing/>
        <w:jc w:val="center"/>
        <w:rPr>
          <w:rFonts w:ascii="Times New Roman" w:hAnsi="Times New Roman" w:cs="Times New Roman"/>
          <w:b/>
          <w:bCs/>
        </w:rPr>
      </w:pPr>
    </w:p>
    <w:p w14:paraId="2A482A58" w14:textId="77777777" w:rsidR="00A83964" w:rsidRDefault="00A83964" w:rsidP="00A83964">
      <w:pPr>
        <w:spacing w:after="0"/>
        <w:contextualSpacing/>
        <w:jc w:val="center"/>
        <w:rPr>
          <w:rFonts w:ascii="Times New Roman" w:hAnsi="Times New Roman" w:cs="Times New Roman"/>
          <w:b/>
          <w:bCs/>
        </w:rPr>
      </w:pPr>
    </w:p>
    <w:p w14:paraId="1D777A58" w14:textId="77777777" w:rsidR="00A83964" w:rsidRDefault="00A83964" w:rsidP="00A83964">
      <w:pPr>
        <w:spacing w:after="0"/>
        <w:contextualSpacing/>
        <w:jc w:val="center"/>
        <w:rPr>
          <w:rFonts w:ascii="Times New Roman" w:hAnsi="Times New Roman" w:cs="Times New Roman"/>
          <w:b/>
          <w:bCs/>
        </w:rPr>
      </w:pPr>
    </w:p>
    <w:p w14:paraId="2AB61577" w14:textId="77777777" w:rsidR="00A83964" w:rsidRDefault="00A83964" w:rsidP="00A83964">
      <w:pPr>
        <w:spacing w:after="0"/>
        <w:contextualSpacing/>
        <w:jc w:val="center"/>
        <w:rPr>
          <w:rFonts w:ascii="Times New Roman" w:hAnsi="Times New Roman" w:cs="Times New Roman"/>
          <w:b/>
          <w:bCs/>
        </w:rPr>
      </w:pPr>
    </w:p>
    <w:p w14:paraId="21E37407" w14:textId="77777777" w:rsidR="00A83964" w:rsidRDefault="00A83964" w:rsidP="00A83964">
      <w:pPr>
        <w:spacing w:after="0"/>
        <w:contextualSpacing/>
        <w:jc w:val="center"/>
        <w:rPr>
          <w:rFonts w:ascii="Times New Roman" w:hAnsi="Times New Roman" w:cs="Times New Roman"/>
          <w:b/>
          <w:bCs/>
        </w:rPr>
      </w:pPr>
    </w:p>
    <w:p w14:paraId="1027CA13" w14:textId="77777777" w:rsidR="00A83964" w:rsidRDefault="00A83964" w:rsidP="00A83964">
      <w:pPr>
        <w:spacing w:after="0"/>
        <w:contextualSpacing/>
        <w:jc w:val="center"/>
        <w:rPr>
          <w:rFonts w:ascii="Times New Roman" w:hAnsi="Times New Roman" w:cs="Times New Roman"/>
          <w:b/>
          <w:bCs/>
        </w:rPr>
      </w:pPr>
    </w:p>
    <w:p w14:paraId="052502B0" w14:textId="77777777" w:rsidR="00A83964" w:rsidRDefault="00A83964" w:rsidP="00A83964">
      <w:pPr>
        <w:spacing w:after="0"/>
        <w:contextualSpacing/>
        <w:jc w:val="center"/>
        <w:rPr>
          <w:rFonts w:ascii="Times New Roman" w:hAnsi="Times New Roman" w:cs="Times New Roman"/>
          <w:b/>
          <w:bCs/>
        </w:rPr>
      </w:pPr>
    </w:p>
    <w:p w14:paraId="20A621CD" w14:textId="77777777" w:rsidR="00A83964" w:rsidRDefault="00A83964" w:rsidP="00A83964">
      <w:pPr>
        <w:spacing w:after="0"/>
        <w:contextualSpacing/>
        <w:jc w:val="center"/>
        <w:rPr>
          <w:rFonts w:ascii="Times New Roman" w:hAnsi="Times New Roman" w:cs="Times New Roman"/>
          <w:b/>
          <w:bCs/>
        </w:rPr>
      </w:pPr>
    </w:p>
    <w:p w14:paraId="432E6356" w14:textId="77E4D401" w:rsidR="00A83964" w:rsidRPr="00A83964" w:rsidRDefault="00A83964" w:rsidP="00A83964">
      <w:pPr>
        <w:spacing w:after="0"/>
        <w:contextualSpacing/>
        <w:jc w:val="center"/>
        <w:rPr>
          <w:rFonts w:ascii="Times New Roman" w:hAnsi="Times New Roman" w:cs="Times New Roman"/>
        </w:rPr>
      </w:pPr>
      <w:r w:rsidRPr="00A83964">
        <w:rPr>
          <w:rFonts w:ascii="Times New Roman" w:hAnsi="Times New Roman" w:cs="Times New Roman"/>
          <w:b/>
          <w:bCs/>
        </w:rPr>
        <w:lastRenderedPageBreak/>
        <w:t>Appendix</w:t>
      </w:r>
    </w:p>
    <w:p w14:paraId="13078A84" w14:textId="77777777" w:rsidR="00A83964" w:rsidRDefault="00A83964" w:rsidP="00A83964">
      <w:pPr>
        <w:spacing w:after="0"/>
        <w:contextualSpacing/>
        <w:rPr>
          <w:rFonts w:ascii="Times New Roman" w:hAnsi="Times New Roman" w:cs="Times New Roman"/>
        </w:rPr>
      </w:pPr>
    </w:p>
    <w:p w14:paraId="65A5AAF0" w14:textId="520132D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The following figures present screenshots from SAS Enterprise Miner, including node configurations, flow diagrams, and model outputs. </w:t>
      </w:r>
    </w:p>
    <w:p w14:paraId="43C7CACB" w14:textId="77777777" w:rsidR="00A83964" w:rsidRDefault="00A83964" w:rsidP="00A83964">
      <w:pPr>
        <w:spacing w:after="0"/>
        <w:contextualSpacing/>
        <w:rPr>
          <w:rFonts w:ascii="Times New Roman" w:hAnsi="Times New Roman" w:cs="Times New Roman"/>
          <w:b/>
          <w:bCs/>
        </w:rPr>
      </w:pPr>
    </w:p>
    <w:p w14:paraId="1F9BAB15" w14:textId="2359B6D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SAS Enterprise Miner Steps</w:t>
      </w:r>
      <w:r w:rsidRPr="00A83964">
        <w:rPr>
          <w:rFonts w:ascii="Times New Roman" w:hAnsi="Times New Roman" w:cs="Times New Roman"/>
        </w:rPr>
        <w:t> </w:t>
      </w:r>
    </w:p>
    <w:p w14:paraId="31FEFBB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Step 1. Import an Excel version of cs-training.csv file</w:t>
      </w:r>
      <w:r w:rsidRPr="00A83964">
        <w:rPr>
          <w:rFonts w:ascii="Times New Roman" w:hAnsi="Times New Roman" w:cs="Times New Roman"/>
        </w:rPr>
        <w:t> </w:t>
      </w:r>
    </w:p>
    <w:p w14:paraId="51A3737C" w14:textId="77777777" w:rsidR="00A83964" w:rsidRDefault="00A83964" w:rsidP="00A83964">
      <w:pPr>
        <w:spacing w:after="0"/>
        <w:contextualSpacing/>
        <w:rPr>
          <w:rFonts w:ascii="Times New Roman" w:hAnsi="Times New Roman" w:cs="Times New Roman"/>
          <w:b/>
          <w:bCs/>
        </w:rPr>
      </w:pPr>
    </w:p>
    <w:p w14:paraId="1E0AEF46" w14:textId="62BB972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w:t>
      </w:r>
      <w:r w:rsidRPr="00A83964">
        <w:rPr>
          <w:rFonts w:ascii="Times New Roman" w:hAnsi="Times New Roman" w:cs="Times New Roman"/>
        </w:rPr>
        <w:t> </w:t>
      </w:r>
    </w:p>
    <w:p w14:paraId="248A23D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w:t>
      </w:r>
      <w:r w:rsidRPr="00A83964">
        <w:rPr>
          <w:rFonts w:ascii="Times New Roman" w:hAnsi="Times New Roman" w:cs="Times New Roman"/>
        </w:rPr>
        <w:t> </w:t>
      </w:r>
    </w:p>
    <w:p w14:paraId="628D35DC" w14:textId="214268A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A3D1D1F" wp14:editId="3E24B50C">
            <wp:extent cx="2316480" cy="784860"/>
            <wp:effectExtent l="0" t="0" r="7620" b="0"/>
            <wp:docPr id="675110288" name="Picture 8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480" cy="784860"/>
                    </a:xfrm>
                    <a:prstGeom prst="rect">
                      <a:avLst/>
                    </a:prstGeom>
                    <a:noFill/>
                    <a:ln>
                      <a:noFill/>
                    </a:ln>
                  </pic:spPr>
                </pic:pic>
              </a:graphicData>
            </a:graphic>
          </wp:inline>
        </w:drawing>
      </w:r>
      <w:r w:rsidRPr="00A83964">
        <w:rPr>
          <w:rFonts w:ascii="Times New Roman" w:hAnsi="Times New Roman" w:cs="Times New Roman"/>
        </w:rPr>
        <w:t> </w:t>
      </w:r>
    </w:p>
    <w:p w14:paraId="5E581B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522058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w:t>
      </w:r>
      <w:r w:rsidRPr="00A83964">
        <w:rPr>
          <w:rFonts w:ascii="Times New Roman" w:hAnsi="Times New Roman" w:cs="Times New Roman"/>
        </w:rPr>
        <w:t> </w:t>
      </w:r>
    </w:p>
    <w:p w14:paraId="353A3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import node</w:t>
      </w:r>
      <w:r w:rsidRPr="00A83964">
        <w:rPr>
          <w:rFonts w:ascii="Times New Roman" w:hAnsi="Times New Roman" w:cs="Times New Roman"/>
        </w:rPr>
        <w:t> </w:t>
      </w:r>
    </w:p>
    <w:p w14:paraId="15DB4902" w14:textId="29C9F18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592E51B" wp14:editId="163FD48D">
            <wp:extent cx="2461260" cy="1341120"/>
            <wp:effectExtent l="0" t="0" r="0" b="0"/>
            <wp:docPr id="328416567" name="Picture 8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1260" cy="1341120"/>
                    </a:xfrm>
                    <a:prstGeom prst="rect">
                      <a:avLst/>
                    </a:prstGeom>
                    <a:noFill/>
                    <a:ln>
                      <a:noFill/>
                    </a:ln>
                  </pic:spPr>
                </pic:pic>
              </a:graphicData>
            </a:graphic>
          </wp:inline>
        </w:drawing>
      </w:r>
      <w:r w:rsidRPr="00A83964">
        <w:rPr>
          <w:rFonts w:ascii="Times New Roman" w:hAnsi="Times New Roman" w:cs="Times New Roman"/>
        </w:rPr>
        <w:t> </w:t>
      </w:r>
    </w:p>
    <w:p w14:paraId="188C8B9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B2F16D9" w14:textId="5D86C55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w:t>
      </w:r>
      <w:r w:rsidRPr="00A83964">
        <w:rPr>
          <w:rFonts w:ascii="Times New Roman" w:hAnsi="Times New Roman" w:cs="Times New Roman"/>
        </w:rPr>
        <w:t> </w:t>
      </w:r>
    </w:p>
    <w:p w14:paraId="088C7C8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Import node properties</w:t>
      </w:r>
      <w:r w:rsidRPr="00A83964">
        <w:rPr>
          <w:rFonts w:ascii="Times New Roman" w:hAnsi="Times New Roman" w:cs="Times New Roman"/>
        </w:rPr>
        <w:t> </w:t>
      </w:r>
    </w:p>
    <w:p w14:paraId="1091AD32" w14:textId="1EACF10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6C3B83" wp14:editId="4678ADB6">
            <wp:extent cx="2270760" cy="1813560"/>
            <wp:effectExtent l="0" t="0" r="0" b="0"/>
            <wp:docPr id="231470321" name="Picture 8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760" cy="1813560"/>
                    </a:xfrm>
                    <a:prstGeom prst="rect">
                      <a:avLst/>
                    </a:prstGeom>
                    <a:noFill/>
                    <a:ln>
                      <a:noFill/>
                    </a:ln>
                  </pic:spPr>
                </pic:pic>
              </a:graphicData>
            </a:graphic>
          </wp:inline>
        </w:drawing>
      </w:r>
      <w:r w:rsidRPr="00A83964">
        <w:rPr>
          <w:rFonts w:ascii="Times New Roman" w:hAnsi="Times New Roman" w:cs="Times New Roman"/>
        </w:rPr>
        <w:t> </w:t>
      </w:r>
    </w:p>
    <w:p w14:paraId="56BF6041" w14:textId="77777777" w:rsidR="00A83964" w:rsidRDefault="00A83964" w:rsidP="00A83964">
      <w:pPr>
        <w:spacing w:after="0"/>
        <w:contextualSpacing/>
        <w:rPr>
          <w:rFonts w:ascii="Times New Roman" w:hAnsi="Times New Roman" w:cs="Times New Roman"/>
          <w:b/>
          <w:bCs/>
        </w:rPr>
      </w:pPr>
    </w:p>
    <w:p w14:paraId="54D3984F" w14:textId="77777777" w:rsidR="00A83964" w:rsidRDefault="00A83964" w:rsidP="00A83964">
      <w:pPr>
        <w:spacing w:after="0"/>
        <w:contextualSpacing/>
        <w:rPr>
          <w:rFonts w:ascii="Times New Roman" w:hAnsi="Times New Roman" w:cs="Times New Roman"/>
          <w:b/>
          <w:bCs/>
        </w:rPr>
      </w:pPr>
    </w:p>
    <w:p w14:paraId="47D4AC21" w14:textId="77777777" w:rsidR="00A83964" w:rsidRDefault="00A83964" w:rsidP="00A83964">
      <w:pPr>
        <w:spacing w:after="0"/>
        <w:contextualSpacing/>
        <w:rPr>
          <w:rFonts w:ascii="Times New Roman" w:hAnsi="Times New Roman" w:cs="Times New Roman"/>
          <w:b/>
          <w:bCs/>
        </w:rPr>
      </w:pPr>
    </w:p>
    <w:p w14:paraId="508BAF65" w14:textId="77777777" w:rsidR="00A83964" w:rsidRDefault="00A83964" w:rsidP="00A83964">
      <w:pPr>
        <w:spacing w:after="0"/>
        <w:contextualSpacing/>
        <w:rPr>
          <w:rFonts w:ascii="Times New Roman" w:hAnsi="Times New Roman" w:cs="Times New Roman"/>
          <w:b/>
          <w:bCs/>
        </w:rPr>
      </w:pPr>
    </w:p>
    <w:p w14:paraId="3FAE1774" w14:textId="44DC3FE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 </w:t>
      </w:r>
      <w:r w:rsidRPr="00A83964">
        <w:rPr>
          <w:rFonts w:ascii="Times New Roman" w:hAnsi="Times New Roman" w:cs="Times New Roman"/>
        </w:rPr>
        <w:t> </w:t>
      </w:r>
    </w:p>
    <w:p w14:paraId="14C6912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 window</w:t>
      </w:r>
      <w:r w:rsidRPr="00A83964">
        <w:rPr>
          <w:rFonts w:ascii="Times New Roman" w:hAnsi="Times New Roman" w:cs="Times New Roman"/>
        </w:rPr>
        <w:t> </w:t>
      </w:r>
    </w:p>
    <w:p w14:paraId="20BAB6F2" w14:textId="6AB725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633F05A" wp14:editId="52D9058F">
            <wp:extent cx="4770120" cy="2438400"/>
            <wp:effectExtent l="0" t="0" r="0" b="0"/>
            <wp:docPr id="1616270611" name="Picture 8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2438400"/>
                    </a:xfrm>
                    <a:prstGeom prst="rect">
                      <a:avLst/>
                    </a:prstGeom>
                    <a:noFill/>
                    <a:ln>
                      <a:noFill/>
                    </a:ln>
                  </pic:spPr>
                </pic:pic>
              </a:graphicData>
            </a:graphic>
          </wp:inline>
        </w:drawing>
      </w:r>
      <w:r w:rsidRPr="00A83964">
        <w:rPr>
          <w:rFonts w:ascii="Times New Roman" w:hAnsi="Times New Roman" w:cs="Times New Roman"/>
        </w:rPr>
        <w:t> </w:t>
      </w:r>
    </w:p>
    <w:p w14:paraId="3609237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17A2D6B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01F82AB7" w14:textId="7833E2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r w:rsidRPr="00A83964">
        <w:rPr>
          <w:rFonts w:ascii="Times New Roman" w:hAnsi="Times New Roman" w:cs="Times New Roman"/>
          <w:b/>
          <w:bCs/>
        </w:rPr>
        <w:t>Figure 5</w:t>
      </w:r>
      <w:r w:rsidRPr="00A83964">
        <w:rPr>
          <w:rFonts w:ascii="Times New Roman" w:hAnsi="Times New Roman" w:cs="Times New Roman"/>
        </w:rPr>
        <w:t> </w:t>
      </w:r>
    </w:p>
    <w:p w14:paraId="288B54F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File import</w:t>
      </w:r>
      <w:r w:rsidRPr="00A83964">
        <w:rPr>
          <w:rFonts w:ascii="Times New Roman" w:hAnsi="Times New Roman" w:cs="Times New Roman"/>
        </w:rPr>
        <w:t> </w:t>
      </w:r>
    </w:p>
    <w:p w14:paraId="04487C0E" w14:textId="0C8AEA9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198656B" wp14:editId="119497A9">
            <wp:extent cx="2712720" cy="1546860"/>
            <wp:effectExtent l="0" t="0" r="0" b="0"/>
            <wp:docPr id="9265828" name="Picture 8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2720" cy="1546860"/>
                    </a:xfrm>
                    <a:prstGeom prst="rect">
                      <a:avLst/>
                    </a:prstGeom>
                    <a:noFill/>
                    <a:ln>
                      <a:noFill/>
                    </a:ln>
                  </pic:spPr>
                </pic:pic>
              </a:graphicData>
            </a:graphic>
          </wp:inline>
        </w:drawing>
      </w:r>
      <w:r w:rsidRPr="00A83964">
        <w:rPr>
          <w:rFonts w:ascii="Times New Roman" w:hAnsi="Times New Roman" w:cs="Times New Roman"/>
        </w:rPr>
        <w:t> </w:t>
      </w:r>
    </w:p>
    <w:p w14:paraId="1FC78D74" w14:textId="77777777" w:rsidR="00A83964" w:rsidRDefault="00A83964" w:rsidP="00A83964">
      <w:pPr>
        <w:spacing w:after="0"/>
        <w:contextualSpacing/>
        <w:rPr>
          <w:rFonts w:ascii="Times New Roman" w:hAnsi="Times New Roman" w:cs="Times New Roman"/>
          <w:b/>
          <w:bCs/>
        </w:rPr>
      </w:pPr>
    </w:p>
    <w:p w14:paraId="6BCBDF27" w14:textId="7989351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6</w:t>
      </w:r>
      <w:r w:rsidRPr="00A83964">
        <w:rPr>
          <w:rFonts w:ascii="Times New Roman" w:hAnsi="Times New Roman" w:cs="Times New Roman"/>
        </w:rPr>
        <w:t> </w:t>
      </w:r>
    </w:p>
    <w:p w14:paraId="073CD2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w:t>
      </w:r>
      <w:r w:rsidRPr="00A83964">
        <w:rPr>
          <w:rFonts w:ascii="Times New Roman" w:hAnsi="Times New Roman" w:cs="Times New Roman"/>
        </w:rPr>
        <w:t> </w:t>
      </w:r>
    </w:p>
    <w:p w14:paraId="43684C77" w14:textId="6488BF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E77809B" wp14:editId="5D035961">
            <wp:extent cx="4533900" cy="975360"/>
            <wp:effectExtent l="0" t="0" r="0" b="0"/>
            <wp:docPr id="1701153461" name="Picture 8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00" cy="975360"/>
                    </a:xfrm>
                    <a:prstGeom prst="rect">
                      <a:avLst/>
                    </a:prstGeom>
                    <a:noFill/>
                    <a:ln>
                      <a:noFill/>
                    </a:ln>
                  </pic:spPr>
                </pic:pic>
              </a:graphicData>
            </a:graphic>
          </wp:inline>
        </w:drawing>
      </w:r>
      <w:r w:rsidRPr="00A83964">
        <w:rPr>
          <w:rFonts w:ascii="Times New Roman" w:hAnsi="Times New Roman" w:cs="Times New Roman"/>
        </w:rPr>
        <w:t> </w:t>
      </w:r>
    </w:p>
    <w:p w14:paraId="65F6D511" w14:textId="77777777" w:rsidR="00A83964" w:rsidRDefault="00A83964" w:rsidP="00A83964">
      <w:pPr>
        <w:spacing w:after="0"/>
        <w:contextualSpacing/>
        <w:rPr>
          <w:rFonts w:ascii="Times New Roman" w:hAnsi="Times New Roman" w:cs="Times New Roman"/>
          <w:b/>
          <w:bCs/>
        </w:rPr>
      </w:pPr>
    </w:p>
    <w:p w14:paraId="0CBB0D40" w14:textId="77777777" w:rsidR="00A83964" w:rsidRDefault="00A83964" w:rsidP="00A83964">
      <w:pPr>
        <w:spacing w:after="0"/>
        <w:contextualSpacing/>
        <w:rPr>
          <w:rFonts w:ascii="Times New Roman" w:hAnsi="Times New Roman" w:cs="Times New Roman"/>
          <w:b/>
          <w:bCs/>
        </w:rPr>
      </w:pPr>
    </w:p>
    <w:p w14:paraId="0DCA7031" w14:textId="77777777" w:rsidR="00A83964" w:rsidRDefault="00A83964" w:rsidP="00A83964">
      <w:pPr>
        <w:spacing w:after="0"/>
        <w:contextualSpacing/>
        <w:rPr>
          <w:rFonts w:ascii="Times New Roman" w:hAnsi="Times New Roman" w:cs="Times New Roman"/>
          <w:b/>
          <w:bCs/>
        </w:rPr>
      </w:pPr>
    </w:p>
    <w:p w14:paraId="43AEE3F3" w14:textId="77777777" w:rsidR="00A83964" w:rsidRDefault="00A83964" w:rsidP="00A83964">
      <w:pPr>
        <w:spacing w:after="0"/>
        <w:contextualSpacing/>
        <w:rPr>
          <w:rFonts w:ascii="Times New Roman" w:hAnsi="Times New Roman" w:cs="Times New Roman"/>
          <w:b/>
          <w:bCs/>
        </w:rPr>
      </w:pPr>
    </w:p>
    <w:p w14:paraId="686C9CCC" w14:textId="77777777" w:rsidR="00A83964" w:rsidRDefault="00A83964" w:rsidP="00A83964">
      <w:pPr>
        <w:spacing w:after="0"/>
        <w:contextualSpacing/>
        <w:rPr>
          <w:rFonts w:ascii="Times New Roman" w:hAnsi="Times New Roman" w:cs="Times New Roman"/>
          <w:b/>
          <w:bCs/>
        </w:rPr>
      </w:pPr>
    </w:p>
    <w:p w14:paraId="7DD2855B" w14:textId="77777777" w:rsidR="00A83964" w:rsidRDefault="00A83964" w:rsidP="00A83964">
      <w:pPr>
        <w:spacing w:after="0"/>
        <w:contextualSpacing/>
        <w:rPr>
          <w:rFonts w:ascii="Times New Roman" w:hAnsi="Times New Roman" w:cs="Times New Roman"/>
          <w:b/>
          <w:bCs/>
        </w:rPr>
      </w:pPr>
    </w:p>
    <w:p w14:paraId="134A4800" w14:textId="29C822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7</w:t>
      </w:r>
      <w:r w:rsidRPr="00A83964">
        <w:rPr>
          <w:rFonts w:ascii="Times New Roman" w:hAnsi="Times New Roman" w:cs="Times New Roman"/>
        </w:rPr>
        <w:t> </w:t>
      </w:r>
    </w:p>
    <w:p w14:paraId="23B8E88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save data node</w:t>
      </w:r>
      <w:r w:rsidRPr="00A83964">
        <w:rPr>
          <w:rFonts w:ascii="Times New Roman" w:hAnsi="Times New Roman" w:cs="Times New Roman"/>
        </w:rPr>
        <w:t> </w:t>
      </w:r>
    </w:p>
    <w:p w14:paraId="07BCD27E" w14:textId="5D324D1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98D7FC4" wp14:editId="08C0881C">
            <wp:extent cx="3886200" cy="1714500"/>
            <wp:effectExtent l="0" t="0" r="0" b="0"/>
            <wp:docPr id="740049755" name="Picture 8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1714500"/>
                    </a:xfrm>
                    <a:prstGeom prst="rect">
                      <a:avLst/>
                    </a:prstGeom>
                    <a:noFill/>
                    <a:ln>
                      <a:noFill/>
                    </a:ln>
                  </pic:spPr>
                </pic:pic>
              </a:graphicData>
            </a:graphic>
          </wp:inline>
        </w:drawing>
      </w:r>
      <w:r w:rsidRPr="00A83964">
        <w:rPr>
          <w:rFonts w:ascii="Times New Roman" w:hAnsi="Times New Roman" w:cs="Times New Roman"/>
        </w:rPr>
        <w:t> </w:t>
      </w:r>
    </w:p>
    <w:p w14:paraId="71E3EAA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FAD584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8</w:t>
      </w:r>
      <w:r w:rsidRPr="00A83964">
        <w:rPr>
          <w:rFonts w:ascii="Times New Roman" w:hAnsi="Times New Roman" w:cs="Times New Roman"/>
        </w:rPr>
        <w:t> </w:t>
      </w:r>
    </w:p>
    <w:p w14:paraId="481FF5A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Save data node properties</w:t>
      </w:r>
      <w:r w:rsidRPr="00A83964">
        <w:rPr>
          <w:rFonts w:ascii="Times New Roman" w:hAnsi="Times New Roman" w:cs="Times New Roman"/>
        </w:rPr>
        <w:t> </w:t>
      </w:r>
    </w:p>
    <w:p w14:paraId="0D1FF66A" w14:textId="7A1F2A4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46B6AA6" wp14:editId="514FB6A8">
            <wp:extent cx="2362200" cy="2788920"/>
            <wp:effectExtent l="0" t="0" r="0" b="0"/>
            <wp:docPr id="1409150786" name="Picture 7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2788920"/>
                    </a:xfrm>
                    <a:prstGeom prst="rect">
                      <a:avLst/>
                    </a:prstGeom>
                    <a:noFill/>
                    <a:ln>
                      <a:noFill/>
                    </a:ln>
                  </pic:spPr>
                </pic:pic>
              </a:graphicData>
            </a:graphic>
          </wp:inline>
        </w:drawing>
      </w:r>
      <w:r w:rsidRPr="00A83964">
        <w:rPr>
          <w:rFonts w:ascii="Times New Roman" w:hAnsi="Times New Roman" w:cs="Times New Roman"/>
        </w:rPr>
        <w:t> </w:t>
      </w:r>
    </w:p>
    <w:p w14:paraId="5B9F26FF" w14:textId="77777777" w:rsidR="00A83964" w:rsidRDefault="00A83964" w:rsidP="00A83964">
      <w:pPr>
        <w:spacing w:after="0"/>
        <w:contextualSpacing/>
        <w:rPr>
          <w:rFonts w:ascii="Times New Roman" w:hAnsi="Times New Roman" w:cs="Times New Roman"/>
          <w:b/>
          <w:bCs/>
        </w:rPr>
      </w:pPr>
    </w:p>
    <w:p w14:paraId="1E3D05D2" w14:textId="105302C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9 </w:t>
      </w:r>
      <w:r w:rsidRPr="00A83964">
        <w:rPr>
          <w:rFonts w:ascii="Times New Roman" w:hAnsi="Times New Roman" w:cs="Times New Roman"/>
        </w:rPr>
        <w:t> </w:t>
      </w:r>
    </w:p>
    <w:p w14:paraId="2614FD71"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preparation and analysis diagram</w:t>
      </w:r>
      <w:r w:rsidRPr="00A83964">
        <w:rPr>
          <w:rFonts w:ascii="Times New Roman" w:hAnsi="Times New Roman" w:cs="Times New Roman"/>
        </w:rPr>
        <w:t> </w:t>
      </w:r>
    </w:p>
    <w:p w14:paraId="0E4B9BB7" w14:textId="05E4952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7E76A73" wp14:editId="759F9358">
            <wp:extent cx="4541520" cy="1508760"/>
            <wp:effectExtent l="0" t="0" r="0" b="0"/>
            <wp:docPr id="2016105129" name="Picture 7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Pi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1520" cy="1508760"/>
                    </a:xfrm>
                    <a:prstGeom prst="rect">
                      <a:avLst/>
                    </a:prstGeom>
                    <a:noFill/>
                    <a:ln>
                      <a:noFill/>
                    </a:ln>
                  </pic:spPr>
                </pic:pic>
              </a:graphicData>
            </a:graphic>
          </wp:inline>
        </w:drawing>
      </w:r>
      <w:r w:rsidRPr="00A83964">
        <w:rPr>
          <w:rFonts w:ascii="Times New Roman" w:hAnsi="Times New Roman" w:cs="Times New Roman"/>
        </w:rPr>
        <w:t> </w:t>
      </w:r>
    </w:p>
    <w:p w14:paraId="05A16FC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A0FBC43" w14:textId="77777777" w:rsid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46CDB8C7" w14:textId="0394AF2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10</w:t>
      </w:r>
      <w:r w:rsidRPr="00A83964">
        <w:rPr>
          <w:rFonts w:ascii="Times New Roman" w:hAnsi="Times New Roman" w:cs="Times New Roman"/>
        </w:rPr>
        <w:t> </w:t>
      </w:r>
    </w:p>
    <w:p w14:paraId="5D3679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SAS table</w:t>
      </w:r>
      <w:r w:rsidRPr="00A83964">
        <w:rPr>
          <w:rFonts w:ascii="Times New Roman" w:hAnsi="Times New Roman" w:cs="Times New Roman"/>
        </w:rPr>
        <w:t> </w:t>
      </w:r>
    </w:p>
    <w:p w14:paraId="0DEB2FE0" w14:textId="11748EF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3EB9943" wp14:editId="7EBC1B69">
            <wp:extent cx="2933700" cy="2346960"/>
            <wp:effectExtent l="0" t="0" r="0" b="0"/>
            <wp:docPr id="1970646076" name="Picture 7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46960"/>
                    </a:xfrm>
                    <a:prstGeom prst="rect">
                      <a:avLst/>
                    </a:prstGeom>
                    <a:noFill/>
                    <a:ln>
                      <a:noFill/>
                    </a:ln>
                  </pic:spPr>
                </pic:pic>
              </a:graphicData>
            </a:graphic>
          </wp:inline>
        </w:drawing>
      </w:r>
      <w:r w:rsidRPr="00A83964">
        <w:rPr>
          <w:rFonts w:ascii="Times New Roman" w:hAnsi="Times New Roman" w:cs="Times New Roman"/>
        </w:rPr>
        <w:t> </w:t>
      </w:r>
    </w:p>
    <w:p w14:paraId="129850A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85B244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11</w:t>
      </w:r>
      <w:r w:rsidRPr="00A83964">
        <w:rPr>
          <w:rFonts w:ascii="Times New Roman" w:hAnsi="Times New Roman" w:cs="Times New Roman"/>
        </w:rPr>
        <w:t> </w:t>
      </w:r>
    </w:p>
    <w:p w14:paraId="5B8BC3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5 setting the metadata roles</w:t>
      </w:r>
      <w:r w:rsidRPr="00A83964">
        <w:rPr>
          <w:rFonts w:ascii="Times New Roman" w:hAnsi="Times New Roman" w:cs="Times New Roman"/>
        </w:rPr>
        <w:t> </w:t>
      </w:r>
    </w:p>
    <w:p w14:paraId="1BD92F78" w14:textId="47BF187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0639739" wp14:editId="670BB8D8">
            <wp:extent cx="5745480" cy="3040380"/>
            <wp:effectExtent l="0" t="0" r="7620" b="7620"/>
            <wp:docPr id="711864719" name="Picture 7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i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5480" cy="3040380"/>
                    </a:xfrm>
                    <a:prstGeom prst="rect">
                      <a:avLst/>
                    </a:prstGeom>
                    <a:noFill/>
                    <a:ln>
                      <a:noFill/>
                    </a:ln>
                  </pic:spPr>
                </pic:pic>
              </a:graphicData>
            </a:graphic>
          </wp:inline>
        </w:drawing>
      </w:r>
      <w:r w:rsidRPr="00A83964">
        <w:rPr>
          <w:rFonts w:ascii="Times New Roman" w:hAnsi="Times New Roman" w:cs="Times New Roman"/>
        </w:rPr>
        <w:t> </w:t>
      </w:r>
    </w:p>
    <w:p w14:paraId="15846F6C" w14:textId="77777777" w:rsidR="00A83964" w:rsidRDefault="00A83964" w:rsidP="00A83964">
      <w:pPr>
        <w:spacing w:after="0"/>
        <w:contextualSpacing/>
        <w:rPr>
          <w:rFonts w:ascii="Times New Roman" w:hAnsi="Times New Roman" w:cs="Times New Roman"/>
          <w:b/>
          <w:bCs/>
        </w:rPr>
      </w:pPr>
    </w:p>
    <w:p w14:paraId="3B4E2B36" w14:textId="77777777" w:rsidR="00A83964" w:rsidRDefault="00A83964" w:rsidP="00A83964">
      <w:pPr>
        <w:spacing w:after="0"/>
        <w:contextualSpacing/>
        <w:rPr>
          <w:rFonts w:ascii="Times New Roman" w:hAnsi="Times New Roman" w:cs="Times New Roman"/>
          <w:b/>
          <w:bCs/>
        </w:rPr>
      </w:pPr>
    </w:p>
    <w:p w14:paraId="66F25D71" w14:textId="77777777" w:rsidR="00A83964" w:rsidRDefault="00A83964" w:rsidP="00A83964">
      <w:pPr>
        <w:spacing w:after="0"/>
        <w:contextualSpacing/>
        <w:rPr>
          <w:rFonts w:ascii="Times New Roman" w:hAnsi="Times New Roman" w:cs="Times New Roman"/>
          <w:b/>
          <w:bCs/>
        </w:rPr>
      </w:pPr>
    </w:p>
    <w:p w14:paraId="0C5BC7AD" w14:textId="77777777" w:rsidR="00A83964" w:rsidRDefault="00A83964" w:rsidP="00A83964">
      <w:pPr>
        <w:spacing w:after="0"/>
        <w:contextualSpacing/>
        <w:rPr>
          <w:rFonts w:ascii="Times New Roman" w:hAnsi="Times New Roman" w:cs="Times New Roman"/>
          <w:b/>
          <w:bCs/>
        </w:rPr>
      </w:pPr>
    </w:p>
    <w:p w14:paraId="24A78C22" w14:textId="77777777" w:rsidR="00A83964" w:rsidRDefault="00A83964" w:rsidP="00A83964">
      <w:pPr>
        <w:spacing w:after="0"/>
        <w:contextualSpacing/>
        <w:rPr>
          <w:rFonts w:ascii="Times New Roman" w:hAnsi="Times New Roman" w:cs="Times New Roman"/>
          <w:b/>
          <w:bCs/>
        </w:rPr>
      </w:pPr>
    </w:p>
    <w:p w14:paraId="0748CCAB" w14:textId="77777777" w:rsidR="00A83964" w:rsidRDefault="00A83964" w:rsidP="00A83964">
      <w:pPr>
        <w:spacing w:after="0"/>
        <w:contextualSpacing/>
        <w:rPr>
          <w:rFonts w:ascii="Times New Roman" w:hAnsi="Times New Roman" w:cs="Times New Roman"/>
          <w:b/>
          <w:bCs/>
        </w:rPr>
      </w:pPr>
    </w:p>
    <w:p w14:paraId="52D595E0" w14:textId="77777777" w:rsidR="00A83964" w:rsidRDefault="00A83964" w:rsidP="00A83964">
      <w:pPr>
        <w:spacing w:after="0"/>
        <w:contextualSpacing/>
        <w:rPr>
          <w:rFonts w:ascii="Times New Roman" w:hAnsi="Times New Roman" w:cs="Times New Roman"/>
          <w:b/>
          <w:bCs/>
        </w:rPr>
      </w:pPr>
    </w:p>
    <w:p w14:paraId="42812BE9" w14:textId="77777777" w:rsidR="00A83964" w:rsidRDefault="00A83964" w:rsidP="00A83964">
      <w:pPr>
        <w:spacing w:after="0"/>
        <w:contextualSpacing/>
        <w:rPr>
          <w:rFonts w:ascii="Times New Roman" w:hAnsi="Times New Roman" w:cs="Times New Roman"/>
          <w:b/>
          <w:bCs/>
        </w:rPr>
      </w:pPr>
    </w:p>
    <w:p w14:paraId="75FEDA1E" w14:textId="66E38C1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12</w:t>
      </w:r>
      <w:r w:rsidRPr="00A83964">
        <w:rPr>
          <w:rFonts w:ascii="Times New Roman" w:hAnsi="Times New Roman" w:cs="Times New Roman"/>
        </w:rPr>
        <w:t> </w:t>
      </w:r>
    </w:p>
    <w:p w14:paraId="4D02B4B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6 Decision processing </w:t>
      </w:r>
      <w:r w:rsidRPr="00A83964">
        <w:rPr>
          <w:rFonts w:ascii="Times New Roman" w:hAnsi="Times New Roman" w:cs="Times New Roman"/>
        </w:rPr>
        <w:t> </w:t>
      </w:r>
    </w:p>
    <w:p w14:paraId="7BDAFDFB" w14:textId="6D8AFCC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7AD5785" wp14:editId="54521F63">
            <wp:extent cx="5029200" cy="2628900"/>
            <wp:effectExtent l="0" t="0" r="0" b="0"/>
            <wp:docPr id="459811258" name="Picture 7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r w:rsidRPr="00A83964">
        <w:rPr>
          <w:rFonts w:ascii="Times New Roman" w:hAnsi="Times New Roman" w:cs="Times New Roman"/>
        </w:rPr>
        <w:t> </w:t>
      </w:r>
    </w:p>
    <w:p w14:paraId="1B4E86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E9A74E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13</w:t>
      </w:r>
      <w:r w:rsidRPr="00A83964">
        <w:rPr>
          <w:rFonts w:ascii="Times New Roman" w:hAnsi="Times New Roman" w:cs="Times New Roman"/>
        </w:rPr>
        <w:t> </w:t>
      </w:r>
    </w:p>
    <w:p w14:paraId="7682CC9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7 Sample data set</w:t>
      </w:r>
      <w:r w:rsidRPr="00A83964">
        <w:rPr>
          <w:rFonts w:ascii="Times New Roman" w:hAnsi="Times New Roman" w:cs="Times New Roman"/>
        </w:rPr>
        <w:t> </w:t>
      </w:r>
    </w:p>
    <w:p w14:paraId="12EF38BD" w14:textId="2C4DB1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0038627" wp14:editId="61CA633B">
            <wp:extent cx="5173980" cy="2727960"/>
            <wp:effectExtent l="0" t="0" r="7620" b="0"/>
            <wp:docPr id="1251940169" name="Picture 7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i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3980" cy="2727960"/>
                    </a:xfrm>
                    <a:prstGeom prst="rect">
                      <a:avLst/>
                    </a:prstGeom>
                    <a:noFill/>
                    <a:ln>
                      <a:noFill/>
                    </a:ln>
                  </pic:spPr>
                </pic:pic>
              </a:graphicData>
            </a:graphic>
          </wp:inline>
        </w:drawing>
      </w:r>
      <w:r w:rsidRPr="00A83964">
        <w:rPr>
          <w:rFonts w:ascii="Times New Roman" w:hAnsi="Times New Roman" w:cs="Times New Roman"/>
        </w:rPr>
        <w:t> </w:t>
      </w:r>
    </w:p>
    <w:p w14:paraId="3CE65045" w14:textId="77777777" w:rsidR="00A83964" w:rsidRDefault="00A83964" w:rsidP="00A83964">
      <w:pPr>
        <w:spacing w:after="0"/>
        <w:contextualSpacing/>
        <w:rPr>
          <w:rFonts w:ascii="Times New Roman" w:hAnsi="Times New Roman" w:cs="Times New Roman"/>
          <w:b/>
          <w:bCs/>
        </w:rPr>
      </w:pPr>
    </w:p>
    <w:p w14:paraId="6C9861D9" w14:textId="77777777" w:rsidR="00A83964" w:rsidRDefault="00A83964" w:rsidP="00A83964">
      <w:pPr>
        <w:spacing w:after="0"/>
        <w:contextualSpacing/>
        <w:rPr>
          <w:rFonts w:ascii="Times New Roman" w:hAnsi="Times New Roman" w:cs="Times New Roman"/>
          <w:b/>
          <w:bCs/>
        </w:rPr>
      </w:pPr>
    </w:p>
    <w:p w14:paraId="5DD8ED8D" w14:textId="77777777" w:rsidR="00A83964" w:rsidRDefault="00A83964" w:rsidP="00A83964">
      <w:pPr>
        <w:spacing w:after="0"/>
        <w:contextualSpacing/>
        <w:rPr>
          <w:rFonts w:ascii="Times New Roman" w:hAnsi="Times New Roman" w:cs="Times New Roman"/>
          <w:b/>
          <w:bCs/>
        </w:rPr>
      </w:pPr>
    </w:p>
    <w:p w14:paraId="2C72CA49" w14:textId="77777777" w:rsidR="00A83964" w:rsidRDefault="00A83964" w:rsidP="00A83964">
      <w:pPr>
        <w:spacing w:after="0"/>
        <w:contextualSpacing/>
        <w:rPr>
          <w:rFonts w:ascii="Times New Roman" w:hAnsi="Times New Roman" w:cs="Times New Roman"/>
          <w:b/>
          <w:bCs/>
        </w:rPr>
      </w:pPr>
    </w:p>
    <w:p w14:paraId="5445CAE1" w14:textId="77777777" w:rsidR="00A83964" w:rsidRDefault="00A83964" w:rsidP="00A83964">
      <w:pPr>
        <w:spacing w:after="0"/>
        <w:contextualSpacing/>
        <w:rPr>
          <w:rFonts w:ascii="Times New Roman" w:hAnsi="Times New Roman" w:cs="Times New Roman"/>
          <w:b/>
          <w:bCs/>
        </w:rPr>
      </w:pPr>
    </w:p>
    <w:p w14:paraId="4DF10A60" w14:textId="77777777" w:rsidR="00A83964" w:rsidRDefault="00A83964" w:rsidP="00A83964">
      <w:pPr>
        <w:spacing w:after="0"/>
        <w:contextualSpacing/>
        <w:rPr>
          <w:rFonts w:ascii="Times New Roman" w:hAnsi="Times New Roman" w:cs="Times New Roman"/>
          <w:b/>
          <w:bCs/>
        </w:rPr>
      </w:pPr>
    </w:p>
    <w:p w14:paraId="19BD997E" w14:textId="77777777" w:rsidR="00A83964" w:rsidRDefault="00A83964" w:rsidP="00A83964">
      <w:pPr>
        <w:spacing w:after="0"/>
        <w:contextualSpacing/>
        <w:rPr>
          <w:rFonts w:ascii="Times New Roman" w:hAnsi="Times New Roman" w:cs="Times New Roman"/>
          <w:b/>
          <w:bCs/>
        </w:rPr>
      </w:pPr>
    </w:p>
    <w:p w14:paraId="0098DBB9" w14:textId="77777777" w:rsidR="00A83964" w:rsidRDefault="00A83964" w:rsidP="00A83964">
      <w:pPr>
        <w:spacing w:after="0"/>
        <w:contextualSpacing/>
        <w:rPr>
          <w:rFonts w:ascii="Times New Roman" w:hAnsi="Times New Roman" w:cs="Times New Roman"/>
          <w:b/>
          <w:bCs/>
        </w:rPr>
      </w:pPr>
    </w:p>
    <w:p w14:paraId="7E605E95" w14:textId="19B6459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14</w:t>
      </w:r>
      <w:r w:rsidRPr="00A83964">
        <w:rPr>
          <w:rFonts w:ascii="Times New Roman" w:hAnsi="Times New Roman" w:cs="Times New Roman"/>
        </w:rPr>
        <w:t> </w:t>
      </w:r>
    </w:p>
    <w:p w14:paraId="5219759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wizard – Step 8 Data source attributes</w:t>
      </w:r>
      <w:r w:rsidRPr="00A83964">
        <w:rPr>
          <w:rFonts w:ascii="Times New Roman" w:hAnsi="Times New Roman" w:cs="Times New Roman"/>
        </w:rPr>
        <w:t> </w:t>
      </w:r>
    </w:p>
    <w:p w14:paraId="35C1C8B3" w14:textId="15CA6C9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223E2ACF" wp14:editId="64FE95EC">
            <wp:extent cx="5943600" cy="3086100"/>
            <wp:effectExtent l="0" t="0" r="0" b="0"/>
            <wp:docPr id="1906927747" name="Picture 73"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r w:rsidRPr="00A83964">
        <w:rPr>
          <w:rFonts w:ascii="Times New Roman" w:hAnsi="Times New Roman" w:cs="Times New Roman"/>
        </w:rPr>
        <w:t> </w:t>
      </w:r>
    </w:p>
    <w:p w14:paraId="663D4B8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15</w:t>
      </w:r>
      <w:r w:rsidRPr="00A83964">
        <w:rPr>
          <w:rFonts w:ascii="Times New Roman" w:hAnsi="Times New Roman" w:cs="Times New Roman"/>
        </w:rPr>
        <w:t> </w:t>
      </w:r>
    </w:p>
    <w:p w14:paraId="58864A7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Project panel with new data source – Credit_Data_Train</w:t>
      </w:r>
      <w:r w:rsidRPr="00A83964">
        <w:rPr>
          <w:rFonts w:ascii="Times New Roman" w:hAnsi="Times New Roman" w:cs="Times New Roman"/>
        </w:rPr>
        <w:t> </w:t>
      </w:r>
    </w:p>
    <w:p w14:paraId="32E460D9" w14:textId="26B0989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5FD1A39" wp14:editId="33DFAB04">
            <wp:extent cx="4427220" cy="1836420"/>
            <wp:effectExtent l="0" t="0" r="0" b="0"/>
            <wp:docPr id="782446093" name="Picture 7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7220" cy="1836420"/>
                    </a:xfrm>
                    <a:prstGeom prst="rect">
                      <a:avLst/>
                    </a:prstGeom>
                    <a:noFill/>
                    <a:ln>
                      <a:noFill/>
                    </a:ln>
                  </pic:spPr>
                </pic:pic>
              </a:graphicData>
            </a:graphic>
          </wp:inline>
        </w:drawing>
      </w:r>
      <w:r w:rsidRPr="00A83964">
        <w:rPr>
          <w:rFonts w:ascii="Times New Roman" w:hAnsi="Times New Roman" w:cs="Times New Roman"/>
        </w:rPr>
        <w:t> </w:t>
      </w:r>
    </w:p>
    <w:p w14:paraId="7E642A9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5867E3B" w14:textId="77777777" w:rsidR="00BE7B11" w:rsidRDefault="00BE7B11" w:rsidP="00A83964">
      <w:pPr>
        <w:spacing w:after="0"/>
        <w:contextualSpacing/>
        <w:rPr>
          <w:rFonts w:ascii="Times New Roman" w:hAnsi="Times New Roman" w:cs="Times New Roman"/>
          <w:b/>
          <w:bCs/>
        </w:rPr>
      </w:pPr>
    </w:p>
    <w:p w14:paraId="6AE3CC5F" w14:textId="77777777" w:rsidR="00BE7B11" w:rsidRDefault="00BE7B11" w:rsidP="00A83964">
      <w:pPr>
        <w:spacing w:after="0"/>
        <w:contextualSpacing/>
        <w:rPr>
          <w:rFonts w:ascii="Times New Roman" w:hAnsi="Times New Roman" w:cs="Times New Roman"/>
          <w:b/>
          <w:bCs/>
        </w:rPr>
      </w:pPr>
    </w:p>
    <w:p w14:paraId="4A4A3A3C" w14:textId="77777777" w:rsidR="00BE7B11" w:rsidRDefault="00BE7B11" w:rsidP="00A83964">
      <w:pPr>
        <w:spacing w:after="0"/>
        <w:contextualSpacing/>
        <w:rPr>
          <w:rFonts w:ascii="Times New Roman" w:hAnsi="Times New Roman" w:cs="Times New Roman"/>
          <w:b/>
          <w:bCs/>
        </w:rPr>
      </w:pPr>
    </w:p>
    <w:p w14:paraId="16DB869B" w14:textId="77777777" w:rsidR="00BE7B11" w:rsidRDefault="00BE7B11" w:rsidP="00A83964">
      <w:pPr>
        <w:spacing w:after="0"/>
        <w:contextualSpacing/>
        <w:rPr>
          <w:rFonts w:ascii="Times New Roman" w:hAnsi="Times New Roman" w:cs="Times New Roman"/>
          <w:b/>
          <w:bCs/>
        </w:rPr>
      </w:pPr>
    </w:p>
    <w:p w14:paraId="4C178F86" w14:textId="77777777" w:rsidR="00BE7B11" w:rsidRDefault="00BE7B11" w:rsidP="00A83964">
      <w:pPr>
        <w:spacing w:after="0"/>
        <w:contextualSpacing/>
        <w:rPr>
          <w:rFonts w:ascii="Times New Roman" w:hAnsi="Times New Roman" w:cs="Times New Roman"/>
          <w:b/>
          <w:bCs/>
        </w:rPr>
      </w:pPr>
    </w:p>
    <w:p w14:paraId="30B957BE" w14:textId="77777777" w:rsidR="00BE7B11" w:rsidRDefault="00BE7B11" w:rsidP="00A83964">
      <w:pPr>
        <w:spacing w:after="0"/>
        <w:contextualSpacing/>
        <w:rPr>
          <w:rFonts w:ascii="Times New Roman" w:hAnsi="Times New Roman" w:cs="Times New Roman"/>
          <w:b/>
          <w:bCs/>
        </w:rPr>
      </w:pPr>
    </w:p>
    <w:p w14:paraId="1B67C599" w14:textId="77777777" w:rsidR="00BE7B11" w:rsidRDefault="00BE7B11" w:rsidP="00A83964">
      <w:pPr>
        <w:spacing w:after="0"/>
        <w:contextualSpacing/>
        <w:rPr>
          <w:rFonts w:ascii="Times New Roman" w:hAnsi="Times New Roman" w:cs="Times New Roman"/>
          <w:b/>
          <w:bCs/>
        </w:rPr>
      </w:pPr>
    </w:p>
    <w:p w14:paraId="5DF0AE30" w14:textId="77777777" w:rsidR="00BE7B11" w:rsidRDefault="00BE7B11" w:rsidP="00A83964">
      <w:pPr>
        <w:spacing w:after="0"/>
        <w:contextualSpacing/>
        <w:rPr>
          <w:rFonts w:ascii="Times New Roman" w:hAnsi="Times New Roman" w:cs="Times New Roman"/>
          <w:b/>
          <w:bCs/>
        </w:rPr>
      </w:pPr>
    </w:p>
    <w:p w14:paraId="30E001EA" w14:textId="77777777" w:rsidR="00BE7B11" w:rsidRDefault="00BE7B11" w:rsidP="00A83964">
      <w:pPr>
        <w:spacing w:after="0"/>
        <w:contextualSpacing/>
        <w:rPr>
          <w:rFonts w:ascii="Times New Roman" w:hAnsi="Times New Roman" w:cs="Times New Roman"/>
          <w:b/>
          <w:bCs/>
        </w:rPr>
      </w:pPr>
    </w:p>
    <w:p w14:paraId="63C2C0D0" w14:textId="75574AD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16</w:t>
      </w:r>
      <w:r w:rsidRPr="00A83964">
        <w:rPr>
          <w:rFonts w:ascii="Times New Roman" w:hAnsi="Times New Roman" w:cs="Times New Roman"/>
        </w:rPr>
        <w:t> </w:t>
      </w:r>
    </w:p>
    <w:p w14:paraId="416BE360"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node – Credit_Data_Train</w:t>
      </w:r>
      <w:r w:rsidRPr="00A83964">
        <w:rPr>
          <w:rFonts w:ascii="Times New Roman" w:hAnsi="Times New Roman" w:cs="Times New Roman"/>
        </w:rPr>
        <w:t> </w:t>
      </w:r>
    </w:p>
    <w:p w14:paraId="62FE9E5C" w14:textId="65DC875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9E3C7E6" wp14:editId="6856D2A9">
            <wp:extent cx="3421380" cy="2316480"/>
            <wp:effectExtent l="0" t="0" r="7620" b="7620"/>
            <wp:docPr id="1890541089" name="Picture 71"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316480"/>
                    </a:xfrm>
                    <a:prstGeom prst="rect">
                      <a:avLst/>
                    </a:prstGeom>
                    <a:noFill/>
                    <a:ln>
                      <a:noFill/>
                    </a:ln>
                  </pic:spPr>
                </pic:pic>
              </a:graphicData>
            </a:graphic>
          </wp:inline>
        </w:drawing>
      </w:r>
      <w:r w:rsidRPr="00A83964">
        <w:rPr>
          <w:rFonts w:ascii="Times New Roman" w:hAnsi="Times New Roman" w:cs="Times New Roman"/>
        </w:rPr>
        <w:t> </w:t>
      </w:r>
    </w:p>
    <w:p w14:paraId="5D0E0A0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EA2DFB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17</w:t>
      </w:r>
      <w:r w:rsidRPr="00A83964">
        <w:rPr>
          <w:rFonts w:ascii="Times New Roman" w:hAnsi="Times New Roman" w:cs="Times New Roman"/>
        </w:rPr>
        <w:t> </w:t>
      </w:r>
    </w:p>
    <w:p w14:paraId="496D6C6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source node results</w:t>
      </w:r>
      <w:r w:rsidRPr="00A83964">
        <w:rPr>
          <w:rFonts w:ascii="Times New Roman" w:hAnsi="Times New Roman" w:cs="Times New Roman"/>
        </w:rPr>
        <w:t> </w:t>
      </w:r>
    </w:p>
    <w:p w14:paraId="05E3E404" w14:textId="7BBEBE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27893C7" wp14:editId="0C1AD089">
            <wp:extent cx="5943600" cy="2857500"/>
            <wp:effectExtent l="0" t="0" r="0" b="0"/>
            <wp:docPr id="1171666868" name="Picture 70"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sidRPr="00A83964">
        <w:rPr>
          <w:rFonts w:ascii="Times New Roman" w:hAnsi="Times New Roman" w:cs="Times New Roman"/>
        </w:rPr>
        <w:t> </w:t>
      </w:r>
    </w:p>
    <w:p w14:paraId="12AF1C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18</w:t>
      </w:r>
      <w:r w:rsidRPr="00A83964">
        <w:rPr>
          <w:rFonts w:ascii="Times New Roman" w:hAnsi="Times New Roman" w:cs="Times New Roman"/>
        </w:rPr>
        <w:t> </w:t>
      </w:r>
    </w:p>
    <w:p w14:paraId="62F6C2F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node</w:t>
      </w:r>
      <w:r w:rsidRPr="00A83964">
        <w:rPr>
          <w:rFonts w:ascii="Times New Roman" w:hAnsi="Times New Roman" w:cs="Times New Roman"/>
        </w:rPr>
        <w:t> </w:t>
      </w:r>
    </w:p>
    <w:p w14:paraId="2FA3318A" w14:textId="129A594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6CA0F3C" wp14:editId="0A9BB5CE">
            <wp:extent cx="2788920" cy="1028700"/>
            <wp:effectExtent l="0" t="0" r="0" b="0"/>
            <wp:docPr id="1725970440" name="Picture 69"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1028700"/>
                    </a:xfrm>
                    <a:prstGeom prst="rect">
                      <a:avLst/>
                    </a:prstGeom>
                    <a:noFill/>
                    <a:ln>
                      <a:noFill/>
                    </a:ln>
                  </pic:spPr>
                </pic:pic>
              </a:graphicData>
            </a:graphic>
          </wp:inline>
        </w:drawing>
      </w:r>
      <w:r w:rsidRPr="00A83964">
        <w:rPr>
          <w:rFonts w:ascii="Times New Roman" w:hAnsi="Times New Roman" w:cs="Times New Roman"/>
        </w:rPr>
        <w:t> </w:t>
      </w:r>
    </w:p>
    <w:p w14:paraId="1393D3AF" w14:textId="77777777" w:rsidR="00BE7B11" w:rsidRDefault="00BE7B11" w:rsidP="00A83964">
      <w:pPr>
        <w:spacing w:after="0"/>
        <w:contextualSpacing/>
        <w:rPr>
          <w:rFonts w:ascii="Times New Roman" w:hAnsi="Times New Roman" w:cs="Times New Roman"/>
          <w:b/>
          <w:bCs/>
        </w:rPr>
      </w:pPr>
    </w:p>
    <w:p w14:paraId="22B03581" w14:textId="1CB62AC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19</w:t>
      </w:r>
      <w:r w:rsidRPr="00A83964">
        <w:rPr>
          <w:rFonts w:ascii="Times New Roman" w:hAnsi="Times New Roman" w:cs="Times New Roman"/>
        </w:rPr>
        <w:t> </w:t>
      </w:r>
    </w:p>
    <w:p w14:paraId="5D015C7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with data partition</w:t>
      </w:r>
      <w:r w:rsidRPr="00A83964">
        <w:rPr>
          <w:rFonts w:ascii="Times New Roman" w:hAnsi="Times New Roman" w:cs="Times New Roman"/>
        </w:rPr>
        <w:t> </w:t>
      </w:r>
    </w:p>
    <w:p w14:paraId="18445F4D" w14:textId="27416A13"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0B757C0" wp14:editId="3B05FC86">
            <wp:extent cx="2057400" cy="1613756"/>
            <wp:effectExtent l="0" t="0" r="0" b="5715"/>
            <wp:docPr id="894944100" name="Picture 6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i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3676" cy="1618679"/>
                    </a:xfrm>
                    <a:prstGeom prst="rect">
                      <a:avLst/>
                    </a:prstGeom>
                    <a:noFill/>
                    <a:ln>
                      <a:noFill/>
                    </a:ln>
                  </pic:spPr>
                </pic:pic>
              </a:graphicData>
            </a:graphic>
          </wp:inline>
        </w:drawing>
      </w:r>
      <w:r w:rsidRPr="00A83964">
        <w:rPr>
          <w:rFonts w:ascii="Times New Roman" w:hAnsi="Times New Roman" w:cs="Times New Roman"/>
        </w:rPr>
        <w:t> </w:t>
      </w:r>
    </w:p>
    <w:p w14:paraId="1208D74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52192BB" w14:textId="204946A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Partition Summary and Class Distribution</w:t>
      </w:r>
      <w:r w:rsidRPr="00A83964">
        <w:rPr>
          <w:rFonts w:ascii="Times New Roman" w:hAnsi="Times New Roman" w:cs="Times New Roman"/>
        </w:rPr>
        <w:t> </w:t>
      </w:r>
    </w:p>
    <w:p w14:paraId="0406FBE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20 </w:t>
      </w:r>
      <w:r w:rsidRPr="00A83964">
        <w:rPr>
          <w:rFonts w:ascii="Times New Roman" w:hAnsi="Times New Roman" w:cs="Times New Roman"/>
        </w:rPr>
        <w:t> </w:t>
      </w:r>
    </w:p>
    <w:p w14:paraId="1AFAC34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Data partition results</w:t>
      </w:r>
      <w:r w:rsidRPr="00A83964">
        <w:rPr>
          <w:rFonts w:ascii="Times New Roman" w:hAnsi="Times New Roman" w:cs="Times New Roman"/>
        </w:rPr>
        <w:t> </w:t>
      </w:r>
    </w:p>
    <w:p w14:paraId="212360E1" w14:textId="6C3D095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4AE2A67" wp14:editId="2444CD60">
            <wp:extent cx="4533900" cy="4994975"/>
            <wp:effectExtent l="0" t="0" r="0" b="0"/>
            <wp:docPr id="1935974063" name="Picture 67"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2710" cy="5004681"/>
                    </a:xfrm>
                    <a:prstGeom prst="rect">
                      <a:avLst/>
                    </a:prstGeom>
                    <a:noFill/>
                    <a:ln>
                      <a:noFill/>
                    </a:ln>
                  </pic:spPr>
                </pic:pic>
              </a:graphicData>
            </a:graphic>
          </wp:inline>
        </w:drawing>
      </w:r>
      <w:r w:rsidRPr="00A83964">
        <w:rPr>
          <w:rFonts w:ascii="Times New Roman" w:hAnsi="Times New Roman" w:cs="Times New Roman"/>
        </w:rPr>
        <w:t> </w:t>
      </w:r>
    </w:p>
    <w:p w14:paraId="65484D8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1D36AA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Table 2</w:t>
      </w:r>
      <w:r w:rsidRPr="00A83964">
        <w:rPr>
          <w:rFonts w:ascii="Times New Roman" w:hAnsi="Times New Roman" w:cs="Times New Roman"/>
        </w:rPr>
        <w:t> </w:t>
      </w:r>
    </w:p>
    <w:p w14:paraId="46AF08A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Sample data partition results</w:t>
      </w:r>
      <w:r w:rsidRPr="00A83964">
        <w:rPr>
          <w:rFonts w:ascii="Times New Roman" w:hAnsi="Times New Roman" w:cs="Times New Roman"/>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10"/>
        <w:gridCol w:w="1710"/>
        <w:gridCol w:w="1710"/>
        <w:gridCol w:w="1710"/>
        <w:gridCol w:w="1710"/>
      </w:tblGrid>
      <w:tr w:rsidR="00A83964" w:rsidRPr="00A83964" w14:paraId="62574DBF" w14:textId="77777777">
        <w:trPr>
          <w:trHeight w:val="300"/>
        </w:trPr>
        <w:tc>
          <w:tcPr>
            <w:tcW w:w="1710" w:type="dxa"/>
            <w:tcBorders>
              <w:top w:val="single" w:sz="6" w:space="0" w:color="auto"/>
              <w:left w:val="single" w:sz="6" w:space="0" w:color="auto"/>
              <w:bottom w:val="single" w:sz="6" w:space="0" w:color="000000"/>
              <w:right w:val="single" w:sz="6" w:space="0" w:color="000000"/>
            </w:tcBorders>
            <w:hideMark/>
          </w:tcPr>
          <w:p w14:paraId="43EC61F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Dataset </w:t>
            </w:r>
          </w:p>
        </w:tc>
        <w:tc>
          <w:tcPr>
            <w:tcW w:w="1710" w:type="dxa"/>
            <w:tcBorders>
              <w:top w:val="single" w:sz="6" w:space="0" w:color="auto"/>
              <w:left w:val="single" w:sz="6" w:space="0" w:color="000000"/>
              <w:bottom w:val="single" w:sz="6" w:space="0" w:color="000000"/>
              <w:right w:val="single" w:sz="6" w:space="0" w:color="000000"/>
            </w:tcBorders>
            <w:hideMark/>
          </w:tcPr>
          <w:p w14:paraId="5E76EC0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Default (1) </w:t>
            </w:r>
          </w:p>
        </w:tc>
        <w:tc>
          <w:tcPr>
            <w:tcW w:w="1710" w:type="dxa"/>
            <w:tcBorders>
              <w:top w:val="single" w:sz="6" w:space="0" w:color="auto"/>
              <w:left w:val="single" w:sz="6" w:space="0" w:color="000000"/>
              <w:bottom w:val="single" w:sz="6" w:space="0" w:color="000000"/>
              <w:right w:val="single" w:sz="6" w:space="0" w:color="000000"/>
            </w:tcBorders>
            <w:hideMark/>
          </w:tcPr>
          <w:p w14:paraId="134A150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No Default (0) </w:t>
            </w:r>
          </w:p>
        </w:tc>
        <w:tc>
          <w:tcPr>
            <w:tcW w:w="1710" w:type="dxa"/>
            <w:tcBorders>
              <w:top w:val="single" w:sz="6" w:space="0" w:color="auto"/>
              <w:left w:val="single" w:sz="6" w:space="0" w:color="000000"/>
              <w:bottom w:val="single" w:sz="6" w:space="0" w:color="000000"/>
              <w:right w:val="single" w:sz="6" w:space="0" w:color="000000"/>
            </w:tcBorders>
            <w:hideMark/>
          </w:tcPr>
          <w:p w14:paraId="1C15556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Total </w:t>
            </w:r>
          </w:p>
        </w:tc>
        <w:tc>
          <w:tcPr>
            <w:tcW w:w="1710" w:type="dxa"/>
            <w:tcBorders>
              <w:top w:val="single" w:sz="6" w:space="0" w:color="auto"/>
              <w:left w:val="single" w:sz="6" w:space="0" w:color="000000"/>
              <w:bottom w:val="single" w:sz="6" w:space="0" w:color="000000"/>
              <w:right w:val="single" w:sz="6" w:space="0" w:color="auto"/>
            </w:tcBorders>
            <w:hideMark/>
          </w:tcPr>
          <w:p w14:paraId="797A428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Default </w:t>
            </w:r>
          </w:p>
        </w:tc>
      </w:tr>
      <w:tr w:rsidR="00A83964" w:rsidRPr="00A83964" w14:paraId="47A363B8"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4A4E796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All Data </w:t>
            </w:r>
          </w:p>
        </w:tc>
        <w:tc>
          <w:tcPr>
            <w:tcW w:w="1710" w:type="dxa"/>
            <w:tcBorders>
              <w:top w:val="single" w:sz="6" w:space="0" w:color="000000"/>
              <w:left w:val="single" w:sz="6" w:space="0" w:color="000000"/>
              <w:bottom w:val="single" w:sz="6" w:space="0" w:color="000000"/>
              <w:right w:val="single" w:sz="6" w:space="0" w:color="000000"/>
            </w:tcBorders>
            <w:hideMark/>
          </w:tcPr>
          <w:p w14:paraId="3F94E05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10,026 </w:t>
            </w:r>
          </w:p>
        </w:tc>
        <w:tc>
          <w:tcPr>
            <w:tcW w:w="1710" w:type="dxa"/>
            <w:tcBorders>
              <w:top w:val="single" w:sz="6" w:space="0" w:color="000000"/>
              <w:left w:val="single" w:sz="6" w:space="0" w:color="000000"/>
              <w:bottom w:val="single" w:sz="6" w:space="0" w:color="000000"/>
              <w:right w:val="single" w:sz="6" w:space="0" w:color="000000"/>
            </w:tcBorders>
            <w:hideMark/>
          </w:tcPr>
          <w:p w14:paraId="4D6EC3E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139,974 </w:t>
            </w:r>
          </w:p>
        </w:tc>
        <w:tc>
          <w:tcPr>
            <w:tcW w:w="1710" w:type="dxa"/>
            <w:tcBorders>
              <w:top w:val="single" w:sz="6" w:space="0" w:color="000000"/>
              <w:left w:val="single" w:sz="6" w:space="0" w:color="000000"/>
              <w:bottom w:val="single" w:sz="6" w:space="0" w:color="000000"/>
              <w:right w:val="single" w:sz="6" w:space="0" w:color="000000"/>
            </w:tcBorders>
            <w:hideMark/>
          </w:tcPr>
          <w:p w14:paraId="2D5EDA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150,000 </w:t>
            </w:r>
          </w:p>
        </w:tc>
        <w:tc>
          <w:tcPr>
            <w:tcW w:w="1710" w:type="dxa"/>
            <w:tcBorders>
              <w:top w:val="single" w:sz="6" w:space="0" w:color="000000"/>
              <w:left w:val="single" w:sz="6" w:space="0" w:color="000000"/>
              <w:bottom w:val="single" w:sz="6" w:space="0" w:color="000000"/>
              <w:right w:val="single" w:sz="6" w:space="0" w:color="auto"/>
            </w:tcBorders>
            <w:hideMark/>
          </w:tcPr>
          <w:p w14:paraId="2AE5A97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03928245" w14:textId="77777777">
        <w:trPr>
          <w:trHeight w:val="300"/>
        </w:trPr>
        <w:tc>
          <w:tcPr>
            <w:tcW w:w="1710" w:type="dxa"/>
            <w:tcBorders>
              <w:top w:val="single" w:sz="6" w:space="0" w:color="000000"/>
              <w:left w:val="single" w:sz="6" w:space="0" w:color="auto"/>
              <w:bottom w:val="single" w:sz="6" w:space="0" w:color="000000"/>
              <w:right w:val="single" w:sz="6" w:space="0" w:color="000000"/>
            </w:tcBorders>
            <w:hideMark/>
          </w:tcPr>
          <w:p w14:paraId="62355EB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Training Set </w:t>
            </w:r>
          </w:p>
        </w:tc>
        <w:tc>
          <w:tcPr>
            <w:tcW w:w="1710" w:type="dxa"/>
            <w:tcBorders>
              <w:top w:val="single" w:sz="6" w:space="0" w:color="000000"/>
              <w:left w:val="single" w:sz="6" w:space="0" w:color="000000"/>
              <w:bottom w:val="single" w:sz="6" w:space="0" w:color="000000"/>
              <w:right w:val="single" w:sz="6" w:space="0" w:color="000000"/>
            </w:tcBorders>
            <w:hideMark/>
          </w:tcPr>
          <w:p w14:paraId="34804AC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6,015 </w:t>
            </w:r>
          </w:p>
        </w:tc>
        <w:tc>
          <w:tcPr>
            <w:tcW w:w="1710" w:type="dxa"/>
            <w:tcBorders>
              <w:top w:val="single" w:sz="6" w:space="0" w:color="000000"/>
              <w:left w:val="single" w:sz="6" w:space="0" w:color="000000"/>
              <w:bottom w:val="single" w:sz="6" w:space="0" w:color="000000"/>
              <w:right w:val="single" w:sz="6" w:space="0" w:color="000000"/>
            </w:tcBorders>
            <w:hideMark/>
          </w:tcPr>
          <w:p w14:paraId="38C1B77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83,983 </w:t>
            </w:r>
          </w:p>
        </w:tc>
        <w:tc>
          <w:tcPr>
            <w:tcW w:w="1710" w:type="dxa"/>
            <w:tcBorders>
              <w:top w:val="single" w:sz="6" w:space="0" w:color="000000"/>
              <w:left w:val="single" w:sz="6" w:space="0" w:color="000000"/>
              <w:bottom w:val="single" w:sz="6" w:space="0" w:color="000000"/>
              <w:right w:val="single" w:sz="6" w:space="0" w:color="000000"/>
            </w:tcBorders>
            <w:hideMark/>
          </w:tcPr>
          <w:p w14:paraId="7AA938A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89,998 </w:t>
            </w:r>
          </w:p>
        </w:tc>
        <w:tc>
          <w:tcPr>
            <w:tcW w:w="1710" w:type="dxa"/>
            <w:tcBorders>
              <w:top w:val="single" w:sz="6" w:space="0" w:color="000000"/>
              <w:left w:val="single" w:sz="6" w:space="0" w:color="000000"/>
              <w:bottom w:val="single" w:sz="6" w:space="0" w:color="000000"/>
              <w:right w:val="single" w:sz="6" w:space="0" w:color="auto"/>
            </w:tcBorders>
            <w:hideMark/>
          </w:tcPr>
          <w:p w14:paraId="48EE93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r w:rsidR="00A83964" w:rsidRPr="00A83964" w14:paraId="650091DB" w14:textId="77777777">
        <w:trPr>
          <w:trHeight w:val="300"/>
        </w:trPr>
        <w:tc>
          <w:tcPr>
            <w:tcW w:w="1710" w:type="dxa"/>
            <w:tcBorders>
              <w:top w:val="single" w:sz="6" w:space="0" w:color="000000"/>
              <w:left w:val="single" w:sz="6" w:space="0" w:color="auto"/>
              <w:bottom w:val="single" w:sz="6" w:space="0" w:color="auto"/>
              <w:right w:val="single" w:sz="6" w:space="0" w:color="000000"/>
            </w:tcBorders>
            <w:hideMark/>
          </w:tcPr>
          <w:p w14:paraId="269C4A0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Validation Set </w:t>
            </w:r>
          </w:p>
        </w:tc>
        <w:tc>
          <w:tcPr>
            <w:tcW w:w="1710" w:type="dxa"/>
            <w:tcBorders>
              <w:top w:val="single" w:sz="6" w:space="0" w:color="000000"/>
              <w:left w:val="single" w:sz="6" w:space="0" w:color="000000"/>
              <w:bottom w:val="single" w:sz="6" w:space="0" w:color="auto"/>
              <w:right w:val="single" w:sz="6" w:space="0" w:color="000000"/>
            </w:tcBorders>
            <w:hideMark/>
          </w:tcPr>
          <w:p w14:paraId="54D030B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4,011 </w:t>
            </w:r>
          </w:p>
        </w:tc>
        <w:tc>
          <w:tcPr>
            <w:tcW w:w="1710" w:type="dxa"/>
            <w:tcBorders>
              <w:top w:val="single" w:sz="6" w:space="0" w:color="000000"/>
              <w:left w:val="single" w:sz="6" w:space="0" w:color="000000"/>
              <w:bottom w:val="single" w:sz="6" w:space="0" w:color="auto"/>
              <w:right w:val="single" w:sz="6" w:space="0" w:color="000000"/>
            </w:tcBorders>
            <w:hideMark/>
          </w:tcPr>
          <w:p w14:paraId="51EA2F0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55,991 </w:t>
            </w:r>
          </w:p>
        </w:tc>
        <w:tc>
          <w:tcPr>
            <w:tcW w:w="1710" w:type="dxa"/>
            <w:tcBorders>
              <w:top w:val="single" w:sz="6" w:space="0" w:color="000000"/>
              <w:left w:val="single" w:sz="6" w:space="0" w:color="000000"/>
              <w:bottom w:val="single" w:sz="6" w:space="0" w:color="auto"/>
              <w:right w:val="single" w:sz="6" w:space="0" w:color="000000"/>
            </w:tcBorders>
            <w:hideMark/>
          </w:tcPr>
          <w:p w14:paraId="201B091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60,002 </w:t>
            </w:r>
          </w:p>
        </w:tc>
        <w:tc>
          <w:tcPr>
            <w:tcW w:w="1710" w:type="dxa"/>
            <w:tcBorders>
              <w:top w:val="single" w:sz="6" w:space="0" w:color="000000"/>
              <w:left w:val="single" w:sz="6" w:space="0" w:color="000000"/>
              <w:bottom w:val="single" w:sz="6" w:space="0" w:color="auto"/>
              <w:right w:val="single" w:sz="6" w:space="0" w:color="auto"/>
            </w:tcBorders>
            <w:hideMark/>
          </w:tcPr>
          <w:p w14:paraId="48399B1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6.68% </w:t>
            </w:r>
          </w:p>
        </w:tc>
      </w:tr>
    </w:tbl>
    <w:p w14:paraId="61E8751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DE1013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21</w:t>
      </w:r>
      <w:r w:rsidRPr="00A83964">
        <w:rPr>
          <w:rFonts w:ascii="Times New Roman" w:hAnsi="Times New Roman" w:cs="Times New Roman"/>
        </w:rPr>
        <w:t> </w:t>
      </w:r>
    </w:p>
    <w:p w14:paraId="2BF7AF16"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Graph Explore – Variable selection</w:t>
      </w:r>
      <w:r w:rsidRPr="00A83964">
        <w:rPr>
          <w:rFonts w:ascii="Times New Roman" w:hAnsi="Times New Roman" w:cs="Times New Roman"/>
        </w:rPr>
        <w:t> </w:t>
      </w:r>
    </w:p>
    <w:p w14:paraId="5804A340" w14:textId="066CDF21"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89DA076" wp14:editId="1346FD1D">
            <wp:extent cx="4754880" cy="2596896"/>
            <wp:effectExtent l="0" t="0" r="7620" b="0"/>
            <wp:docPr id="41617456" name="Picture 6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Picture, Pi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70691" cy="2605531"/>
                    </a:xfrm>
                    <a:prstGeom prst="rect">
                      <a:avLst/>
                    </a:prstGeom>
                    <a:noFill/>
                    <a:ln>
                      <a:noFill/>
                    </a:ln>
                  </pic:spPr>
                </pic:pic>
              </a:graphicData>
            </a:graphic>
          </wp:inline>
        </w:drawing>
      </w:r>
      <w:r w:rsidRPr="00A83964">
        <w:rPr>
          <w:rFonts w:ascii="Times New Roman" w:hAnsi="Times New Roman" w:cs="Times New Roman"/>
        </w:rPr>
        <w:t> </w:t>
      </w:r>
    </w:p>
    <w:p w14:paraId="44F7BA4C"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EB2CC9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5C60055D" w14:textId="7CD833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22</w:t>
      </w:r>
      <w:r w:rsidRPr="00A83964">
        <w:rPr>
          <w:rFonts w:ascii="Times New Roman" w:hAnsi="Times New Roman" w:cs="Times New Roman"/>
        </w:rPr>
        <w:t> </w:t>
      </w:r>
    </w:p>
    <w:p w14:paraId="6ABA9D5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Histograms of input variables</w:t>
      </w:r>
      <w:r w:rsidRPr="00A83964">
        <w:rPr>
          <w:rFonts w:ascii="Times New Roman" w:hAnsi="Times New Roman" w:cs="Times New Roman"/>
        </w:rPr>
        <w:t> </w:t>
      </w:r>
    </w:p>
    <w:p w14:paraId="14323925" w14:textId="129B1C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221B00D" wp14:editId="2AAEE530">
            <wp:extent cx="4792980" cy="2674620"/>
            <wp:effectExtent l="0" t="0" r="7620" b="0"/>
            <wp:docPr id="1553610145" name="Picture 6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Picture, 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2674620"/>
                    </a:xfrm>
                    <a:prstGeom prst="rect">
                      <a:avLst/>
                    </a:prstGeom>
                    <a:noFill/>
                    <a:ln>
                      <a:noFill/>
                    </a:ln>
                  </pic:spPr>
                </pic:pic>
              </a:graphicData>
            </a:graphic>
          </wp:inline>
        </w:drawing>
      </w:r>
      <w:r w:rsidRPr="00A83964">
        <w:rPr>
          <w:rFonts w:ascii="Times New Roman" w:hAnsi="Times New Roman" w:cs="Times New Roman"/>
        </w:rPr>
        <w:t> </w:t>
      </w:r>
    </w:p>
    <w:p w14:paraId="1D3A8807" w14:textId="2569063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lastRenderedPageBreak/>
        <w:t> </w:t>
      </w:r>
      <w:r w:rsidRPr="00A83964">
        <w:rPr>
          <w:rFonts w:ascii="Times New Roman" w:hAnsi="Times New Roman" w:cs="Times New Roman"/>
          <w:b/>
          <w:bCs/>
        </w:rPr>
        <w:t>Figure 23</w:t>
      </w:r>
      <w:r w:rsidRPr="00A83964">
        <w:rPr>
          <w:rFonts w:ascii="Times New Roman" w:hAnsi="Times New Roman" w:cs="Times New Roman"/>
        </w:rPr>
        <w:t> </w:t>
      </w:r>
    </w:p>
    <w:p w14:paraId="6981349B"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Metadata – Rejecting two variables</w:t>
      </w:r>
      <w:r w:rsidRPr="00A83964">
        <w:rPr>
          <w:rFonts w:ascii="Times New Roman" w:hAnsi="Times New Roman" w:cs="Times New Roman"/>
        </w:rPr>
        <w:t> </w:t>
      </w:r>
    </w:p>
    <w:p w14:paraId="1CCC03C4" w14:textId="631791B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16BACC1" wp14:editId="5FD75653">
            <wp:extent cx="5059680" cy="2575560"/>
            <wp:effectExtent l="0" t="0" r="7620" b="0"/>
            <wp:docPr id="902299553" name="Picture 6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icture, Pic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680" cy="2575560"/>
                    </a:xfrm>
                    <a:prstGeom prst="rect">
                      <a:avLst/>
                    </a:prstGeom>
                    <a:noFill/>
                    <a:ln>
                      <a:noFill/>
                    </a:ln>
                  </pic:spPr>
                </pic:pic>
              </a:graphicData>
            </a:graphic>
          </wp:inline>
        </w:drawing>
      </w:r>
      <w:r w:rsidRPr="00A83964">
        <w:rPr>
          <w:rFonts w:ascii="Times New Roman" w:hAnsi="Times New Roman" w:cs="Times New Roman"/>
        </w:rPr>
        <w:t> </w:t>
      </w:r>
    </w:p>
    <w:p w14:paraId="13D7D4D5" w14:textId="77777777" w:rsidR="00BE7B11" w:rsidRDefault="00BE7B11" w:rsidP="00A83964">
      <w:pPr>
        <w:spacing w:after="0"/>
        <w:contextualSpacing/>
        <w:rPr>
          <w:rFonts w:ascii="Times New Roman" w:hAnsi="Times New Roman" w:cs="Times New Roman"/>
          <w:b/>
          <w:bCs/>
        </w:rPr>
      </w:pPr>
    </w:p>
    <w:p w14:paraId="59B9276E" w14:textId="49210C0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24</w:t>
      </w:r>
      <w:r w:rsidRPr="00A83964">
        <w:rPr>
          <w:rFonts w:ascii="Times New Roman" w:hAnsi="Times New Roman" w:cs="Times New Roman"/>
        </w:rPr>
        <w:t> </w:t>
      </w:r>
    </w:p>
    <w:p w14:paraId="2F2A8DC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Impute node settings</w:t>
      </w:r>
      <w:r w:rsidRPr="00A83964">
        <w:rPr>
          <w:rFonts w:ascii="Times New Roman" w:hAnsi="Times New Roman" w:cs="Times New Roman"/>
        </w:rPr>
        <w:t> </w:t>
      </w:r>
    </w:p>
    <w:p w14:paraId="0E8D53C6" w14:textId="69FD1E6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ACF2D47" wp14:editId="4B7BDDE9">
            <wp:extent cx="2080260" cy="2766060"/>
            <wp:effectExtent l="0" t="0" r="0" b="0"/>
            <wp:docPr id="1502989499" name="Picture 6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Picture, 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0260" cy="2766060"/>
                    </a:xfrm>
                    <a:prstGeom prst="rect">
                      <a:avLst/>
                    </a:prstGeom>
                    <a:noFill/>
                    <a:ln>
                      <a:noFill/>
                    </a:ln>
                  </pic:spPr>
                </pic:pic>
              </a:graphicData>
            </a:graphic>
          </wp:inline>
        </w:drawing>
      </w:r>
      <w:r w:rsidRPr="00A83964">
        <w:rPr>
          <w:rFonts w:ascii="Times New Roman" w:hAnsi="Times New Roman" w:cs="Times New Roman"/>
        </w:rPr>
        <w:t> </w:t>
      </w:r>
    </w:p>
    <w:p w14:paraId="5ED395E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338E0930" w14:textId="77777777" w:rsidR="00BE7B11" w:rsidRDefault="00BE7B11" w:rsidP="00A83964">
      <w:pPr>
        <w:spacing w:after="0"/>
        <w:contextualSpacing/>
        <w:rPr>
          <w:rFonts w:ascii="Times New Roman" w:hAnsi="Times New Roman" w:cs="Times New Roman"/>
          <w:b/>
          <w:bCs/>
        </w:rPr>
      </w:pPr>
    </w:p>
    <w:p w14:paraId="755D114E" w14:textId="77777777" w:rsidR="00BE7B11" w:rsidRDefault="00BE7B11" w:rsidP="00A83964">
      <w:pPr>
        <w:spacing w:after="0"/>
        <w:contextualSpacing/>
        <w:rPr>
          <w:rFonts w:ascii="Times New Roman" w:hAnsi="Times New Roman" w:cs="Times New Roman"/>
          <w:b/>
          <w:bCs/>
        </w:rPr>
      </w:pPr>
    </w:p>
    <w:p w14:paraId="246EF032" w14:textId="77777777" w:rsidR="00BE7B11" w:rsidRDefault="00BE7B11" w:rsidP="00A83964">
      <w:pPr>
        <w:spacing w:after="0"/>
        <w:contextualSpacing/>
        <w:rPr>
          <w:rFonts w:ascii="Times New Roman" w:hAnsi="Times New Roman" w:cs="Times New Roman"/>
          <w:b/>
          <w:bCs/>
        </w:rPr>
      </w:pPr>
    </w:p>
    <w:p w14:paraId="07CB8B8D" w14:textId="77777777" w:rsidR="00BE7B11" w:rsidRDefault="00BE7B11" w:rsidP="00A83964">
      <w:pPr>
        <w:spacing w:after="0"/>
        <w:contextualSpacing/>
        <w:rPr>
          <w:rFonts w:ascii="Times New Roman" w:hAnsi="Times New Roman" w:cs="Times New Roman"/>
          <w:b/>
          <w:bCs/>
        </w:rPr>
      </w:pPr>
    </w:p>
    <w:p w14:paraId="12C0C994" w14:textId="77777777" w:rsidR="00BE7B11" w:rsidRDefault="00BE7B11" w:rsidP="00A83964">
      <w:pPr>
        <w:spacing w:after="0"/>
        <w:contextualSpacing/>
        <w:rPr>
          <w:rFonts w:ascii="Times New Roman" w:hAnsi="Times New Roman" w:cs="Times New Roman"/>
          <w:b/>
          <w:bCs/>
        </w:rPr>
      </w:pPr>
    </w:p>
    <w:p w14:paraId="27C85742" w14:textId="77777777" w:rsidR="00BE7B11" w:rsidRDefault="00BE7B11" w:rsidP="00A83964">
      <w:pPr>
        <w:spacing w:after="0"/>
        <w:contextualSpacing/>
        <w:rPr>
          <w:rFonts w:ascii="Times New Roman" w:hAnsi="Times New Roman" w:cs="Times New Roman"/>
          <w:b/>
          <w:bCs/>
        </w:rPr>
      </w:pPr>
    </w:p>
    <w:p w14:paraId="5F158655" w14:textId="77777777" w:rsidR="00BE7B11" w:rsidRDefault="00BE7B11" w:rsidP="00A83964">
      <w:pPr>
        <w:spacing w:after="0"/>
        <w:contextualSpacing/>
        <w:rPr>
          <w:rFonts w:ascii="Times New Roman" w:hAnsi="Times New Roman" w:cs="Times New Roman"/>
          <w:b/>
          <w:bCs/>
        </w:rPr>
      </w:pPr>
    </w:p>
    <w:p w14:paraId="762B1AAE" w14:textId="4BC8529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25</w:t>
      </w:r>
      <w:r w:rsidRPr="00A83964">
        <w:rPr>
          <w:rFonts w:ascii="Times New Roman" w:hAnsi="Times New Roman" w:cs="Times New Roman"/>
        </w:rPr>
        <w:t> </w:t>
      </w:r>
    </w:p>
    <w:p w14:paraId="6EAB7BE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Filter node with User-Specified Limits</w:t>
      </w:r>
      <w:r w:rsidRPr="00A83964">
        <w:rPr>
          <w:rFonts w:ascii="Times New Roman" w:hAnsi="Times New Roman" w:cs="Times New Roman"/>
        </w:rPr>
        <w:t> </w:t>
      </w:r>
    </w:p>
    <w:p w14:paraId="43BCF59B" w14:textId="5CD4A90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908A302" wp14:editId="7BA750D3">
            <wp:extent cx="2308860" cy="2827020"/>
            <wp:effectExtent l="0" t="0" r="0" b="0"/>
            <wp:docPr id="2141980466" name="Picture 6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Picture, 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8860" cy="2827020"/>
                    </a:xfrm>
                    <a:prstGeom prst="rect">
                      <a:avLst/>
                    </a:prstGeom>
                    <a:noFill/>
                    <a:ln>
                      <a:noFill/>
                    </a:ln>
                  </pic:spPr>
                </pic:pic>
              </a:graphicData>
            </a:graphic>
          </wp:inline>
        </w:drawing>
      </w:r>
      <w:r w:rsidRPr="00A83964">
        <w:rPr>
          <w:rFonts w:ascii="Times New Roman" w:hAnsi="Times New Roman" w:cs="Times New Roman"/>
        </w:rPr>
        <w:t> </w:t>
      </w:r>
    </w:p>
    <w:p w14:paraId="44FF3EDA" w14:textId="77777777" w:rsidR="00BE7B11" w:rsidRDefault="00BE7B11" w:rsidP="00A83964">
      <w:pPr>
        <w:spacing w:after="0"/>
        <w:contextualSpacing/>
        <w:rPr>
          <w:rFonts w:ascii="Times New Roman" w:hAnsi="Times New Roman" w:cs="Times New Roman"/>
          <w:b/>
          <w:bCs/>
        </w:rPr>
      </w:pPr>
    </w:p>
    <w:p w14:paraId="43270710" w14:textId="57CF410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26</w:t>
      </w:r>
      <w:r w:rsidRPr="00A83964">
        <w:rPr>
          <w:rFonts w:ascii="Times New Roman" w:hAnsi="Times New Roman" w:cs="Times New Roman"/>
        </w:rPr>
        <w:t> </w:t>
      </w:r>
    </w:p>
    <w:p w14:paraId="4B46BCC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limits</w:t>
      </w:r>
      <w:r w:rsidRPr="00A83964">
        <w:rPr>
          <w:rFonts w:ascii="Times New Roman" w:hAnsi="Times New Roman" w:cs="Times New Roman"/>
        </w:rPr>
        <w:t> </w:t>
      </w:r>
    </w:p>
    <w:p w14:paraId="73C57243" w14:textId="3FA90AC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B624FA0" wp14:editId="15A39573">
            <wp:extent cx="3771900" cy="2346960"/>
            <wp:effectExtent l="0" t="0" r="0" b="0"/>
            <wp:docPr id="2034455103" name="Picture 6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icture, 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1900" cy="2346960"/>
                    </a:xfrm>
                    <a:prstGeom prst="rect">
                      <a:avLst/>
                    </a:prstGeom>
                    <a:noFill/>
                    <a:ln>
                      <a:noFill/>
                    </a:ln>
                  </pic:spPr>
                </pic:pic>
              </a:graphicData>
            </a:graphic>
          </wp:inline>
        </w:drawing>
      </w:r>
      <w:r w:rsidRPr="00A83964">
        <w:rPr>
          <w:rFonts w:ascii="Times New Roman" w:hAnsi="Times New Roman" w:cs="Times New Roman"/>
        </w:rPr>
        <w:t> </w:t>
      </w:r>
    </w:p>
    <w:p w14:paraId="1CF5F943" w14:textId="77777777" w:rsidR="00BE7B11" w:rsidRDefault="00BE7B11" w:rsidP="00A83964">
      <w:pPr>
        <w:spacing w:after="0"/>
        <w:contextualSpacing/>
        <w:rPr>
          <w:rFonts w:ascii="Times New Roman" w:hAnsi="Times New Roman" w:cs="Times New Roman"/>
          <w:b/>
          <w:bCs/>
        </w:rPr>
      </w:pPr>
    </w:p>
    <w:p w14:paraId="7032E4EE" w14:textId="77777777" w:rsidR="00BE7B11" w:rsidRDefault="00BE7B11" w:rsidP="00A83964">
      <w:pPr>
        <w:spacing w:after="0"/>
        <w:contextualSpacing/>
        <w:rPr>
          <w:rFonts w:ascii="Times New Roman" w:hAnsi="Times New Roman" w:cs="Times New Roman"/>
          <w:b/>
          <w:bCs/>
        </w:rPr>
      </w:pPr>
    </w:p>
    <w:p w14:paraId="7A257F44" w14:textId="77777777" w:rsidR="00BE7B11" w:rsidRDefault="00BE7B11" w:rsidP="00A83964">
      <w:pPr>
        <w:spacing w:after="0"/>
        <w:contextualSpacing/>
        <w:rPr>
          <w:rFonts w:ascii="Times New Roman" w:hAnsi="Times New Roman" w:cs="Times New Roman"/>
          <w:b/>
          <w:bCs/>
        </w:rPr>
      </w:pPr>
    </w:p>
    <w:p w14:paraId="37F8DF2C" w14:textId="77777777" w:rsidR="00BE7B11" w:rsidRDefault="00BE7B11" w:rsidP="00A83964">
      <w:pPr>
        <w:spacing w:after="0"/>
        <w:contextualSpacing/>
        <w:rPr>
          <w:rFonts w:ascii="Times New Roman" w:hAnsi="Times New Roman" w:cs="Times New Roman"/>
          <w:b/>
          <w:bCs/>
        </w:rPr>
      </w:pPr>
    </w:p>
    <w:p w14:paraId="6157D37D" w14:textId="77777777" w:rsidR="00BE7B11" w:rsidRDefault="00BE7B11" w:rsidP="00A83964">
      <w:pPr>
        <w:spacing w:after="0"/>
        <w:contextualSpacing/>
        <w:rPr>
          <w:rFonts w:ascii="Times New Roman" w:hAnsi="Times New Roman" w:cs="Times New Roman"/>
          <w:b/>
          <w:bCs/>
        </w:rPr>
      </w:pPr>
    </w:p>
    <w:p w14:paraId="5C73DADA" w14:textId="77777777" w:rsidR="00BE7B11" w:rsidRDefault="00BE7B11" w:rsidP="00A83964">
      <w:pPr>
        <w:spacing w:after="0"/>
        <w:contextualSpacing/>
        <w:rPr>
          <w:rFonts w:ascii="Times New Roman" w:hAnsi="Times New Roman" w:cs="Times New Roman"/>
          <w:b/>
          <w:bCs/>
        </w:rPr>
      </w:pPr>
    </w:p>
    <w:p w14:paraId="05961F5C" w14:textId="77777777" w:rsidR="00BE7B11" w:rsidRDefault="00BE7B11" w:rsidP="00A83964">
      <w:pPr>
        <w:spacing w:after="0"/>
        <w:contextualSpacing/>
        <w:rPr>
          <w:rFonts w:ascii="Times New Roman" w:hAnsi="Times New Roman" w:cs="Times New Roman"/>
          <w:b/>
          <w:bCs/>
        </w:rPr>
      </w:pPr>
    </w:p>
    <w:p w14:paraId="3C285E85" w14:textId="77777777" w:rsidR="00BE7B11" w:rsidRDefault="00BE7B11" w:rsidP="00A83964">
      <w:pPr>
        <w:spacing w:after="0"/>
        <w:contextualSpacing/>
        <w:rPr>
          <w:rFonts w:ascii="Times New Roman" w:hAnsi="Times New Roman" w:cs="Times New Roman"/>
          <w:b/>
          <w:bCs/>
        </w:rPr>
      </w:pPr>
    </w:p>
    <w:p w14:paraId="7C78E095" w14:textId="77777777" w:rsidR="00BE7B11" w:rsidRDefault="00BE7B11" w:rsidP="00A83964">
      <w:pPr>
        <w:spacing w:after="0"/>
        <w:contextualSpacing/>
        <w:rPr>
          <w:rFonts w:ascii="Times New Roman" w:hAnsi="Times New Roman" w:cs="Times New Roman"/>
          <w:b/>
          <w:bCs/>
        </w:rPr>
      </w:pPr>
    </w:p>
    <w:p w14:paraId="78BD6F38" w14:textId="73BEDED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27</w:t>
      </w:r>
      <w:r w:rsidRPr="00A83964">
        <w:rPr>
          <w:rFonts w:ascii="Times New Roman" w:hAnsi="Times New Roman" w:cs="Times New Roman"/>
        </w:rPr>
        <w:t> </w:t>
      </w:r>
    </w:p>
    <w:p w14:paraId="1660B35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User-specified filter results</w:t>
      </w:r>
      <w:r w:rsidRPr="00A83964">
        <w:rPr>
          <w:rFonts w:ascii="Times New Roman" w:hAnsi="Times New Roman" w:cs="Times New Roman"/>
        </w:rPr>
        <w:t> </w:t>
      </w:r>
    </w:p>
    <w:p w14:paraId="16CD4EDA" w14:textId="75FE809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3595AD67" wp14:editId="5BF0E9F6">
            <wp:extent cx="2577574" cy="3284220"/>
            <wp:effectExtent l="0" t="0" r="0" b="0"/>
            <wp:docPr id="155146839" name="Picture 6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Picture, Pi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9305" cy="3286426"/>
                    </a:xfrm>
                    <a:prstGeom prst="rect">
                      <a:avLst/>
                    </a:prstGeom>
                    <a:noFill/>
                    <a:ln>
                      <a:noFill/>
                    </a:ln>
                  </pic:spPr>
                </pic:pic>
              </a:graphicData>
            </a:graphic>
          </wp:inline>
        </w:drawing>
      </w:r>
      <w:r w:rsidRPr="00A83964">
        <w:rPr>
          <w:rFonts w:ascii="Times New Roman" w:hAnsi="Times New Roman" w:cs="Times New Roman"/>
        </w:rPr>
        <w:t> </w:t>
      </w:r>
    </w:p>
    <w:p w14:paraId="4D24F8D5" w14:textId="77777777" w:rsidR="00BE7B11" w:rsidRDefault="00BE7B11" w:rsidP="00A83964">
      <w:pPr>
        <w:spacing w:after="0"/>
        <w:contextualSpacing/>
        <w:rPr>
          <w:rFonts w:ascii="Times New Roman" w:hAnsi="Times New Roman" w:cs="Times New Roman"/>
          <w:b/>
          <w:bCs/>
        </w:rPr>
      </w:pPr>
    </w:p>
    <w:p w14:paraId="5D56BBCA" w14:textId="1E6AE9B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28</w:t>
      </w:r>
      <w:r w:rsidRPr="00A83964">
        <w:rPr>
          <w:rFonts w:ascii="Times New Roman" w:hAnsi="Times New Roman" w:cs="Times New Roman"/>
        </w:rPr>
        <w:t> </w:t>
      </w:r>
    </w:p>
    <w:p w14:paraId="636F0F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properties</w:t>
      </w:r>
      <w:r w:rsidRPr="00A83964">
        <w:rPr>
          <w:rFonts w:ascii="Times New Roman" w:hAnsi="Times New Roman" w:cs="Times New Roman"/>
        </w:rPr>
        <w:t> </w:t>
      </w:r>
    </w:p>
    <w:p w14:paraId="36C0AF89" w14:textId="3A3D0A0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A2A210F" wp14:editId="2465B263">
            <wp:extent cx="1579360" cy="3322320"/>
            <wp:effectExtent l="0" t="0" r="1905" b="0"/>
            <wp:docPr id="1070248578" name="Picture 5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icture, 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83097" cy="3330182"/>
                    </a:xfrm>
                    <a:prstGeom prst="rect">
                      <a:avLst/>
                    </a:prstGeom>
                    <a:noFill/>
                    <a:ln>
                      <a:noFill/>
                    </a:ln>
                  </pic:spPr>
                </pic:pic>
              </a:graphicData>
            </a:graphic>
          </wp:inline>
        </w:drawing>
      </w:r>
      <w:r w:rsidRPr="00A83964">
        <w:rPr>
          <w:rFonts w:ascii="Times New Roman" w:hAnsi="Times New Roman" w:cs="Times New Roman"/>
        </w:rPr>
        <w:t> </w:t>
      </w:r>
    </w:p>
    <w:p w14:paraId="0637C85B" w14:textId="77777777" w:rsidR="00BE7B11" w:rsidRDefault="00BE7B11" w:rsidP="00A83964">
      <w:pPr>
        <w:spacing w:after="0"/>
        <w:contextualSpacing/>
        <w:rPr>
          <w:rFonts w:ascii="Times New Roman" w:hAnsi="Times New Roman" w:cs="Times New Roman"/>
          <w:b/>
          <w:bCs/>
        </w:rPr>
      </w:pPr>
    </w:p>
    <w:p w14:paraId="26F0082A" w14:textId="77777777" w:rsidR="00BE7B11" w:rsidRDefault="00BE7B11" w:rsidP="00A83964">
      <w:pPr>
        <w:spacing w:after="0"/>
        <w:contextualSpacing/>
        <w:rPr>
          <w:rFonts w:ascii="Times New Roman" w:hAnsi="Times New Roman" w:cs="Times New Roman"/>
          <w:b/>
          <w:bCs/>
        </w:rPr>
      </w:pPr>
    </w:p>
    <w:p w14:paraId="191AE63A" w14:textId="250E0C0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29</w:t>
      </w:r>
      <w:r w:rsidRPr="00A83964">
        <w:rPr>
          <w:rFonts w:ascii="Times New Roman" w:hAnsi="Times New Roman" w:cs="Times New Roman"/>
        </w:rPr>
        <w:t> </w:t>
      </w:r>
    </w:p>
    <w:p w14:paraId="37FEEF2D"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Formulas window – Number of open credit lines and loans</w:t>
      </w:r>
      <w:r w:rsidRPr="00A83964">
        <w:rPr>
          <w:rFonts w:ascii="Times New Roman" w:hAnsi="Times New Roman" w:cs="Times New Roman"/>
        </w:rPr>
        <w:t> </w:t>
      </w:r>
    </w:p>
    <w:p w14:paraId="4A2A5C5A" w14:textId="5503FEB6"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D4311B8" wp14:editId="18CEEA6C">
            <wp:extent cx="4175760" cy="1798320"/>
            <wp:effectExtent l="0" t="0" r="0" b="0"/>
            <wp:docPr id="1776357372" name="Picture 5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icture, Pic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5760" cy="1798320"/>
                    </a:xfrm>
                    <a:prstGeom prst="rect">
                      <a:avLst/>
                    </a:prstGeom>
                    <a:noFill/>
                    <a:ln>
                      <a:noFill/>
                    </a:ln>
                  </pic:spPr>
                </pic:pic>
              </a:graphicData>
            </a:graphic>
          </wp:inline>
        </w:drawing>
      </w:r>
      <w:r w:rsidRPr="00A83964">
        <w:rPr>
          <w:rFonts w:ascii="Times New Roman" w:hAnsi="Times New Roman" w:cs="Times New Roman"/>
        </w:rPr>
        <w:t>  </w:t>
      </w:r>
    </w:p>
    <w:p w14:paraId="06E1A0C7" w14:textId="77777777" w:rsidR="00BE7B11" w:rsidRDefault="00BE7B11" w:rsidP="00A83964">
      <w:pPr>
        <w:spacing w:after="0"/>
        <w:contextualSpacing/>
        <w:rPr>
          <w:rFonts w:ascii="Times New Roman" w:hAnsi="Times New Roman" w:cs="Times New Roman"/>
          <w:b/>
          <w:bCs/>
        </w:rPr>
      </w:pPr>
    </w:p>
    <w:p w14:paraId="5625BBB7" w14:textId="6175FFC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30</w:t>
      </w:r>
      <w:r w:rsidRPr="00A83964">
        <w:rPr>
          <w:rFonts w:ascii="Times New Roman" w:hAnsi="Times New Roman" w:cs="Times New Roman"/>
        </w:rPr>
        <w:t> </w:t>
      </w:r>
    </w:p>
    <w:p w14:paraId="009F3F3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Transform variables – Formulas window</w:t>
      </w:r>
      <w:r w:rsidRPr="00A83964">
        <w:rPr>
          <w:rFonts w:ascii="Times New Roman" w:hAnsi="Times New Roman" w:cs="Times New Roman"/>
        </w:rPr>
        <w:t> </w:t>
      </w:r>
    </w:p>
    <w:p w14:paraId="7848CB63" w14:textId="60F27894"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210B8E72" wp14:editId="1743B0CA">
            <wp:extent cx="4175760" cy="2465687"/>
            <wp:effectExtent l="0" t="0" r="0" b="0"/>
            <wp:docPr id="856031018" name="Picture 5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Picture, 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85868" cy="2471655"/>
                    </a:xfrm>
                    <a:prstGeom prst="rect">
                      <a:avLst/>
                    </a:prstGeom>
                    <a:noFill/>
                    <a:ln>
                      <a:noFill/>
                    </a:ln>
                  </pic:spPr>
                </pic:pic>
              </a:graphicData>
            </a:graphic>
          </wp:inline>
        </w:drawing>
      </w:r>
      <w:r w:rsidRPr="00A83964">
        <w:rPr>
          <w:rFonts w:ascii="Times New Roman" w:hAnsi="Times New Roman" w:cs="Times New Roman"/>
        </w:rPr>
        <w:t> </w:t>
      </w:r>
    </w:p>
    <w:p w14:paraId="244240FF" w14:textId="77777777" w:rsidR="00BE7B11" w:rsidRDefault="00BE7B11" w:rsidP="00A83964">
      <w:pPr>
        <w:spacing w:after="0"/>
        <w:contextualSpacing/>
        <w:rPr>
          <w:rFonts w:ascii="Times New Roman" w:hAnsi="Times New Roman" w:cs="Times New Roman"/>
          <w:b/>
          <w:bCs/>
        </w:rPr>
      </w:pPr>
    </w:p>
    <w:p w14:paraId="6AC58E07" w14:textId="77777777" w:rsidR="00BE7B11" w:rsidRDefault="00BE7B11" w:rsidP="00A83964">
      <w:pPr>
        <w:spacing w:after="0"/>
        <w:contextualSpacing/>
        <w:rPr>
          <w:rFonts w:ascii="Times New Roman" w:hAnsi="Times New Roman" w:cs="Times New Roman"/>
          <w:b/>
          <w:bCs/>
        </w:rPr>
      </w:pPr>
    </w:p>
    <w:p w14:paraId="22D0CFA9" w14:textId="77777777" w:rsidR="00BE7B11" w:rsidRDefault="00BE7B11" w:rsidP="00A83964">
      <w:pPr>
        <w:spacing w:after="0"/>
        <w:contextualSpacing/>
        <w:rPr>
          <w:rFonts w:ascii="Times New Roman" w:hAnsi="Times New Roman" w:cs="Times New Roman"/>
          <w:b/>
          <w:bCs/>
        </w:rPr>
      </w:pPr>
    </w:p>
    <w:p w14:paraId="0EE3F7F3" w14:textId="77777777" w:rsidR="00BE7B11" w:rsidRDefault="00BE7B11" w:rsidP="00A83964">
      <w:pPr>
        <w:spacing w:after="0"/>
        <w:contextualSpacing/>
        <w:rPr>
          <w:rFonts w:ascii="Times New Roman" w:hAnsi="Times New Roman" w:cs="Times New Roman"/>
          <w:b/>
          <w:bCs/>
        </w:rPr>
      </w:pPr>
    </w:p>
    <w:p w14:paraId="112AED4F" w14:textId="77777777" w:rsidR="00BE7B11" w:rsidRDefault="00BE7B11" w:rsidP="00A83964">
      <w:pPr>
        <w:spacing w:after="0"/>
        <w:contextualSpacing/>
        <w:rPr>
          <w:rFonts w:ascii="Times New Roman" w:hAnsi="Times New Roman" w:cs="Times New Roman"/>
          <w:b/>
          <w:bCs/>
        </w:rPr>
      </w:pPr>
    </w:p>
    <w:p w14:paraId="18404ED7" w14:textId="77777777" w:rsidR="00BE7B11" w:rsidRDefault="00BE7B11" w:rsidP="00A83964">
      <w:pPr>
        <w:spacing w:after="0"/>
        <w:contextualSpacing/>
        <w:rPr>
          <w:rFonts w:ascii="Times New Roman" w:hAnsi="Times New Roman" w:cs="Times New Roman"/>
          <w:b/>
          <w:bCs/>
        </w:rPr>
      </w:pPr>
    </w:p>
    <w:p w14:paraId="5AD72965" w14:textId="77777777" w:rsidR="00BE7B11" w:rsidRDefault="00BE7B11" w:rsidP="00A83964">
      <w:pPr>
        <w:spacing w:after="0"/>
        <w:contextualSpacing/>
        <w:rPr>
          <w:rFonts w:ascii="Times New Roman" w:hAnsi="Times New Roman" w:cs="Times New Roman"/>
          <w:b/>
          <w:bCs/>
        </w:rPr>
      </w:pPr>
    </w:p>
    <w:p w14:paraId="6199D10A" w14:textId="77777777" w:rsidR="00BE7B11" w:rsidRDefault="00BE7B11" w:rsidP="00A83964">
      <w:pPr>
        <w:spacing w:after="0"/>
        <w:contextualSpacing/>
        <w:rPr>
          <w:rFonts w:ascii="Times New Roman" w:hAnsi="Times New Roman" w:cs="Times New Roman"/>
          <w:b/>
          <w:bCs/>
        </w:rPr>
      </w:pPr>
    </w:p>
    <w:p w14:paraId="31CE13EC" w14:textId="77777777" w:rsidR="00BE7B11" w:rsidRDefault="00BE7B11" w:rsidP="00A83964">
      <w:pPr>
        <w:spacing w:after="0"/>
        <w:contextualSpacing/>
        <w:rPr>
          <w:rFonts w:ascii="Times New Roman" w:hAnsi="Times New Roman" w:cs="Times New Roman"/>
          <w:b/>
          <w:bCs/>
        </w:rPr>
      </w:pPr>
    </w:p>
    <w:p w14:paraId="0D5A5976" w14:textId="77777777" w:rsidR="00BE7B11" w:rsidRDefault="00BE7B11" w:rsidP="00A83964">
      <w:pPr>
        <w:spacing w:after="0"/>
        <w:contextualSpacing/>
        <w:rPr>
          <w:rFonts w:ascii="Times New Roman" w:hAnsi="Times New Roman" w:cs="Times New Roman"/>
          <w:b/>
          <w:bCs/>
        </w:rPr>
      </w:pPr>
    </w:p>
    <w:p w14:paraId="0DC4C31C" w14:textId="77777777" w:rsidR="00BE7B11" w:rsidRDefault="00BE7B11" w:rsidP="00A83964">
      <w:pPr>
        <w:spacing w:after="0"/>
        <w:contextualSpacing/>
        <w:rPr>
          <w:rFonts w:ascii="Times New Roman" w:hAnsi="Times New Roman" w:cs="Times New Roman"/>
          <w:b/>
          <w:bCs/>
        </w:rPr>
      </w:pPr>
    </w:p>
    <w:p w14:paraId="04CBE62F" w14:textId="77777777" w:rsidR="00BE7B11" w:rsidRDefault="00BE7B11" w:rsidP="00A83964">
      <w:pPr>
        <w:spacing w:after="0"/>
        <w:contextualSpacing/>
        <w:rPr>
          <w:rFonts w:ascii="Times New Roman" w:hAnsi="Times New Roman" w:cs="Times New Roman"/>
          <w:b/>
          <w:bCs/>
        </w:rPr>
      </w:pPr>
    </w:p>
    <w:p w14:paraId="47AF4027" w14:textId="77777777" w:rsidR="00BE7B11" w:rsidRDefault="00BE7B11" w:rsidP="00A83964">
      <w:pPr>
        <w:spacing w:after="0"/>
        <w:contextualSpacing/>
        <w:rPr>
          <w:rFonts w:ascii="Times New Roman" w:hAnsi="Times New Roman" w:cs="Times New Roman"/>
          <w:b/>
          <w:bCs/>
        </w:rPr>
      </w:pPr>
    </w:p>
    <w:p w14:paraId="20A19979" w14:textId="77777777" w:rsidR="00BE7B11" w:rsidRDefault="00BE7B11" w:rsidP="00A83964">
      <w:pPr>
        <w:spacing w:after="0"/>
        <w:contextualSpacing/>
        <w:rPr>
          <w:rFonts w:ascii="Times New Roman" w:hAnsi="Times New Roman" w:cs="Times New Roman"/>
          <w:b/>
          <w:bCs/>
        </w:rPr>
      </w:pPr>
    </w:p>
    <w:p w14:paraId="1BAF8DD4" w14:textId="293CE81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31</w:t>
      </w:r>
      <w:r w:rsidRPr="00A83964">
        <w:rPr>
          <w:rFonts w:ascii="Times New Roman" w:hAnsi="Times New Roman" w:cs="Times New Roman"/>
        </w:rPr>
        <w:t> </w:t>
      </w:r>
    </w:p>
    <w:p w14:paraId="38E0BC9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Regression node properties</w:t>
      </w:r>
      <w:r w:rsidRPr="00A83964">
        <w:rPr>
          <w:rFonts w:ascii="Times New Roman" w:hAnsi="Times New Roman" w:cs="Times New Roman"/>
        </w:rPr>
        <w:t> </w:t>
      </w:r>
    </w:p>
    <w:p w14:paraId="20AF6D4F" w14:textId="4878B17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36473A5" wp14:editId="4048EB53">
            <wp:extent cx="2057400" cy="4046220"/>
            <wp:effectExtent l="0" t="0" r="0" b="0"/>
            <wp:docPr id="944153116" name="Picture 5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icture, Pi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4046220"/>
                    </a:xfrm>
                    <a:prstGeom prst="rect">
                      <a:avLst/>
                    </a:prstGeom>
                    <a:noFill/>
                    <a:ln>
                      <a:noFill/>
                    </a:ln>
                  </pic:spPr>
                </pic:pic>
              </a:graphicData>
            </a:graphic>
          </wp:inline>
        </w:drawing>
      </w:r>
      <w:r w:rsidRPr="00A83964">
        <w:rPr>
          <w:rFonts w:ascii="Times New Roman" w:hAnsi="Times New Roman" w:cs="Times New Roman"/>
        </w:rPr>
        <w:t> </w:t>
      </w:r>
    </w:p>
    <w:p w14:paraId="1DBC2AE0" w14:textId="77777777" w:rsidR="00BE7B11" w:rsidRDefault="00BE7B11" w:rsidP="00A83964">
      <w:pPr>
        <w:spacing w:after="0"/>
        <w:contextualSpacing/>
        <w:rPr>
          <w:rFonts w:ascii="Times New Roman" w:hAnsi="Times New Roman" w:cs="Times New Roman"/>
          <w:b/>
          <w:bCs/>
        </w:rPr>
      </w:pPr>
    </w:p>
    <w:p w14:paraId="050126A0" w14:textId="728970E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32</w:t>
      </w:r>
      <w:r w:rsidRPr="00A83964">
        <w:rPr>
          <w:rFonts w:ascii="Times New Roman" w:hAnsi="Times New Roman" w:cs="Times New Roman"/>
        </w:rPr>
        <w:t> </w:t>
      </w:r>
    </w:p>
    <w:p w14:paraId="1833811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Fit statistics</w:t>
      </w:r>
      <w:r w:rsidRPr="00A83964">
        <w:rPr>
          <w:rFonts w:ascii="Times New Roman" w:hAnsi="Times New Roman" w:cs="Times New Roman"/>
        </w:rPr>
        <w:t> </w:t>
      </w:r>
    </w:p>
    <w:p w14:paraId="0AEB6B2E" w14:textId="48E967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B55EAD" wp14:editId="71C90C4A">
            <wp:extent cx="5943600" cy="2202180"/>
            <wp:effectExtent l="0" t="0" r="0" b="7620"/>
            <wp:docPr id="1963142795" name="Picture 5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icture, 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r w:rsidRPr="00A83964">
        <w:rPr>
          <w:rFonts w:ascii="Times New Roman" w:hAnsi="Times New Roman" w:cs="Times New Roman"/>
        </w:rPr>
        <w:t> </w:t>
      </w:r>
    </w:p>
    <w:p w14:paraId="7722F934" w14:textId="77777777" w:rsidR="00BE7B11" w:rsidRDefault="00BE7B11" w:rsidP="00A83964">
      <w:pPr>
        <w:spacing w:after="0"/>
        <w:contextualSpacing/>
        <w:rPr>
          <w:rFonts w:ascii="Times New Roman" w:hAnsi="Times New Roman" w:cs="Times New Roman"/>
          <w:b/>
          <w:bCs/>
        </w:rPr>
      </w:pPr>
    </w:p>
    <w:p w14:paraId="29897BCC" w14:textId="77777777" w:rsidR="00BE7B11" w:rsidRDefault="00BE7B11" w:rsidP="00A83964">
      <w:pPr>
        <w:spacing w:after="0"/>
        <w:contextualSpacing/>
        <w:rPr>
          <w:rFonts w:ascii="Times New Roman" w:hAnsi="Times New Roman" w:cs="Times New Roman"/>
          <w:b/>
          <w:bCs/>
        </w:rPr>
      </w:pPr>
    </w:p>
    <w:p w14:paraId="4B18AACA" w14:textId="77777777" w:rsidR="00BE7B11" w:rsidRDefault="00BE7B11" w:rsidP="00A83964">
      <w:pPr>
        <w:spacing w:after="0"/>
        <w:contextualSpacing/>
        <w:rPr>
          <w:rFonts w:ascii="Times New Roman" w:hAnsi="Times New Roman" w:cs="Times New Roman"/>
          <w:b/>
          <w:bCs/>
        </w:rPr>
      </w:pPr>
    </w:p>
    <w:p w14:paraId="047B7CCF" w14:textId="1A5F0A3E"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33</w:t>
      </w:r>
      <w:r w:rsidRPr="00A83964">
        <w:rPr>
          <w:rFonts w:ascii="Times New Roman" w:hAnsi="Times New Roman" w:cs="Times New Roman"/>
        </w:rPr>
        <w:t> </w:t>
      </w:r>
    </w:p>
    <w:p w14:paraId="106FD46A"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Logistics regression – Cumulative lift</w:t>
      </w:r>
      <w:r w:rsidRPr="00A83964">
        <w:rPr>
          <w:rFonts w:ascii="Times New Roman" w:hAnsi="Times New Roman" w:cs="Times New Roman"/>
        </w:rPr>
        <w:t> </w:t>
      </w:r>
    </w:p>
    <w:p w14:paraId="2D34975D" w14:textId="06B01F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BFDF59A" wp14:editId="7D678040">
            <wp:extent cx="4884420" cy="2994660"/>
            <wp:effectExtent l="0" t="0" r="0" b="0"/>
            <wp:docPr id="1477120439" name="Picture 5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Picture, Pic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2994660"/>
                    </a:xfrm>
                    <a:prstGeom prst="rect">
                      <a:avLst/>
                    </a:prstGeom>
                    <a:noFill/>
                    <a:ln>
                      <a:noFill/>
                    </a:ln>
                  </pic:spPr>
                </pic:pic>
              </a:graphicData>
            </a:graphic>
          </wp:inline>
        </w:drawing>
      </w:r>
      <w:r w:rsidRPr="00A83964">
        <w:rPr>
          <w:rFonts w:ascii="Times New Roman" w:hAnsi="Times New Roman" w:cs="Times New Roman"/>
        </w:rPr>
        <w:t> </w:t>
      </w:r>
    </w:p>
    <w:p w14:paraId="559F8EB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6534058F"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34</w:t>
      </w:r>
      <w:r w:rsidRPr="00A83964">
        <w:rPr>
          <w:rFonts w:ascii="Times New Roman" w:hAnsi="Times New Roman" w:cs="Times New Roman"/>
        </w:rPr>
        <w:t> </w:t>
      </w:r>
    </w:p>
    <w:p w14:paraId="17C6266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Logistic regression – Iteration plot </w:t>
      </w:r>
      <w:r w:rsidRPr="00A83964">
        <w:rPr>
          <w:rFonts w:ascii="Times New Roman" w:hAnsi="Times New Roman" w:cs="Times New Roman"/>
        </w:rPr>
        <w:t> </w:t>
      </w:r>
    </w:p>
    <w:p w14:paraId="27BCF785" w14:textId="2A7CD14D"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58C3FE38" wp14:editId="33B2620E">
            <wp:extent cx="5018469" cy="3078480"/>
            <wp:effectExtent l="0" t="0" r="0" b="7620"/>
            <wp:docPr id="1920925818" name="Picture 53"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icture, 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2533" cy="3080973"/>
                    </a:xfrm>
                    <a:prstGeom prst="rect">
                      <a:avLst/>
                    </a:prstGeom>
                    <a:noFill/>
                    <a:ln>
                      <a:noFill/>
                    </a:ln>
                  </pic:spPr>
                </pic:pic>
              </a:graphicData>
            </a:graphic>
          </wp:inline>
        </w:drawing>
      </w:r>
      <w:r w:rsidRPr="00A83964">
        <w:rPr>
          <w:rFonts w:ascii="Times New Roman" w:hAnsi="Times New Roman" w:cs="Times New Roman"/>
        </w:rPr>
        <w:t> </w:t>
      </w:r>
    </w:p>
    <w:p w14:paraId="0EE7B24A" w14:textId="77777777" w:rsidR="00BE7B11" w:rsidRDefault="00BE7B11" w:rsidP="00A83964">
      <w:pPr>
        <w:spacing w:after="0"/>
        <w:contextualSpacing/>
        <w:rPr>
          <w:rFonts w:ascii="Times New Roman" w:hAnsi="Times New Roman" w:cs="Times New Roman"/>
          <w:b/>
          <w:bCs/>
        </w:rPr>
      </w:pPr>
    </w:p>
    <w:p w14:paraId="0D76E36C" w14:textId="77777777" w:rsidR="00BE7B11" w:rsidRDefault="00BE7B11" w:rsidP="00A83964">
      <w:pPr>
        <w:spacing w:after="0"/>
        <w:contextualSpacing/>
        <w:rPr>
          <w:rFonts w:ascii="Times New Roman" w:hAnsi="Times New Roman" w:cs="Times New Roman"/>
          <w:b/>
          <w:bCs/>
        </w:rPr>
      </w:pPr>
    </w:p>
    <w:p w14:paraId="73216CC9" w14:textId="77777777" w:rsidR="00BE7B11" w:rsidRDefault="00BE7B11" w:rsidP="00A83964">
      <w:pPr>
        <w:spacing w:after="0"/>
        <w:contextualSpacing/>
        <w:rPr>
          <w:rFonts w:ascii="Times New Roman" w:hAnsi="Times New Roman" w:cs="Times New Roman"/>
          <w:b/>
          <w:bCs/>
        </w:rPr>
      </w:pPr>
    </w:p>
    <w:p w14:paraId="06422C3C" w14:textId="77777777" w:rsidR="00BE7B11" w:rsidRDefault="00BE7B11" w:rsidP="00A83964">
      <w:pPr>
        <w:spacing w:after="0"/>
        <w:contextualSpacing/>
        <w:rPr>
          <w:rFonts w:ascii="Times New Roman" w:hAnsi="Times New Roman" w:cs="Times New Roman"/>
          <w:b/>
          <w:bCs/>
        </w:rPr>
      </w:pPr>
    </w:p>
    <w:p w14:paraId="419E1463" w14:textId="77777777" w:rsidR="00BE7B11" w:rsidRDefault="00BE7B11" w:rsidP="00A83964">
      <w:pPr>
        <w:spacing w:after="0"/>
        <w:contextualSpacing/>
        <w:rPr>
          <w:rFonts w:ascii="Times New Roman" w:hAnsi="Times New Roman" w:cs="Times New Roman"/>
          <w:b/>
          <w:bCs/>
        </w:rPr>
      </w:pPr>
    </w:p>
    <w:p w14:paraId="17706D94" w14:textId="33A7A62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35</w:t>
      </w:r>
      <w:r w:rsidRPr="00A83964">
        <w:rPr>
          <w:rFonts w:ascii="Times New Roman" w:hAnsi="Times New Roman" w:cs="Times New Roman"/>
        </w:rPr>
        <w:t> </w:t>
      </w:r>
    </w:p>
    <w:p w14:paraId="4F288C7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properties</w:t>
      </w:r>
      <w:r w:rsidRPr="00A83964">
        <w:rPr>
          <w:rFonts w:ascii="Times New Roman" w:hAnsi="Times New Roman" w:cs="Times New Roman"/>
        </w:rPr>
        <w:t> </w:t>
      </w:r>
    </w:p>
    <w:p w14:paraId="61A0EEC4" w14:textId="47E0D6B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1FC8C1F" wp14:editId="04EE5FE0">
            <wp:extent cx="1912620" cy="3390900"/>
            <wp:effectExtent l="0" t="0" r="0" b="0"/>
            <wp:docPr id="1793841399" name="Picture 52"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Picture, Pic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12620" cy="3390900"/>
                    </a:xfrm>
                    <a:prstGeom prst="rect">
                      <a:avLst/>
                    </a:prstGeom>
                    <a:noFill/>
                    <a:ln>
                      <a:noFill/>
                    </a:ln>
                  </pic:spPr>
                </pic:pic>
              </a:graphicData>
            </a:graphic>
          </wp:inline>
        </w:drawing>
      </w:r>
      <w:r w:rsidRPr="00A83964">
        <w:rPr>
          <w:rFonts w:ascii="Times New Roman" w:hAnsi="Times New Roman" w:cs="Times New Roman"/>
        </w:rPr>
        <w:t> </w:t>
      </w:r>
    </w:p>
    <w:p w14:paraId="37328AB5" w14:textId="77777777" w:rsidR="00BE7B11" w:rsidRDefault="00BE7B11" w:rsidP="00A83964">
      <w:pPr>
        <w:spacing w:after="0"/>
        <w:contextualSpacing/>
        <w:rPr>
          <w:rFonts w:ascii="Times New Roman" w:hAnsi="Times New Roman" w:cs="Times New Roman"/>
          <w:b/>
          <w:bCs/>
        </w:rPr>
      </w:pPr>
    </w:p>
    <w:p w14:paraId="75F4D0FB" w14:textId="6880FB3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36</w:t>
      </w:r>
      <w:r w:rsidRPr="00A83964">
        <w:rPr>
          <w:rFonts w:ascii="Times New Roman" w:hAnsi="Times New Roman" w:cs="Times New Roman"/>
        </w:rPr>
        <w:t> </w:t>
      </w:r>
    </w:p>
    <w:p w14:paraId="4C0230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Additional decision tree properties</w:t>
      </w:r>
      <w:r w:rsidRPr="00A83964">
        <w:rPr>
          <w:rFonts w:ascii="Times New Roman" w:hAnsi="Times New Roman" w:cs="Times New Roman"/>
        </w:rPr>
        <w:t> </w:t>
      </w:r>
    </w:p>
    <w:p w14:paraId="0AFB7C0F" w14:textId="4831AEF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0098830B" wp14:editId="1946B245">
            <wp:extent cx="1661160" cy="3131820"/>
            <wp:effectExtent l="0" t="0" r="0" b="0"/>
            <wp:docPr id="1658355708" name="Picture 51"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Picture, 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61160" cy="3131820"/>
                    </a:xfrm>
                    <a:prstGeom prst="rect">
                      <a:avLst/>
                    </a:prstGeom>
                    <a:noFill/>
                    <a:ln>
                      <a:noFill/>
                    </a:ln>
                  </pic:spPr>
                </pic:pic>
              </a:graphicData>
            </a:graphic>
          </wp:inline>
        </w:drawing>
      </w:r>
      <w:r w:rsidRPr="00A83964">
        <w:rPr>
          <w:rFonts w:ascii="Times New Roman" w:hAnsi="Times New Roman" w:cs="Times New Roman"/>
        </w:rPr>
        <w:t> </w:t>
      </w:r>
    </w:p>
    <w:p w14:paraId="0077F2B4" w14:textId="77777777" w:rsidR="00BE7B11" w:rsidRDefault="00BE7B11" w:rsidP="00A83964">
      <w:pPr>
        <w:spacing w:after="0"/>
        <w:contextualSpacing/>
        <w:rPr>
          <w:rFonts w:ascii="Times New Roman" w:hAnsi="Times New Roman" w:cs="Times New Roman"/>
          <w:b/>
          <w:bCs/>
        </w:rPr>
      </w:pPr>
    </w:p>
    <w:p w14:paraId="5358D274" w14:textId="77777777" w:rsidR="00BE7B11" w:rsidRDefault="00BE7B11" w:rsidP="00A83964">
      <w:pPr>
        <w:spacing w:after="0"/>
        <w:contextualSpacing/>
        <w:rPr>
          <w:rFonts w:ascii="Times New Roman" w:hAnsi="Times New Roman" w:cs="Times New Roman"/>
          <w:b/>
          <w:bCs/>
        </w:rPr>
      </w:pPr>
    </w:p>
    <w:p w14:paraId="6CD30A89" w14:textId="14A6856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37</w:t>
      </w:r>
      <w:r w:rsidRPr="00A83964">
        <w:rPr>
          <w:rFonts w:ascii="Times New Roman" w:hAnsi="Times New Roman" w:cs="Times New Roman"/>
        </w:rPr>
        <w:t> </w:t>
      </w:r>
    </w:p>
    <w:p w14:paraId="774827B9"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diagram results</w:t>
      </w:r>
      <w:r w:rsidRPr="00A83964">
        <w:rPr>
          <w:rFonts w:ascii="Times New Roman" w:hAnsi="Times New Roman" w:cs="Times New Roman"/>
        </w:rPr>
        <w:t> </w:t>
      </w:r>
    </w:p>
    <w:p w14:paraId="2628CB16" w14:textId="1F5127DC"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75E7E12F" wp14:editId="6E6477B4">
            <wp:extent cx="4876800" cy="2590800"/>
            <wp:effectExtent l="0" t="0" r="0" b="0"/>
            <wp:docPr id="873999204" name="Picture 50"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icture, 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6800" cy="2590800"/>
                    </a:xfrm>
                    <a:prstGeom prst="rect">
                      <a:avLst/>
                    </a:prstGeom>
                    <a:noFill/>
                    <a:ln>
                      <a:noFill/>
                    </a:ln>
                  </pic:spPr>
                </pic:pic>
              </a:graphicData>
            </a:graphic>
          </wp:inline>
        </w:drawing>
      </w:r>
      <w:r w:rsidRPr="00A83964">
        <w:rPr>
          <w:rFonts w:ascii="Times New Roman" w:hAnsi="Times New Roman" w:cs="Times New Roman"/>
        </w:rPr>
        <w:t> </w:t>
      </w:r>
    </w:p>
    <w:p w14:paraId="2589DACE" w14:textId="77777777" w:rsidR="00BE7B11" w:rsidRDefault="00BE7B11" w:rsidP="00A83964">
      <w:pPr>
        <w:spacing w:after="0"/>
        <w:contextualSpacing/>
        <w:rPr>
          <w:rFonts w:ascii="Times New Roman" w:hAnsi="Times New Roman" w:cs="Times New Roman"/>
          <w:b/>
          <w:bCs/>
        </w:rPr>
      </w:pPr>
    </w:p>
    <w:p w14:paraId="0603CD9B" w14:textId="118E922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38</w:t>
      </w:r>
      <w:r w:rsidRPr="00A83964">
        <w:rPr>
          <w:rFonts w:ascii="Times New Roman" w:hAnsi="Times New Roman" w:cs="Times New Roman"/>
        </w:rPr>
        <w:t> </w:t>
      </w:r>
    </w:p>
    <w:p w14:paraId="5AF3792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Decision tree fit statistics</w:t>
      </w:r>
      <w:r w:rsidRPr="00A83964">
        <w:rPr>
          <w:rFonts w:ascii="Times New Roman" w:hAnsi="Times New Roman" w:cs="Times New Roman"/>
        </w:rPr>
        <w:t> </w:t>
      </w:r>
    </w:p>
    <w:p w14:paraId="5950A581"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noProof/>
        </w:rPr>
        <w:drawing>
          <wp:inline distT="0" distB="0" distL="0" distR="0" wp14:anchorId="5BB6BE03" wp14:editId="63E5168D">
            <wp:extent cx="5943600" cy="1318260"/>
            <wp:effectExtent l="0" t="0" r="0" b="0"/>
            <wp:docPr id="163159501" name="Picture 49"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icture, Pi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05E55EFE" w14:textId="77777777" w:rsidR="00BE7B11" w:rsidRDefault="00BE7B11" w:rsidP="00A83964">
      <w:pPr>
        <w:spacing w:after="0"/>
        <w:contextualSpacing/>
        <w:rPr>
          <w:rFonts w:ascii="Times New Roman" w:hAnsi="Times New Roman" w:cs="Times New Roman"/>
          <w:b/>
          <w:bCs/>
        </w:rPr>
      </w:pPr>
    </w:p>
    <w:p w14:paraId="497B3F02" w14:textId="05EA3AFB"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39</w:t>
      </w:r>
      <w:r w:rsidRPr="00A83964">
        <w:rPr>
          <w:rFonts w:ascii="Times New Roman" w:hAnsi="Times New Roman" w:cs="Times New Roman"/>
        </w:rPr>
        <w:t> </w:t>
      </w:r>
    </w:p>
    <w:p w14:paraId="182CFCE8"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Variable importance table</w:t>
      </w:r>
      <w:r w:rsidRPr="00A83964">
        <w:rPr>
          <w:rFonts w:ascii="Times New Roman" w:hAnsi="Times New Roman" w:cs="Times New Roman"/>
        </w:rPr>
        <w:t> </w:t>
      </w:r>
    </w:p>
    <w:p w14:paraId="1E6283ED" w14:textId="77777777" w:rsidR="00BE7B11" w:rsidRDefault="00A83964" w:rsidP="00A83964">
      <w:pPr>
        <w:spacing w:after="0"/>
        <w:contextualSpacing/>
        <w:rPr>
          <w:rFonts w:ascii="Times New Roman" w:hAnsi="Times New Roman" w:cs="Times New Roman"/>
          <w:b/>
          <w:bCs/>
        </w:rPr>
      </w:pPr>
      <w:r w:rsidRPr="00A83964">
        <w:rPr>
          <w:rFonts w:ascii="Times New Roman" w:hAnsi="Times New Roman" w:cs="Times New Roman"/>
          <w:noProof/>
        </w:rPr>
        <w:drawing>
          <wp:inline distT="0" distB="0" distL="0" distR="0" wp14:anchorId="0CA45ABA" wp14:editId="5C54A7E3">
            <wp:extent cx="5943600" cy="1257300"/>
            <wp:effectExtent l="0" t="0" r="0" b="0"/>
            <wp:docPr id="1082173833" name="Picture 48"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icture, Pi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822A096" w14:textId="77777777" w:rsidR="00BE7B11" w:rsidRDefault="00BE7B11" w:rsidP="00A83964">
      <w:pPr>
        <w:spacing w:after="0"/>
        <w:contextualSpacing/>
        <w:rPr>
          <w:rFonts w:ascii="Times New Roman" w:hAnsi="Times New Roman" w:cs="Times New Roman"/>
          <w:b/>
          <w:bCs/>
        </w:rPr>
      </w:pPr>
    </w:p>
    <w:p w14:paraId="7E373341" w14:textId="77777777" w:rsidR="00BE7B11" w:rsidRDefault="00BE7B11" w:rsidP="00A83964">
      <w:pPr>
        <w:spacing w:after="0"/>
        <w:contextualSpacing/>
        <w:rPr>
          <w:rFonts w:ascii="Times New Roman" w:hAnsi="Times New Roman" w:cs="Times New Roman"/>
          <w:b/>
          <w:bCs/>
        </w:rPr>
      </w:pPr>
    </w:p>
    <w:p w14:paraId="36CBD682" w14:textId="77777777" w:rsidR="00BE7B11" w:rsidRDefault="00BE7B11" w:rsidP="00A83964">
      <w:pPr>
        <w:spacing w:after="0"/>
        <w:contextualSpacing/>
        <w:rPr>
          <w:rFonts w:ascii="Times New Roman" w:hAnsi="Times New Roman" w:cs="Times New Roman"/>
          <w:b/>
          <w:bCs/>
        </w:rPr>
      </w:pPr>
    </w:p>
    <w:p w14:paraId="6D83FB38" w14:textId="77777777" w:rsidR="00BE7B11" w:rsidRDefault="00BE7B11" w:rsidP="00A83964">
      <w:pPr>
        <w:spacing w:after="0"/>
        <w:contextualSpacing/>
        <w:rPr>
          <w:rFonts w:ascii="Times New Roman" w:hAnsi="Times New Roman" w:cs="Times New Roman"/>
          <w:b/>
          <w:bCs/>
        </w:rPr>
      </w:pPr>
    </w:p>
    <w:p w14:paraId="4E38AFDA" w14:textId="77777777" w:rsidR="00BE7B11" w:rsidRDefault="00BE7B11" w:rsidP="00A83964">
      <w:pPr>
        <w:spacing w:after="0"/>
        <w:contextualSpacing/>
        <w:rPr>
          <w:rFonts w:ascii="Times New Roman" w:hAnsi="Times New Roman" w:cs="Times New Roman"/>
          <w:b/>
          <w:bCs/>
        </w:rPr>
      </w:pPr>
    </w:p>
    <w:p w14:paraId="1400C0CD" w14:textId="77777777" w:rsidR="00BE7B11" w:rsidRDefault="00BE7B11" w:rsidP="00A83964">
      <w:pPr>
        <w:spacing w:after="0"/>
        <w:contextualSpacing/>
        <w:rPr>
          <w:rFonts w:ascii="Times New Roman" w:hAnsi="Times New Roman" w:cs="Times New Roman"/>
          <w:b/>
          <w:bCs/>
        </w:rPr>
      </w:pPr>
    </w:p>
    <w:p w14:paraId="10EF0735" w14:textId="6FBF2BD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40</w:t>
      </w:r>
      <w:r w:rsidRPr="00A83964">
        <w:rPr>
          <w:rFonts w:ascii="Times New Roman" w:hAnsi="Times New Roman" w:cs="Times New Roman"/>
        </w:rPr>
        <w:t> </w:t>
      </w:r>
    </w:p>
    <w:p w14:paraId="3CF43533"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Leaf statistics</w:t>
      </w:r>
      <w:r w:rsidRPr="00A83964">
        <w:rPr>
          <w:rFonts w:ascii="Times New Roman" w:hAnsi="Times New Roman" w:cs="Times New Roman"/>
        </w:rPr>
        <w:t> </w:t>
      </w:r>
    </w:p>
    <w:p w14:paraId="7FA9C129" w14:textId="511F2712"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183938B0" wp14:editId="1D689B6B">
            <wp:extent cx="4259580" cy="2598420"/>
            <wp:effectExtent l="0" t="0" r="7620" b="0"/>
            <wp:docPr id="118910981" name="Picture 47"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icture, 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9580" cy="2598420"/>
                    </a:xfrm>
                    <a:prstGeom prst="rect">
                      <a:avLst/>
                    </a:prstGeom>
                    <a:noFill/>
                    <a:ln>
                      <a:noFill/>
                    </a:ln>
                  </pic:spPr>
                </pic:pic>
              </a:graphicData>
            </a:graphic>
          </wp:inline>
        </w:drawing>
      </w:r>
      <w:r w:rsidRPr="00A83964">
        <w:rPr>
          <w:rFonts w:ascii="Times New Roman" w:hAnsi="Times New Roman" w:cs="Times New Roman"/>
        </w:rPr>
        <w:t> </w:t>
      </w:r>
    </w:p>
    <w:p w14:paraId="71D3310B" w14:textId="77777777" w:rsidR="00BE7B11" w:rsidRDefault="00BE7B11" w:rsidP="00A83964">
      <w:pPr>
        <w:spacing w:after="0"/>
        <w:contextualSpacing/>
        <w:rPr>
          <w:rFonts w:ascii="Times New Roman" w:hAnsi="Times New Roman" w:cs="Times New Roman"/>
          <w:b/>
          <w:bCs/>
        </w:rPr>
      </w:pPr>
    </w:p>
    <w:p w14:paraId="2E6447B8" w14:textId="7BF14439"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41</w:t>
      </w:r>
      <w:r w:rsidRPr="00A83964">
        <w:rPr>
          <w:rFonts w:ascii="Times New Roman" w:hAnsi="Times New Roman" w:cs="Times New Roman"/>
        </w:rPr>
        <w:t> </w:t>
      </w:r>
    </w:p>
    <w:p w14:paraId="58202134"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Cumulative lift chart</w:t>
      </w:r>
      <w:r w:rsidRPr="00A83964">
        <w:rPr>
          <w:rFonts w:ascii="Times New Roman" w:hAnsi="Times New Roman" w:cs="Times New Roman"/>
        </w:rPr>
        <w:t> </w:t>
      </w:r>
    </w:p>
    <w:p w14:paraId="63A6AD0B" w14:textId="34E6AE8A"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640645E" wp14:editId="3523AE68">
            <wp:extent cx="4373880" cy="2659380"/>
            <wp:effectExtent l="0" t="0" r="7620" b="7620"/>
            <wp:docPr id="636882563" name="Picture 46"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icture, Pi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3880" cy="2659380"/>
                    </a:xfrm>
                    <a:prstGeom prst="rect">
                      <a:avLst/>
                    </a:prstGeom>
                    <a:noFill/>
                    <a:ln>
                      <a:noFill/>
                    </a:ln>
                  </pic:spPr>
                </pic:pic>
              </a:graphicData>
            </a:graphic>
          </wp:inline>
        </w:drawing>
      </w:r>
      <w:r w:rsidRPr="00A83964">
        <w:rPr>
          <w:rFonts w:ascii="Times New Roman" w:hAnsi="Times New Roman" w:cs="Times New Roman"/>
        </w:rPr>
        <w:t> </w:t>
      </w:r>
    </w:p>
    <w:p w14:paraId="0C496115"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761D30DB" w14:textId="77777777" w:rsidR="00BE7B11" w:rsidRDefault="00BE7B11" w:rsidP="00A83964">
      <w:pPr>
        <w:spacing w:after="0"/>
        <w:contextualSpacing/>
        <w:rPr>
          <w:rFonts w:ascii="Times New Roman" w:hAnsi="Times New Roman" w:cs="Times New Roman"/>
          <w:b/>
          <w:bCs/>
        </w:rPr>
      </w:pPr>
    </w:p>
    <w:p w14:paraId="605DD11A" w14:textId="77777777" w:rsidR="00BE7B11" w:rsidRDefault="00BE7B11" w:rsidP="00A83964">
      <w:pPr>
        <w:spacing w:after="0"/>
        <w:contextualSpacing/>
        <w:rPr>
          <w:rFonts w:ascii="Times New Roman" w:hAnsi="Times New Roman" w:cs="Times New Roman"/>
          <w:b/>
          <w:bCs/>
        </w:rPr>
      </w:pPr>
    </w:p>
    <w:p w14:paraId="4999D163" w14:textId="77777777" w:rsidR="00BE7B11" w:rsidRDefault="00BE7B11" w:rsidP="00A83964">
      <w:pPr>
        <w:spacing w:after="0"/>
        <w:contextualSpacing/>
        <w:rPr>
          <w:rFonts w:ascii="Times New Roman" w:hAnsi="Times New Roman" w:cs="Times New Roman"/>
          <w:b/>
          <w:bCs/>
        </w:rPr>
      </w:pPr>
    </w:p>
    <w:p w14:paraId="5A4EA519" w14:textId="77777777" w:rsidR="00BE7B11" w:rsidRDefault="00BE7B11" w:rsidP="00A83964">
      <w:pPr>
        <w:spacing w:after="0"/>
        <w:contextualSpacing/>
        <w:rPr>
          <w:rFonts w:ascii="Times New Roman" w:hAnsi="Times New Roman" w:cs="Times New Roman"/>
          <w:b/>
          <w:bCs/>
        </w:rPr>
      </w:pPr>
    </w:p>
    <w:p w14:paraId="7C79F052" w14:textId="77777777" w:rsidR="00BE7B11" w:rsidRDefault="00BE7B11" w:rsidP="00A83964">
      <w:pPr>
        <w:spacing w:after="0"/>
        <w:contextualSpacing/>
        <w:rPr>
          <w:rFonts w:ascii="Times New Roman" w:hAnsi="Times New Roman" w:cs="Times New Roman"/>
          <w:b/>
          <w:bCs/>
        </w:rPr>
      </w:pPr>
    </w:p>
    <w:p w14:paraId="063FB5C9" w14:textId="77777777" w:rsidR="00BE7B11" w:rsidRDefault="00BE7B11" w:rsidP="00A83964">
      <w:pPr>
        <w:spacing w:after="0"/>
        <w:contextualSpacing/>
        <w:rPr>
          <w:rFonts w:ascii="Times New Roman" w:hAnsi="Times New Roman" w:cs="Times New Roman"/>
          <w:b/>
          <w:bCs/>
        </w:rPr>
      </w:pPr>
    </w:p>
    <w:p w14:paraId="50A2BF42" w14:textId="77777777" w:rsidR="00BE7B11" w:rsidRDefault="00BE7B11" w:rsidP="00A83964">
      <w:pPr>
        <w:spacing w:after="0"/>
        <w:contextualSpacing/>
        <w:rPr>
          <w:rFonts w:ascii="Times New Roman" w:hAnsi="Times New Roman" w:cs="Times New Roman"/>
          <w:b/>
          <w:bCs/>
        </w:rPr>
      </w:pPr>
    </w:p>
    <w:p w14:paraId="488D1783" w14:textId="77777777" w:rsidR="00BE7B11" w:rsidRDefault="00BE7B11" w:rsidP="00A83964">
      <w:pPr>
        <w:spacing w:after="0"/>
        <w:contextualSpacing/>
        <w:rPr>
          <w:rFonts w:ascii="Times New Roman" w:hAnsi="Times New Roman" w:cs="Times New Roman"/>
          <w:b/>
          <w:bCs/>
        </w:rPr>
      </w:pPr>
    </w:p>
    <w:p w14:paraId="761E0D2F" w14:textId="0E901548"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lastRenderedPageBreak/>
        <w:t>Figure 42</w:t>
      </w:r>
      <w:r w:rsidRPr="00A83964">
        <w:rPr>
          <w:rFonts w:ascii="Times New Roman" w:hAnsi="Times New Roman" w:cs="Times New Roman"/>
        </w:rPr>
        <w:t> </w:t>
      </w:r>
    </w:p>
    <w:p w14:paraId="79ECCADE"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Subtree assessment plot</w:t>
      </w:r>
      <w:r w:rsidRPr="00A83964">
        <w:rPr>
          <w:rFonts w:ascii="Times New Roman" w:hAnsi="Times New Roman" w:cs="Times New Roman"/>
        </w:rPr>
        <w:t> </w:t>
      </w:r>
    </w:p>
    <w:p w14:paraId="0C2F9E2A" w14:textId="49D64D15"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4F575F56" wp14:editId="2D58FC5D">
            <wp:extent cx="4572000" cy="2804160"/>
            <wp:effectExtent l="0" t="0" r="0" b="0"/>
            <wp:docPr id="1150406594" name="Picture 45"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icture, 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0" cy="2804160"/>
                    </a:xfrm>
                    <a:prstGeom prst="rect">
                      <a:avLst/>
                    </a:prstGeom>
                    <a:noFill/>
                    <a:ln>
                      <a:noFill/>
                    </a:ln>
                  </pic:spPr>
                </pic:pic>
              </a:graphicData>
            </a:graphic>
          </wp:inline>
        </w:drawing>
      </w:r>
      <w:r w:rsidRPr="00A83964">
        <w:rPr>
          <w:rFonts w:ascii="Times New Roman" w:hAnsi="Times New Roman" w:cs="Times New Roman"/>
        </w:rPr>
        <w:t> </w:t>
      </w:r>
    </w:p>
    <w:p w14:paraId="14FBE876" w14:textId="77777777" w:rsidR="00BE7B11" w:rsidRDefault="00BE7B11" w:rsidP="00A83964">
      <w:pPr>
        <w:spacing w:after="0"/>
        <w:contextualSpacing/>
        <w:rPr>
          <w:rFonts w:ascii="Times New Roman" w:hAnsi="Times New Roman" w:cs="Times New Roman"/>
          <w:b/>
          <w:bCs/>
        </w:rPr>
      </w:pPr>
    </w:p>
    <w:p w14:paraId="19D359F2" w14:textId="67CBEACF"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b/>
          <w:bCs/>
        </w:rPr>
        <w:t>Figure 43</w:t>
      </w:r>
      <w:r w:rsidRPr="00A83964">
        <w:rPr>
          <w:rFonts w:ascii="Times New Roman" w:hAnsi="Times New Roman" w:cs="Times New Roman"/>
        </w:rPr>
        <w:t> </w:t>
      </w:r>
    </w:p>
    <w:p w14:paraId="5C2E6497"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i/>
          <w:iCs/>
        </w:rPr>
        <w:t>Process flow diagram </w:t>
      </w:r>
      <w:r w:rsidRPr="00A83964">
        <w:rPr>
          <w:rFonts w:ascii="Times New Roman" w:hAnsi="Times New Roman" w:cs="Times New Roman"/>
        </w:rPr>
        <w:t> </w:t>
      </w:r>
    </w:p>
    <w:p w14:paraId="7AD5E039" w14:textId="12B2E260"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noProof/>
        </w:rPr>
        <w:drawing>
          <wp:inline distT="0" distB="0" distL="0" distR="0" wp14:anchorId="65F14360" wp14:editId="42C4CB2A">
            <wp:extent cx="5943600" cy="2743200"/>
            <wp:effectExtent l="0" t="0" r="0" b="0"/>
            <wp:docPr id="1757690742" name="Picture 44" descr="Picture,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Picture, Pic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r w:rsidRPr="00A83964">
        <w:rPr>
          <w:rFonts w:ascii="Times New Roman" w:hAnsi="Times New Roman" w:cs="Times New Roman"/>
        </w:rPr>
        <w:t> </w:t>
      </w:r>
    </w:p>
    <w:p w14:paraId="7A07F612" w14:textId="77777777" w:rsidR="00A83964" w:rsidRPr="00A83964" w:rsidRDefault="00A83964" w:rsidP="00A83964">
      <w:pPr>
        <w:spacing w:after="0"/>
        <w:contextualSpacing/>
        <w:rPr>
          <w:rFonts w:ascii="Times New Roman" w:hAnsi="Times New Roman" w:cs="Times New Roman"/>
        </w:rPr>
      </w:pPr>
      <w:r w:rsidRPr="00A83964">
        <w:rPr>
          <w:rFonts w:ascii="Times New Roman" w:hAnsi="Times New Roman" w:cs="Times New Roman"/>
        </w:rPr>
        <w:t> </w:t>
      </w:r>
    </w:p>
    <w:p w14:paraId="227131CC" w14:textId="77777777" w:rsidR="00A83964" w:rsidRPr="00A83964" w:rsidRDefault="00A83964" w:rsidP="00A83964">
      <w:pPr>
        <w:spacing w:after="0"/>
        <w:contextualSpacing/>
        <w:rPr>
          <w:rFonts w:ascii="Times New Roman" w:hAnsi="Times New Roman" w:cs="Times New Roman"/>
        </w:rPr>
      </w:pPr>
    </w:p>
    <w:sectPr w:rsidR="00A83964" w:rsidRPr="00A83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64"/>
    <w:rsid w:val="008D6038"/>
    <w:rsid w:val="00991588"/>
    <w:rsid w:val="00A83964"/>
    <w:rsid w:val="00BE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64CF4"/>
  <w15:chartTrackingRefBased/>
  <w15:docId w15:val="{5E1FF84E-63E0-4C1A-9C05-6D9C7092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9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39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39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39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39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39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39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39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39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9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39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39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39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39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39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39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39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3964"/>
    <w:rPr>
      <w:rFonts w:eastAsiaTheme="majorEastAsia" w:cstheme="majorBidi"/>
      <w:color w:val="272727" w:themeColor="text1" w:themeTint="D8"/>
    </w:rPr>
  </w:style>
  <w:style w:type="paragraph" w:styleId="Title">
    <w:name w:val="Title"/>
    <w:basedOn w:val="Normal"/>
    <w:next w:val="Normal"/>
    <w:link w:val="TitleChar"/>
    <w:uiPriority w:val="10"/>
    <w:qFormat/>
    <w:rsid w:val="00A839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39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39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39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3964"/>
    <w:pPr>
      <w:spacing w:before="160"/>
      <w:jc w:val="center"/>
    </w:pPr>
    <w:rPr>
      <w:i/>
      <w:iCs/>
      <w:color w:val="404040" w:themeColor="text1" w:themeTint="BF"/>
    </w:rPr>
  </w:style>
  <w:style w:type="character" w:customStyle="1" w:styleId="QuoteChar">
    <w:name w:val="Quote Char"/>
    <w:basedOn w:val="DefaultParagraphFont"/>
    <w:link w:val="Quote"/>
    <w:uiPriority w:val="29"/>
    <w:rsid w:val="00A83964"/>
    <w:rPr>
      <w:i/>
      <w:iCs/>
      <w:color w:val="404040" w:themeColor="text1" w:themeTint="BF"/>
    </w:rPr>
  </w:style>
  <w:style w:type="paragraph" w:styleId="ListParagraph">
    <w:name w:val="List Paragraph"/>
    <w:basedOn w:val="Normal"/>
    <w:uiPriority w:val="34"/>
    <w:qFormat/>
    <w:rsid w:val="00A83964"/>
    <w:pPr>
      <w:ind w:left="720"/>
      <w:contextualSpacing/>
    </w:pPr>
  </w:style>
  <w:style w:type="character" w:styleId="IntenseEmphasis">
    <w:name w:val="Intense Emphasis"/>
    <w:basedOn w:val="DefaultParagraphFont"/>
    <w:uiPriority w:val="21"/>
    <w:qFormat/>
    <w:rsid w:val="00A83964"/>
    <w:rPr>
      <w:i/>
      <w:iCs/>
      <w:color w:val="0F4761" w:themeColor="accent1" w:themeShade="BF"/>
    </w:rPr>
  </w:style>
  <w:style w:type="paragraph" w:styleId="IntenseQuote">
    <w:name w:val="Intense Quote"/>
    <w:basedOn w:val="Normal"/>
    <w:next w:val="Normal"/>
    <w:link w:val="IntenseQuoteChar"/>
    <w:uiPriority w:val="30"/>
    <w:qFormat/>
    <w:rsid w:val="00A839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3964"/>
    <w:rPr>
      <w:i/>
      <w:iCs/>
      <w:color w:val="0F4761" w:themeColor="accent1" w:themeShade="BF"/>
    </w:rPr>
  </w:style>
  <w:style w:type="character" w:styleId="IntenseReference">
    <w:name w:val="Intense Reference"/>
    <w:basedOn w:val="DefaultParagraphFont"/>
    <w:uiPriority w:val="32"/>
    <w:qFormat/>
    <w:rsid w:val="00A83964"/>
    <w:rPr>
      <w:b/>
      <w:bCs/>
      <w:smallCaps/>
      <w:color w:val="0F4761" w:themeColor="accent1" w:themeShade="BF"/>
      <w:spacing w:val="5"/>
    </w:rPr>
  </w:style>
  <w:style w:type="character" w:styleId="Hyperlink">
    <w:name w:val="Hyperlink"/>
    <w:basedOn w:val="DefaultParagraphFont"/>
    <w:uiPriority w:val="99"/>
    <w:unhideWhenUsed/>
    <w:rsid w:val="00A83964"/>
    <w:rPr>
      <w:color w:val="467886" w:themeColor="hyperlink"/>
      <w:u w:val="single"/>
    </w:rPr>
  </w:style>
  <w:style w:type="character" w:styleId="UnresolvedMention">
    <w:name w:val="Unresolved Mention"/>
    <w:basedOn w:val="DefaultParagraphFont"/>
    <w:uiPriority w:val="99"/>
    <w:semiHidden/>
    <w:unhideWhenUsed/>
    <w:rsid w:val="00A839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andfonline.com/doi/full/10.1080/02664763.2024.232596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core.ac.uk/download/pdf/234677037.pdf" TargetMode="External"/><Relationship Id="rId2" Type="http://schemas.openxmlformats.org/officeDocument/2006/relationships/settings" Target="setting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pmc.ncbi.nlm.nih.gov/articles/PMC554894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hyperlink" Target="https://gsconlinepress.com/journals/gscarr/sites/default/files/GSCARR-2024-0077.pdf" TargetMode="External"/><Relationship Id="rId19" Type="http://schemas.openxmlformats.org/officeDocument/2006/relationships/image" Target="media/image5.png"/><Relationship Id="rId4" Type="http://schemas.openxmlformats.org/officeDocument/2006/relationships/hyperlink" Target="https://www.scirp.org/pdf/oalibj_2020091516194323.pdf" TargetMode="External"/><Relationship Id="rId9" Type="http://schemas.openxmlformats.org/officeDocument/2006/relationships/hyperlink" Target="https://www.researchgate.net/publication/361094086_The_Effect_of_Using_Data_Pre-Processing_by_Imputations_in_Handling_Missing_Values" TargetMode="External"/><Relationship Id="rId14" Type="http://schemas.openxmlformats.org/officeDocument/2006/relationships/hyperlink" Target="https://www.sciencedirect.com/science/article/pii/S266676492300021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sciencedirect.com/science/article/abs/pii/S0957417408002121" TargetMode="External"/><Relationship Id="rId51" Type="http://schemas.openxmlformats.org/officeDocument/2006/relationships/image" Target="media/image37.png"/><Relationship Id="rId3" Type="http://schemas.openxmlformats.org/officeDocument/2006/relationships/webSettings" Target="webSettings.xml"/><Relationship Id="rId12" Type="http://schemas.openxmlformats.org/officeDocument/2006/relationships/hyperlink" Target="https://www.researchgate.net/publication/348604301_Loan_default_prediction_using_decision_trees_and_random_forest_A_comparative_stud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styles" Target="styles.xml"/><Relationship Id="rId6" Type="http://schemas.openxmlformats.org/officeDocument/2006/relationships/hyperlink" Target="https://doi.org/10.30574/gjeta.2024.18.2.0029"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journals.plos.org/plosone/article?id=10.1371/journal.pone.030356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27</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Gelin G. Mawa</dc:creator>
  <cp:keywords/>
  <dc:description/>
  <cp:lastModifiedBy>Gelin G. Mawa</cp:lastModifiedBy>
  <cp:revision>2</cp:revision>
  <dcterms:created xsi:type="dcterms:W3CDTF">2025-09-14T19:47:00Z</dcterms:created>
  <dcterms:modified xsi:type="dcterms:W3CDTF">2025-09-14T20:15:00Z</dcterms:modified>
</cp:coreProperties>
</file>