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КОНЦЕПЦИЯ • АРХИТЕКТУРА • ПЛАН РЕАЛИЗАЦИИ</w:t>
      </w:r>
    </w:p>
    <w:p>
      <w:pPr>
        <w:pStyle w:val="Title"/>
      </w:pPr>
      <w:r>
        <w:t>Медиамониторинг</w:t>
        <w:br/>
        <w:t>социальных сетей</w:t>
      </w:r>
    </w:p>
    <w:p>
      <w:pPr>
        <w:pStyle w:val="Subtitle"/>
      </w:pPr>
      <w:r>
        <w:t>Кейс Агентства печати и массовых коммуникаций Красноярского края</w:t>
      </w:r>
    </w:p>
    <w:p>
      <w:r>
        <w:t>Сводный документ по обсуждению проекта</w:t>
        <w:br/>
        <w:t>Актуализирован под 30 часов и команду из 5 человек</w:t>
      </w:r>
    </w:p>
    <w:p>
      <w:r>
        <w:t>19 октября 2026 года</w:t>
      </w:r>
    </w:p>
    <w:p>
      <w:pPr>
        <w:pStyle w:val="Heading2"/>
      </w:pPr>
      <w:r>
        <w:t>Рекомендуемое решение</w:t>
      </w:r>
    </w:p>
    <w:p>
      <w:r>
        <w:t>Веб-приложение на HTML/CSS/JavaScript и Flask, которое получает реальные публикации из VK, Одноклассников и MAX, отбирает их по смыслу и формирует проверяемую подборку с выгрузкой в XLSX.</w:t>
      </w:r>
    </w:p>
    <w:p>
      <w:r>
        <w:t>Основной приоритет — работающий путь от нового запроса до Excel. Сначала подтверждается получение данных, затем создаются отбор, интерфейс и дополнительные возможности.</w:t>
      </w:r>
    </w:p>
    <w:p>
      <w:pPr>
        <w:pStyle w:val="Heading2"/>
      </w:pPr>
      <w:r>
        <w:t>Статус документа</w:t>
      </w:r>
    </w:p>
    <w:p>
      <w:r>
        <w:t>Документ объединяет выводы из постановки и критериев, первоначальные варианты решения и уточнённый план с учётом состава команды. Это проектное предложение: интеграции, качество поиска и характеристики сервера ещё не проверены экспериментально. Программный код приложения не разрабатывался.</w:t>
      </w:r>
    </w:p>
    <w:p>
      <w:r>
        <w:t>Реквизиты доступа, пароли и секретные ключи в документ не включены.</w:t>
      </w:r>
    </w:p>
    <w:p>
      <w:r>
        <w:br w:type="page"/>
      </w:r>
    </w:p>
    <w:p>
      <w:pPr>
        <w:pStyle w:val="Heading1"/>
      </w:pPr>
      <w:r>
        <w:t>1. Исходные данные и принятые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26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54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Известно на момент подготовки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Срок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30 часов на реализацию и подготовку сдачи.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Команда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5 человек. Один fullstack-разработчик: HTML/CSS/JS и Flask. Есть участники с опытом нейросетей, OpenRouter и LLM; Python и API знают частично. Есть дизайнеры.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Материалы организаторов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 сообщению команды, предоставлен сервер. API-ключи, тестовые аккаунты и прочие доступы не выданы; готовый перечень источников не подтверждён.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Сервер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Предоставлены сведения для SSH-подключения. ОС, ресурсы, права установки ПО и сетевой доступ не проверены.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Доступ к LLM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Опыт OpenRouter есть; наличие действующего ключа с балансом не подтверждено.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Основные документы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Постановка: «постанвока.pdf», 10 физических страниц. Критерии: «критерии.pdf», 7 физических страниц. Также изучено изображение карточки задачи.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Текущий объём работы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Анализ и планирование. Реализация приложения не начата.</w:t>
            </w:r>
          </w:p>
        </w:tc>
      </w:tr>
    </w:tbl>
    <w:p/>
    <w:p>
      <w:r>
        <w:t>Требования кейса ниже отделены от предложений команды. Оценки длительности и предполагаемые технологии являются рабочими гипотезами, а не подтверждением готовности. Пять участников не равны пяти параллельным разработчикам: основной риск нагрузки сосредоточен на fullstack-разработчике.</w:t>
      </w:r>
    </w:p>
    <w:p>
      <w:pPr>
        <w:pStyle w:val="Heading2"/>
      </w:pPr>
      <w:r>
        <w:t>Навигация по документу</w:t>
      </w:r>
    </w:p>
    <w:p>
      <w:r>
        <w:t>Разделы 2–3: требования и баллы. Разделы 4–9: продукт, интеграции, архитектура, данные и поиск. Разделы 10–13: улучшения, планы, роли и качество. Разделы 14–16: риски, сдача, открытые вопросы и источники.</w:t>
      </w:r>
    </w:p>
    <w:p>
      <w:pPr>
        <w:pStyle w:val="Heading1"/>
      </w:pPr>
      <w:r>
        <w:t>2. Задача и обязательные требования</w:t>
      </w:r>
    </w:p>
    <w:p>
      <w:r>
        <w:t>Сотруднику агентства необходимо собрать публикации по теме, событию, человеку или тексту исходной новости, проверить их связь с запросом и получить файл с действительными ссылками. Ценность продукта — сокращение поиска, повторного открытия страниц и ручного переноса данных при сохранении возможности проверить оригинал.</w:t>
      </w:r>
    </w:p>
    <w:p>
      <w:r>
        <w:t>В задаче есть три самостоятельных слоя: получение публикаций, смысловой отбор и подготовка проверяемой подборки. Хорошая модель не компенсирует отсутствие доступа к материалам.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324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Обязательное требование</w:t>
            </w:r>
          </w:p>
        </w:tc>
        <w:tc>
          <w:tcPr>
            <w:tcW w:type="dxa" w:w="7483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Что должно быть реализовано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Виды запросов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Тема, событие, человек с уточнением; поиск размещений и изменённых версий исходной новости. Достаточно одного поля ввода.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Площадки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Реальное получение содержания публикаций и прямых ссылок из VK, Одноклассников и MAX.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Два режима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 выбранным источникам и без ограничения пользовательским списком. В обоих сохраняются запрос, период и регион.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Источники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Добавление, редактирование, удаление и выбор групп/сообществ/каналов через интерфейс, без изменения кода или конфигурации.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Период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Ограничение по дате публикации, не по времени обнаружения. Неизвестная дата явно обозначается.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Регион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Базовый регион — Красноярский край. Принцип связи публикации с регионом объясним пользователю.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Смысловой отбор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Совпадения слов недостаточно. Нужно отличать нужное событие от другого похожего события.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Версии новости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Находятся сокращения, пересказы и публикации с другим заголовком.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Достоверность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Ссылка ведёт на конкретный реально полученный материал; заголовок и выдержка соответствуют источнику. Пропуски не заменяются вымышленными данными.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Подсчёт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Каждое отдельное размещение учитывается отдельно. Повторное обнаружение того же поста не увеличивает количество.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Просмотр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Количество, источник, площадка, заголовок или начало поста, дата при наличии, выдержка, прямая ссылка.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XLSX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Номер записи, сведения из результатов, запрос, период и количество. Открываемые ссылки и совпадение с показанной подборкой.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Состояния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Выполнение, пустая выдача, ошибка и частичный результат различаются. Найденное сохраняется при отказе части источников.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Разделение поисков</w:t>
            </w:r>
          </w:p>
        </w:tc>
        <w:tc>
          <w:tcPr>
            <w:tcW w:type="dxa" w:w="748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Понятно, к каким условиям относится подборка; результаты разных запусков не смешиваются.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Сдача</w:t>
            </w:r>
          </w:p>
        </w:tc>
        <w:tc>
          <w:tcPr>
            <w:tcW w:type="dxa" w:w="748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Рабочий прототип, исходники, инструкция, README, демонстрационные запросы и выгрузки, презентация.</w:t>
            </w:r>
          </w:p>
        </w:tc>
      </w:tr>
    </w:tbl>
    <w:p/>
    <w:p>
      <w:pPr>
        <w:pStyle w:val="Heading2"/>
      </w:pPr>
      <w:r>
        <w:t>Нюансы постановки</w:t>
      </w:r>
    </w:p>
    <w:p>
      <w:pPr>
        <w:pStyle w:val="ListBullet"/>
      </w:pPr>
      <w:r>
        <w:t>Одна новость в трёх группах — три публикации. Один пост, найденный двумя способами, — одна публикация. Группировка не должна скрывать отдельные ссылки.</w:t>
      </w:r>
    </w:p>
    <w:p>
      <w:pPr>
        <w:pStyle w:val="ListBullet"/>
      </w:pPr>
      <w:r>
        <w:t>Браузерное расширение предпочтительно, но веб-приложение и серверная часть разрешены. На рабочем месте сотрудника не должны требоваться права администратора ОС.</w:t>
      </w:r>
    </w:p>
    <w:p>
      <w:pPr>
        <w:pStyle w:val="ListBullet"/>
      </w:pPr>
      <w:r>
        <w:t>Эксперты должны проверить прототип без самостоятельной покупки подписок. Доступы и настроенный демонстрационный вариант обеспечивает команда.</w:t>
      </w:r>
    </w:p>
    <w:p>
      <w:pPr>
        <w:pStyle w:val="ListBullet"/>
      </w:pPr>
      <w:r>
        <w:t>Продукты Яндекса рекомендованы, но не обязательны. Обучать модель с нуля и размещать все модели локально не требуется.</w:t>
      </w:r>
    </w:p>
    <w:p>
      <w:pPr>
        <w:pStyle w:val="ListBullet"/>
      </w:pPr>
      <w:r>
        <w:t>Регистрация, личный кабинет, административная панель, отдельное мобильное приложение и мобильная адаптация не требуются для базовой оценки.</w:t>
      </w:r>
    </w:p>
    <w:p>
      <w:pPr>
        <w:pStyle w:val="ListBullet"/>
      </w:pPr>
      <w:r>
        <w:t>Импорт источников из Excel, DOCX, новостные сайты и аналитическая записка не входят в обязательный минимум; аналитическая записка вообще не является целью кейса.</w:t>
      </w:r>
    </w:p>
    <w:p>
      <w:pPr>
        <w:pStyle w:val="ListBullet"/>
      </w:pPr>
      <w:r>
        <w:t>Показ заранее сохранённой подборки не заменяет выполнение поиска на новом запросе.</w:t>
      </w:r>
    </w:p>
    <w:p>
      <w:pPr>
        <w:pStyle w:val="Heading1"/>
      </w:pPr>
      <w:r>
        <w:t>3. Критерии оценки и приоритеты</w:t>
      </w:r>
    </w:p>
    <w:p>
      <w:r>
        <w:t>Сумма максимальных оценок в предоставленном документе — 90 баллов, не 100. Наличие большого числа функций само по себе не обеспечивает высокий результат.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283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85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Баллы</w:t>
            </w:r>
          </w:p>
        </w:tc>
        <w:tc>
          <w:tcPr>
            <w:tcW w:type="dxa" w:w="6123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Практический приоритет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Презентация решения</w:t>
            </w:r>
          </w:p>
        </w:tc>
        <w:tc>
          <w:tcPr>
            <w:tcW w:type="dxa" w:w="85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612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Ясность — 2; выступление и ответы — 3; последовательная демонстрация — 5.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Продуктовая модель и идеи</w:t>
            </w:r>
          </w:p>
        </w:tc>
        <w:tc>
          <w:tcPr>
            <w:tcW w:type="dxa" w:w="85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612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Ценность — 5; целостность сценария — 3; пригодность для агентства — 2; полезные улучшения — 5.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Техническое решение и поиск</w:t>
            </w:r>
          </w:p>
        </w:tc>
        <w:tc>
          <w:tcPr>
            <w:tcW w:type="dxa" w:w="85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612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Архитектура и данные — 3; обоснования — 2; обязательные площадки — 5.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Реализация и документация</w:t>
            </w:r>
          </w:p>
        </w:tc>
        <w:tc>
          <w:tcPr>
            <w:tcW w:type="dxa" w:w="85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25</w:t>
            </w:r>
          </w:p>
        </w:tc>
        <w:tc>
          <w:tcPr>
            <w:tcW w:type="dxa" w:w="612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Модульность — 1; качество кода — 2; документация — 2; достоверность и учёт — 10; работающие улучшения — 10.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Готовность решения</w:t>
            </w:r>
          </w:p>
        </w:tc>
        <w:tc>
          <w:tcPr>
            <w:tcW w:type="dxa" w:w="85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612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Пять завершённых сценариев, каждый до 3 баллов.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Удобство использования</w:t>
            </w:r>
          </w:p>
        </w:tc>
        <w:tc>
          <w:tcPr>
            <w:tcW w:type="dxa" w:w="85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612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Пять сценариев по 2 балла и общий UX/UI до 5 баллов.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Всего</w:t>
            </w:r>
          </w:p>
        </w:tc>
        <w:tc>
          <w:tcPr>
            <w:tcW w:type="dxa" w:w="85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90</w:t>
            </w:r>
          </w:p>
        </w:tc>
        <w:tc>
          <w:tcPr>
            <w:tcW w:type="dxa" w:w="612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Работоспособность, достоверность, полезность и понятная защита.</w:t>
            </w:r>
          </w:p>
        </w:tc>
      </w:tr>
    </w:tbl>
    <w:p/>
    <w:p>
      <w:r>
        <w:t>По поддержке площадок: 0 подтверждённых — 0 баллов, одна — 1, две — 3, все три — 5. Готовые карточки и сгенерированные ссылки интеграцию не подтверждают.</w:t>
      </w:r>
    </w:p>
    <w:p>
      <w:r>
        <w:t>Рекомендуемый порядок усилий: реальные данные → правильный учёт и ссылки → пять обязательных сценариев → ясный интерфейс → полезные улучшения → репетиция защиты. Дополнительные идеи и их реализация дают до 15 баллов суммарно, но максимум не начисляется автоматически за количество функций.</w:t>
      </w:r>
    </w:p>
    <w:p>
      <w:pPr>
        <w:pStyle w:val="Heading1"/>
      </w:pPr>
      <w:r>
        <w:t>4. Концепция продукта и пользовательский сценарий</w:t>
      </w:r>
    </w:p>
    <w:p>
      <w:r>
        <w:t>Рабочее название — «Медиаподборка». Пользователь задаёт условия, получает материалы с объяснением связи с запросом, проверяет спорные и скачивает Excel.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551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Область интерфейса</w:t>
            </w:r>
          </w:p>
        </w:tc>
        <w:tc>
          <w:tcPr>
            <w:tcW w:type="dxa" w:w="7257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Поиск и результаты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Одно поле запроса; примеры; период; площадки; режим; запуск; состояние обработки; таблица; экспорт.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Источники</w:t>
            </w:r>
          </w:p>
        </w:tc>
        <w:tc>
          <w:tcPr>
            <w:tcW w:type="dxa" w:w="7257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Группы и каналы, добавление по ссылке, редактирование, удаление, выбор для поиска, статус доступности.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Подробности публикации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Полученный текст, выделенный фрагмент, причина включения, связь с регионом, оригинальная ссылка.</w:t>
            </w:r>
          </w:p>
        </w:tc>
      </w:tr>
    </w:tbl>
    <w:p/>
    <w:p>
      <w:pPr>
        <w:pStyle w:val="ListNumber"/>
      </w:pPr>
      <w:r>
        <w:t>Ввести запрос или вставить исходную новость.</w:t>
      </w:r>
    </w:p>
    <w:p>
      <w:pPr>
        <w:pStyle w:val="ListNumber"/>
      </w:pPr>
      <w:r>
        <w:t>Выбрать период публикации.</w:t>
      </w:r>
    </w:p>
    <w:p>
      <w:pPr>
        <w:pStyle w:val="ListNumber"/>
      </w:pPr>
      <w:r>
        <w:t>Выбрать режим «По моим источникам» или «Расширенный поиск».</w:t>
      </w:r>
    </w:p>
    <w:p>
      <w:pPr>
        <w:pStyle w:val="ListNumber"/>
      </w:pPr>
      <w:r>
        <w:t>При необходимости изменить выбранные источники и запустить поиск.</w:t>
      </w:r>
    </w:p>
    <w:p>
      <w:pPr>
        <w:pStyle w:val="ListNumber"/>
      </w:pPr>
      <w:r>
        <w:t>Просмотреть поступающие материалы и состояние обработки.</w:t>
      </w:r>
    </w:p>
    <w:p>
      <w:pPr>
        <w:pStyle w:val="ListNumber"/>
      </w:pPr>
      <w:r>
        <w:t>Проверить спорные публикации, исключить лишнее и при необходимости вернуть исключённое.</w:t>
      </w:r>
    </w:p>
    <w:p>
      <w:pPr>
        <w:pStyle w:val="ListNumber"/>
      </w:pPr>
      <w:r>
        <w:t>Выгрузить текущую подборку в XLSX.</w:t>
      </w:r>
    </w:p>
    <w:p>
      <w:r>
        <w:t>В карточке полезны отметки «Прямая связь» и «Требует проверки», краткая причина, основание региональной связи и время получения. Вместо произвольной «релевантности 93%» следует показывать понятное объяснение: модельный балл не равен проверенной вероятности.</w:t>
      </w:r>
    </w:p>
    <w:p>
      <w:r>
        <w:t>Пример состояния: «Найдено 24 публикации. Обработано 18 из 22 выбранных источников. Два источника недоступны, два ещё обрабатываются». Это пример формулировки, не результат выполненного поиска.</w:t>
      </w:r>
    </w:p>
    <w:p>
      <w:r>
        <w:t>Для расширенного поиска нельзя показывать процент обработки «всего интернета». Показываются выполненные поисковые запросы, проверенные источники, глубина и ограничения обхода. Пустая выдача отличается от ситуации, когда данные получить не удалось.</w:t>
      </w:r>
    </w:p>
    <w:p>
      <w:r>
        <w:t>После изменения полей формы старая подборка остаётся явно привязанной к своему запуску. Экспорт относится к показанному составу, а не к незаметно обновившимся результатам.</w:t>
      </w:r>
    </w:p>
    <w:p>
      <w:pPr>
        <w:pStyle w:val="Heading2"/>
      </w:pPr>
      <w:r>
        <w:t>Дизайн на ограниченном сроке</w:t>
      </w:r>
    </w:p>
    <w:p>
      <w:r>
        <w:t>Достаточны таблица результатов, панель подробностей и простой экран источников. Дизайнер передаёт реализуемый основной экран в первые 2–3 часа. Важно заранее отрисовать загрузку, пустую выдачу, ошибку, частичный результат, неизвестную дату и исключённый материал. Сложные анимации и многочисленные экраны увеличивают нагрузку без прямой пользы.</w:t>
      </w:r>
    </w:p>
    <w:p>
      <w:pPr>
        <w:pStyle w:val="Heading1"/>
      </w:pPr>
      <w:r>
        <w:t>5. Получение данных и границы покрытия</w:t>
      </w:r>
    </w:p>
    <w:p>
      <w:r>
        <w:t>Документация API проверялась через Context7. Наличие методов не является подтверждением доступа команды или выполненной интеграции. Нужны реальные проверки с сервера и с доступными учётными данными.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1474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Площадка</w:t>
            </w:r>
          </w:p>
        </w:tc>
        <w:tc>
          <w:tcPr>
            <w:tcW w:type="dxa" w:w="345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Кандидатный способ</w:t>
            </w:r>
          </w:p>
        </w:tc>
        <w:tc>
          <w:tcPr>
            <w:tcW w:type="dxa" w:w="4876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VK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API получения публикаций сообществ; доступный поиск для обнаружения кандидатов вне списка.</w:t>
            </w:r>
          </w:p>
        </w:tc>
        <w:tc>
          <w:tcPr>
            <w:tcW w:type="dxa" w:w="487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Токен и разрешения, тексты, даты, идентификаторы, прямые ссылки, переход по страницам, лимиты.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Одноклассники</w:t>
            </w:r>
          </w:p>
        </w:tc>
        <w:tc>
          <w:tcPr>
            <w:tcW w:type="dxa" w:w="345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Доступный API или публичные страницы.</w:t>
            </w:r>
          </w:p>
        </w:tc>
        <w:tc>
          <w:tcPr>
            <w:tcW w:type="dxa" w:w="4876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Чтение нужных групп, получение полного текста и прямой ссылки, история публикаций и обнаружение новых материалов.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MAX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API при наличии доступа к каналам; публичные страницы как возможный дополнительный путь.</w:t>
            </w:r>
          </w:p>
        </w:tc>
        <w:tc>
          <w:tcPr>
            <w:tcW w:type="dxa" w:w="487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Доступ к реальным каналам, содержание постов, прямые ссылки, глубина чтения и возможность обнаружения вне списка.</w:t>
            </w:r>
          </w:p>
        </w:tc>
      </w:tr>
    </w:tbl>
    <w:p/>
    <w:p>
      <w:r>
        <w:t>У VK документированы получение стены и поиск. У ОК есть получение публикаций по идентификаторам, но это не решает автоматически обнаружение неизвестных публикаций. У MAX документировано получение сообщений и публикаций каналов с ограничениями доступа; свободное чтение всех каналов через обычный бот API нельзя предполагать.</w:t>
      </w:r>
    </w:p>
    <w:p>
      <w:pPr>
        <w:pStyle w:val="Heading2"/>
      </w:pPr>
      <w:r>
        <w:t>Два разных режима сбора</w:t>
      </w:r>
    </w:p>
    <w:p>
      <w:pPr>
        <w:pStyle w:val="ListBullet"/>
      </w:pPr>
      <w:r>
        <w:t>По выбранным источникам: получить доступные публикации за период и оценить их содержание. Такой подход помогает находить пересказы без точных исходных слов.</w:t>
      </w:r>
    </w:p>
    <w:p>
      <w:pPr>
        <w:pStyle w:val="ListBullet"/>
      </w:pPr>
      <w:r>
        <w:t>Расширенный поиск: обнаруживать кандидатов за пределами списка через доступные механизмы площадок и/или поисковые сервисы, затем получать и проверять оригиналы.</w:t>
      </w:r>
    </w:p>
    <w:p>
      <w:r>
        <w:t>Сниппет поисковика — подсказка для обнаружения, а не подтверждённый полный текст. Перебор того же пользовательского списка под названием «расширенный поиск» не выполняет требование. Полноту охвата всех соцсетей обещать нельзя.</w:t>
      </w:r>
    </w:p>
    <w:p>
      <w:pPr>
        <w:pStyle w:val="Heading2"/>
      </w:pPr>
      <w:r>
        <w:t>Проверки первых трёх часов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26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754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Критерий успеха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Конкретный пост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Получены настоящий текст и ссылка на него.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Источник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Получено несколько публикаций; проверен переход к следующим.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Период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Даты доступны либо пропуски явно определены; понятна глубина истории.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Обнаружение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Найден материал из источника, которого нет в пользовательском списке.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Сервер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Результат воспроизводится на сервере, не только в браузере участника.</w:t>
            </w:r>
          </w:p>
        </w:tc>
      </w:tr>
    </w:tbl>
    <w:p/>
    <w:p>
      <w:r>
        <w:t>Страница, читаемая в браузере, может быть недоступна серверному получателю тем же способом. Чтение одного поста не доказывает поиск по каналу. Отсутствие доступа к обязательной площадке — блокер требования, который следует сразу обсуждать с организаторами и проверять альтернативным допустимым способом, а не скрывать макетом.</w:t>
      </w:r>
    </w:p>
    <w:p>
      <w:pPr>
        <w:pStyle w:val="Heading1"/>
      </w:pPr>
      <w:r>
        <w:t>6. Архитектура и выбор технологий</w:t>
      </w:r>
    </w:p>
    <w:p>
      <w:r>
        <w:t>Актуальная рекомендация — модульный монолит: один серверный проект с независимыми модулями, одна база и отдельный фоновый исполнитель. Веб-приложение позволяет сотруднику открыть ссылку, сохраняет секреты внешних сервисов на сервере и упрощает одинаковую демонстрацию на разных компьютерах.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1814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345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Актуальный выбор</w:t>
            </w:r>
          </w:p>
        </w:tc>
        <w:tc>
          <w:tcPr>
            <w:tcW w:type="dxa" w:w="453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HTML/CSS/обычный JavaScript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Привычный стек основного разработчика.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45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Flask / Python</w:t>
            </w:r>
          </w:p>
        </w:tc>
        <w:tc>
          <w:tcPr>
            <w:tcW w:type="dxa" w:w="45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Уже имеется опыт; минимизируется обучение.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Хранение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SQLite для одного экземпляра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Минимум настройки при небольшом демонстрационном объёме.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Фоновые задания</w:t>
            </w:r>
          </w:p>
        </w:tc>
        <w:tc>
          <w:tcPr>
            <w:tcW w:type="dxa" w:w="345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Отдельный процесс Python; задания и состояния сохраняются</w:t>
            </w:r>
          </w:p>
        </w:tc>
        <w:tc>
          <w:tcPr>
            <w:tcW w:type="dxa" w:w="45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Длительный поиск не блокирует интерфейс и не зависит от жизни одного HTTP-запроса.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Обновление UI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Периодические запросы статуса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Проще реализовать и проверить, чем отдельную realtime-инфраструктуру.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Сбор данных</w:t>
            </w:r>
          </w:p>
        </w:tc>
        <w:tc>
          <w:tcPr>
            <w:tcW w:type="dxa" w:w="345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Модуль на каждую площадку</w:t>
            </w:r>
          </w:p>
        </w:tc>
        <w:tc>
          <w:tcPr>
            <w:tcW w:type="dxa" w:w="45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Изоляция способов получения и ошибок.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Смысловой отбор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OpenRouter при подтверждённом доступе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Знакомое команде направление; модель выбирается после проверки качества и стоимости.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Экспорт</w:t>
            </w:r>
          </w:p>
        </w:tc>
        <w:tc>
          <w:tcPr>
            <w:tcW w:type="dxa" w:w="345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XLSX из сохранённой подборки</w:t>
            </w:r>
          </w:p>
        </w:tc>
        <w:tc>
          <w:tcPr>
            <w:tcW w:type="dxa" w:w="45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Одинаковые записи, ссылки и количество в UI и файле.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Развёртывание</w:t>
            </w:r>
          </w:p>
        </w:tc>
        <w:tc>
          <w:tcPr>
            <w:tcW w:type="dxa" w:w="345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Один сервер и один проект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Меньше операций при запуске и демонстрации.</w:t>
            </w:r>
          </w:p>
        </w:tc>
      </w:tr>
    </w:tbl>
    <w:p/>
    <w:p>
      <w:pPr>
        <w:pStyle w:val="Heading2"/>
      </w:pPr>
      <w:r>
        <w:t>Логическая схема</w:t>
      </w:r>
    </w:p>
    <w:p>
      <w:r>
        <w:t>Браузер → Flask → сохранённое задание поиска → фоновый исполнитель → обнаружение и модули VK/ОК/MAX → нормализация → отбор по смыслу, периоду и региону → база → интерфейс и XLSX.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26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Модуль</w:t>
            </w:r>
          </w:p>
        </w:tc>
        <w:tc>
          <w:tcPr>
            <w:tcW w:type="dxa" w:w="754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Управление поиском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Фиксация параметров, запуск задач, сбор результатов и ошибок.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Интеграции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Получение данных площадки и приведение к общему формату.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Обнаружение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Поиск кандидатов и источников вне пользовательского перечня.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Нормализация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Идентификаторы, ссылки, даты, текст, происхождение данных.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Отбор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Связь с запросом, событием и регионом.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Хранение</w:t>
            </w:r>
          </w:p>
        </w:tc>
        <w:tc>
          <w:tcPr>
            <w:tcW w:type="dxa" w:w="754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Источники, публикации и версии, запуски, результаты, состояния.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Экспорт</w:t>
            </w:r>
          </w:p>
        </w:tc>
        <w:tc>
          <w:tcPr>
            <w:tcW w:type="dxa" w:w="754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Файл из зафиксированного пользовательского состава.</w:t>
            </w:r>
          </w:p>
        </w:tc>
      </w:tr>
    </w:tbl>
    <w:p/>
    <w:p>
      <w:r>
        <w:t>Для прототипа допустим один активный поиск одновременно, если ограничение обозначено. Промежуточные результаты сохраняются; после прерывания процесс не должен оставлять задание навечно в статусе выполнения. Детали очереди выбираются по знакомым инструментам.</w:t>
      </w:r>
    </w:p>
    <w:p>
      <w:r>
        <w:t>Документация Flask рекомендует выносить длительные задачи из обработчика запроса. Простое создание асинхронной задачи внутри обычного async-view не обеспечивает надёжную фоновую работу: незавершённые задачи могут быть отменены при завершении цикла событий.</w:t>
      </w:r>
    </w:p>
    <w:p>
      <w:pPr>
        <w:pStyle w:val="Heading2"/>
      </w:pPr>
      <w:r>
        <w:t>Рассмотренные альтернативы</w:t>
      </w:r>
    </w:p>
    <w:p>
      <w:r>
        <w:t>До уточнения навыков обсуждались React/TypeScript, FastAPI и PostgreSQL как возможный стек. После уточнения команды они не являются основной рекомендацией: переход добавит обучение и интеграционную работу. PostgreSQL можно выбрать, если команда уже умеет быстро его разворачивать или появляется подтверждённая потребность в конкурирующей записи.</w:t>
      </w:r>
    </w:p>
    <w:p>
      <w:r>
        <w:t>Расширение имеет смысл, если эксперимент подтверждает существенную пользу для получения публичных материалов через браузер. Оно не снимает ограничения площадок автоматически. Гибрид расширения и сервера увеличивает объём работ. Отдельная векторная база, микросервисы и сложный брокер задач на старте не нужны.</w:t>
      </w:r>
    </w:p>
    <w:p>
      <w:pPr>
        <w:pStyle w:val="Heading1"/>
      </w:pPr>
      <w:r>
        <w:t>7. Модель данных и правила целостности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43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Сущность</w:t>
            </w:r>
          </w:p>
        </w:tc>
        <w:tc>
          <w:tcPr>
            <w:tcW w:type="dxa" w:w="737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Основные сведения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Источник</w:t>
            </w:r>
          </w:p>
        </w:tc>
        <w:tc>
          <w:tcPr>
            <w:tcW w:type="dxa" w:w="737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Площадка, идентификатор, название, URL, региональная привязка.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Публикация</w:t>
            </w:r>
          </w:p>
        </w:tc>
        <w:tc>
          <w:tcPr>
            <w:tcW w:type="dxa" w:w="737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Идентификатор поста, источник, каноническая прямая ссылка.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Версия публикации</w:t>
            </w:r>
          </w:p>
        </w:tc>
        <w:tc>
          <w:tcPr>
            <w:tcW w:type="dxa" w:w="737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Полученный текст и дата, время и способ получения, отсутствующие сведения.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Запуск поиска</w:t>
            </w:r>
          </w:p>
        </w:tc>
        <w:tc>
          <w:tcPr>
            <w:tcW w:type="dxa" w:w="737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Исходный запрос, период, режим, выбранные источники, состояние.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Обработка источника</w:t>
            </w:r>
          </w:p>
        </w:tc>
        <w:tc>
          <w:tcPr>
            <w:tcW w:type="dxa" w:w="737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Успех, ошибка, частичная обработка, фактически проверенный диапазон.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Результат поиска</w:t>
            </w:r>
          </w:p>
        </w:tc>
        <w:tc>
          <w:tcPr>
            <w:tcW w:type="dxa" w:w="737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Связь запуска с версией публикации, решение об отборе, объяснение, включение в экспорт.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Группа похожих материалов</w:t>
            </w:r>
          </w:p>
        </w:tc>
        <w:tc>
          <w:tcPr>
            <w:tcW w:type="dxa" w:w="737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Связь отдельных размещений без потери индивидуальных ссылок.</w:t>
            </w:r>
          </w:p>
        </w:tc>
      </w:tr>
    </w:tbl>
    <w:p/>
    <w:p>
      <w:pPr>
        <w:pStyle w:val="ListBullet"/>
      </w:pPr>
      <w:r>
        <w:t>Уникальность определяется площадкой и идентификатором поста; при отсутствии идентификатора — нормализованной прямой ссылкой.</w:t>
      </w:r>
    </w:p>
    <w:p>
      <w:pPr>
        <w:pStyle w:val="ListBullet"/>
      </w:pPr>
      <w:r>
        <w:t>Совпадение текста используется для группировки, а не удаления отдельных размещений.</w:t>
      </w:r>
    </w:p>
    <w:p>
      <w:pPr>
        <w:pStyle w:val="ListBullet"/>
      </w:pPr>
      <w:r>
        <w:t>Каждый запуск хранит собственные неизменяемые параметры; повторная попытка не создаёт повторные записи.</w:t>
      </w:r>
    </w:p>
    <w:p>
      <w:pPr>
        <w:pStyle w:val="ListBullet"/>
      </w:pPr>
      <w:r>
        <w:t>Экспорт использует тот же состав и сохранённые сведения, которые видит пользователь.</w:t>
      </w:r>
    </w:p>
    <w:p>
      <w:pPr>
        <w:pStyle w:val="ListBullet"/>
      </w:pPr>
      <w:r>
        <w:t>Ошибка одной площадки не удаляет результаты других.</w:t>
      </w:r>
    </w:p>
    <w:p>
      <w:pPr>
        <w:pStyle w:val="ListBullet"/>
      </w:pPr>
      <w:r>
        <w:t>Ограничение глубины обхода или количества страниц отображается как ограничение покрытия.</w:t>
      </w:r>
    </w:p>
    <w:p>
      <w:pPr>
        <w:pStyle w:val="ListBullet"/>
      </w:pPr>
      <w:r>
        <w:t>HTTP 200 не доказывает действительность публикации: ответ может быть формой входа или заглушкой.</w:t>
      </w:r>
    </w:p>
    <w:p>
      <w:pPr>
        <w:pStyle w:val="ListBullet"/>
      </w:pPr>
      <w:r>
        <w:t>Неизвестные сведения сохраняются как неизвестные, без выдуманных дат, заголовков и авторов.</w:t>
      </w:r>
    </w:p>
    <w:p>
      <w:pPr>
        <w:pStyle w:val="Heading1"/>
      </w:pPr>
      <w:r>
        <w:t>8. Смысловой поиск: базовая и расширенная схемы</w:t>
      </w:r>
    </w:p>
    <w:p>
      <w:pPr>
        <w:pStyle w:val="Heading2"/>
      </w:pPr>
      <w:r>
        <w:t>Базовая схема для 30 часов</w:t>
      </w:r>
    </w:p>
    <w:p>
      <w:r>
        <w:t>При небольшом проверочном объёме можно начать с анализа реально полученных текстов через LLM, без векторной базы. Модуль получает запрос и публикацию и возвращает фиксированную структуру: подходит / не подходит / требует проверки; причину; подтверждающий фрагмент; признаки совпадения события; основание связи с регионом.</w:t>
      </w:r>
    </w:p>
    <w:p>
      <w:r>
        <w:t>OpenRouter поддерживает структурированные ответы у совместимых моделей и провайдеров. Поддержку нужно проверить на выбранной связке. Корректная структура ответа не гарантирует фактическую корректность решения. Сервер проверяет наличие цитируемого фрагмента в исходном тексте; ссылки, даты и источник модель не меняет.</w:t>
      </w:r>
    </w:p>
    <w:p>
      <w:r>
        <w:t>Материалы передаются модели как данные, а не как инструкции. Текст страницы не должен менять правила работы приложения. При отказе LLM нельзя выдавать необработанные материалы как подтверждённо прошедшие смысловой отбор: их состояние обозначается отдельно.</w:t>
      </w:r>
    </w:p>
    <w:p>
      <w:pPr>
        <w:pStyle w:val="Heading2"/>
      </w:pPr>
      <w:r>
        <w:t>Расширение при необходимости</w:t>
      </w:r>
    </w:p>
    <w:p>
      <w:pPr>
        <w:pStyle w:val="ListNumber"/>
      </w:pPr>
      <w:r>
        <w:t>Понять тип запроса: широкая тема, конкретное событие/человек или размещения исходной новости. Выделить известные сущности и детали без выдумывания отсутствующих.</w:t>
      </w:r>
    </w:p>
    <w:p>
      <w:pPr>
        <w:pStyle w:val="ListNumber"/>
      </w:pPr>
      <w:r>
        <w:t>Собрать достаточно широкий набор кандидатов. Жёсткий фильтр только по точным словам до смыслового этапа способен потерять пересказы.</w:t>
      </w:r>
    </w:p>
    <w:p>
      <w:pPr>
        <w:pStyle w:val="ListNumber"/>
      </w:pPr>
      <w:r>
        <w:t>При росте объёма использовать готовые текстовые представления для оценки смысловой близости и сокращения числа дорогих проверок.</w:t>
      </w:r>
    </w:p>
    <w:p>
      <w:pPr>
        <w:pStyle w:val="ListNumber"/>
      </w:pPr>
      <w:r>
        <w:t>Отдельно проверить совпадение события: участники, организации, место, действие, даты и характерные детали.</w:t>
      </w:r>
    </w:p>
    <w:p>
      <w:pPr>
        <w:pStyle w:val="ListNumber"/>
      </w:pPr>
      <w:r>
        <w:t>Спорные кандидаты направлять на дополнительную оценку моделью; сохранять объяснение и доказательство.</w:t>
      </w:r>
    </w:p>
    <w:p>
      <w:pPr>
        <w:pStyle w:val="ListNumber"/>
      </w:pPr>
      <w:r>
        <w:t>Кэшировать результаты по версии текста, запросу и настройкам обработки; ограничения объёма показывать пользователю.</w:t>
      </w:r>
    </w:p>
    <w:p>
      <w:r>
        <w:t>Отсутствие детали в сокращённом пересказе не должно автоматически исключать материал. Но другое место и дата похожего происшествия — основания для сомнения. Высокая смысловая близость сама по себе не доказывает одно и то же событие.</w:t>
      </w:r>
    </w:p>
    <w:p>
      <w:r>
        <w:t>Сервисы Яндекса разумно рассмотреть при наличии готового доступа: это предпочтение постановки. С учётом навыков команды OpenRouter остаётся допустимым кандидатом. Обучение собственной модели не требуется.</w:t>
      </w:r>
    </w:p>
    <w:p>
      <w:pPr>
        <w:pStyle w:val="Heading2"/>
      </w:pPr>
      <w:r>
        <w:t>Регион и неизвестная дата</w:t>
      </w:r>
    </w:p>
    <w:p>
      <w:r>
        <w:t>Связь с Красноярским краем определяется содержанием и/или региональной принадлежностью источника с явным указанием основания. Материал красноярского СМИ о другом регионе нельзя автоматически считать локальным только по автору.</w:t>
      </w:r>
    </w:p>
    <w:p>
      <w:r>
        <w:t>При неизвестной дате нельзя заявлять точное соответствие выбранному периоду. Предлагается не включать такой материал в основной подтверждённый результат, а показывать отдельно как требующий проверки. Дата события и дата публикации — разные сведения.</w:t>
      </w:r>
    </w:p>
    <w:p>
      <w:pPr>
        <w:pStyle w:val="Heading2"/>
      </w:pPr>
      <w:r>
        <w:t>Оригинальные данные и выводы модели</w:t>
      </w:r>
    </w:p>
    <w:p>
      <w:r>
        <w:t>Ссылка берётся из полученного материала или проверенного идентификатора; заголовок — из источника либо начала поста; выдержка — реальный фрагмент. Объяснение релевантности является отдельным аналитическим полем. Генеративная модель не подменяет исходные данные.</w:t>
      </w:r>
    </w:p>
    <w:p>
      <w:pPr>
        <w:pStyle w:val="Heading1"/>
      </w:pPr>
      <w:r>
        <w:t>9. XLSX и проверяемость результата</w:t>
      </w:r>
    </w:p>
    <w:p>
      <w:r>
        <w:t>Обязательная выгрузка содержит номер записи, источник, площадку, заголовок/начало поста, дату или отметку об отсутствии, выдержку и открываемую прямую ссылку. В файле также сохраняются запрос, выбранный период и количество публикаций.</w:t>
      </w:r>
    </w:p>
    <w:p>
      <w:r>
        <w:t>Рекомендуется основной лист с публикациями и компактный лист или блок параметров поиска: режим, время запуска, ограничения покрытия и состояние обработки. Это предложение оформления, не отдельное обязательное требование.</w:t>
      </w:r>
    </w:p>
    <w:p>
      <w:r>
        <w:t>После исключения записи пересчитывается итог и экспортируется именно выбранный состав. Если пользователь отдельно выгружает материалы с неподтверждённой датой или спорной релевантностью, их статус должен быть явным; они не смешиваются незаметно с подтверждённой подборкой.</w:t>
      </w:r>
    </w:p>
    <w:p>
      <w:r>
        <w:t>Сохранять версию текста полезно для воспроизводимости: исходный пост может измениться между просмотром и экспортом. Время получения не подменяет дату публикации.</w:t>
      </w:r>
    </w:p>
    <w:p>
      <w:pPr>
        <w:pStyle w:val="Heading1"/>
      </w:pPr>
      <w:r>
        <w:t>10. Дополнительные возможности и варианты объёма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1020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3969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Улучшение</w:t>
            </w:r>
          </w:p>
        </w:tc>
        <w:tc>
          <w:tcPr>
            <w:tcW w:type="dxa" w:w="4819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Практическая польза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Исключить публикацию и вернуть обратно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Подготовка итогового Excel без ручной чистки файла.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96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Почему найдено + исходный фрагмент</w:t>
            </w:r>
          </w:p>
        </w:tc>
        <w:tc>
          <w:tcPr>
            <w:tcW w:type="dxa" w:w="481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Быстрая проверка связи с запросом.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Группировка размещений одной новости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Понимание распространения при сохранении всех ссылок.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96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Повтор обработки недоступных источников</w:t>
            </w:r>
          </w:p>
        </w:tc>
        <w:tc>
          <w:tcPr>
            <w:tcW w:type="dxa" w:w="481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Завершение частичного поиска без потери найденного.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Импорт источников из Excel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Полезен при большом готовом списке.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396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Новостные сайты</w:t>
            </w:r>
          </w:p>
        </w:tc>
        <w:tc>
          <w:tcPr>
            <w:tcW w:type="dxa" w:w="481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Дополнительное покрытие после обязательных площадок.</w:t>
            </w:r>
          </w:p>
        </w:tc>
      </w:tr>
    </w:tbl>
    <w:p/>
    <w:p>
      <w:r>
        <w:t>Тональность, DOCX, карты, дашборды, уведомления, сложную историю мониторинга и аналитику распространения сейчас следует отложить. Ранее рассматривались как возможные направления развития, но не как обязательства на 30 часов.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2381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453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Состав</w:t>
            </w:r>
          </w:p>
        </w:tc>
        <w:tc>
          <w:tcPr>
            <w:tcW w:type="dxa" w:w="2891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Условие выбора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А. Надёжный минимум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Все обязательные функции, простая таблица, XLSX, состояния ошибок, исключение лишних материалов.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Доступы сложные, интеграции незнакомы, основной резерв нужен на исправления.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Б. Сбалансированный — рекомендуемый</w:t>
            </w:r>
          </w:p>
        </w:tc>
        <w:tc>
          <w:tcPr>
            <w:tcW w:type="dxa" w:w="45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Вариант А + объяснение релевантности и удобная проверка спорных материалов. Группировка — при наличии резерва.</w:t>
            </w:r>
          </w:p>
        </w:tc>
        <w:tc>
          <w:tcPr>
            <w:tcW w:type="dxa" w:w="289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Обязательный сценарий подтверждён; команда успевает проверить улучшения.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В. Расширенный</w:t>
            </w:r>
          </w:p>
        </w:tc>
        <w:tc>
          <w:tcPr>
            <w:tcW w:type="dxa" w:w="45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Вариант Б + группировка; затем при реальном запасе импорт источников и/или один способ получения новостных сайтов.</w:t>
            </w:r>
          </w:p>
        </w:tc>
        <w:tc>
          <w:tcPr>
            <w:tcW w:type="dxa" w:w="289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Основная часть стабильна раньше срока, качество измерено, остаётся время на проверку.</w:t>
            </w:r>
          </w:p>
        </w:tc>
      </w:tr>
    </w:tbl>
    <w:p/>
    <w:p>
      <w:r>
        <w:t>После уточнения навыков рекомендуемый объём сокращён относительно первоначальной идеи: объяснения важнее группировки, а новостные сайты не входят в исходное обещание. Все варианты сохраняют обязательные требования. Если одна площадка не подключена, это частично выполненный кейс, а не иной вариант полного выполнения.</w:t>
      </w:r>
    </w:p>
    <w:p>
      <w:pPr>
        <w:pStyle w:val="Heading1"/>
      </w:pPr>
      <w:r>
        <w:t>11. Календарный план на 30 часов</w:t>
      </w:r>
    </w:p>
    <w:p>
      <w:r>
        <w:t>Время отсчитывается от старта реализации. План является оценкой с контрольными результатами; доступы могут изменить его уже в первые часы. Последние шесть часов резервируются под проверку и защиту.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1134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Время</w:t>
            </w:r>
          </w:p>
        </w:tc>
        <w:tc>
          <w:tcPr>
            <w:tcW w:type="dxa" w:w="402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Приоритет</w:t>
            </w:r>
          </w:p>
        </w:tc>
        <w:tc>
          <w:tcPr>
            <w:tcW w:type="dxa" w:w="4649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Контрольный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0–3 ч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Сервер, получение данных, доступ к LLM, общий формат, простой макет.</w:t>
            </w:r>
          </w:p>
        </w:tc>
        <w:tc>
          <w:tcPr>
            <w:tcW w:type="dxa" w:w="464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Известны подтверждённые интеграции и точные блокеры. Есть реальные тексты и ссылки там, где доступ работает.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3–8 ч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Flask, база, первый источник, результаты и XLSX.</w:t>
            </w:r>
          </w:p>
        </w:tc>
        <w:tc>
          <w:tcPr>
            <w:tcW w:type="dxa" w:w="464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Новый запрос проходит весь путь до реальной выгрузки хотя бы через одну интеграцию; это промежуточный результат.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8–14 ч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Остальные интеграции, управление источниками, даты и учёт повторов.</w:t>
            </w:r>
          </w:p>
        </w:tc>
        <w:tc>
          <w:tcPr>
            <w:tcW w:type="dxa" w:w="464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Единый поиск по выбранным источникам из доступных площадок.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14–20 ч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Смысловой отбор, расширенный поиск, регион, ошибки.</w:t>
            </w:r>
          </w:p>
        </w:tc>
        <w:tc>
          <w:tcPr>
            <w:tcW w:type="dxa" w:w="464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Проходимы обязательные сценарии либо явно зафиксированы незакрытые требования.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20–24 ч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Качество, исправления, исключение лишнего и объяснения.</w:t>
            </w:r>
          </w:p>
        </w:tc>
        <w:tc>
          <w:tcPr>
            <w:tcW w:type="dxa" w:w="464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Проверены новые запросы, пересказы, ложные совпадения и соответствие XLSX интерфейсу.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24–27 ч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Заморозка функций, запуск по инструкции, README и материалы.</w:t>
            </w:r>
          </w:p>
        </w:tc>
        <w:tc>
          <w:tcPr>
            <w:tcW w:type="dxa" w:w="4649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Прототип запускается по инструкции; рабочие функции отделены от планов.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27–30 ч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Репетиция, доступы, финальная выгрузка, критические исправления.</w:t>
            </w:r>
          </w:p>
        </w:tc>
        <w:tc>
          <w:tcPr>
            <w:tcW w:type="dxa" w:w="4649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Готовы демонстрация и комплект сдачи.</w:t>
            </w:r>
          </w:p>
        </w:tc>
      </w:tr>
    </w:tbl>
    <w:p/>
    <w:p>
      <w:pPr>
        <w:pStyle w:val="Heading2"/>
      </w:pPr>
      <w:r>
        <w:t>План по контрольным точкам</w:t>
      </w:r>
    </w:p>
    <w:p>
      <w:pPr>
        <w:pStyle w:val="ListBullet"/>
      </w:pPr>
      <w:r>
        <w:t>Час 3: по каждой площадке известно, что получаем, каким способом, с какими ограничениями и работает ли это на сервере. При блокере сразу уточняются доступы у организаторов.</w:t>
      </w:r>
    </w:p>
    <w:p>
      <w:pPr>
        <w:pStyle w:val="ListBullet"/>
      </w:pPr>
      <w:r>
        <w:t>Час 8: существует сквозной путь до XLSX. Красивый интерфейс без этого пути не считается достаточным прогрессом.</w:t>
      </w:r>
    </w:p>
    <w:p>
      <w:pPr>
        <w:pStyle w:val="ListBullet"/>
      </w:pPr>
      <w:r>
        <w:t>Час 14: источники, даты и учёт размещений работают через единый формат. Повторные ссылки не раздувают счётчик.</w:t>
      </w:r>
    </w:p>
    <w:p>
      <w:pPr>
        <w:pStyle w:val="ListBullet"/>
      </w:pPr>
      <w:r>
        <w:t>Час 20: проверяются все обязательные сценарии. После этого выбирается объём дополнительных функций, исходя из фактов.</w:t>
      </w:r>
    </w:p>
    <w:p>
      <w:pPr>
        <w:pStyle w:val="ListBullet"/>
      </w:pPr>
      <w:r>
        <w:t>Час 24: новые функции прекращаются; остаются исправления, документация и демонстрация.</w:t>
      </w:r>
    </w:p>
    <w:p>
      <w:pPr>
        <w:pStyle w:val="Heading2"/>
      </w:pPr>
      <w:r>
        <w:t>Первоначальный более плотный ориентир</w:t>
      </w:r>
    </w:p>
    <w:p>
      <w:r>
        <w:t>До уточнения навыков предполагалось завершить обязательные сценарии к 18-му часу и выделить 18–24 часы на улучшения. При одном основном разработчике актуальный план переносит эту контрольную точку к 20-му часу. Это уменьшает резерв; поэтому дополнительные функции сокращаются, а не добавляются за счёт защиты.</w:t>
      </w:r>
    </w:p>
    <w:p>
      <w:pPr>
        <w:pStyle w:val="Heading1"/>
      </w:pPr>
      <w:r>
        <w:t>12. Распределение ответственности</w:t>
      </w:r>
    </w:p>
    <w:p>
      <w:r>
        <w:t>Ниже зоны ответственности, а не утверждение, что у команды уже есть пять независимых разработчиков. Имена закрепляются после короткой оценки навыков. Участнику с частичным Python лучше поручать небольшой модуль с чётким входом и выходом.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2268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402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Зона работы</w:t>
            </w:r>
          </w:p>
        </w:tc>
        <w:tc>
          <w:tcPr>
            <w:tcW w:type="dxa" w:w="351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Основной fullstack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Flask, база, соединение модулей, интерфейс, экспорт, развёртывание.</w:t>
            </w:r>
          </w:p>
        </w:tc>
        <w:tc>
          <w:tcPr>
            <w:tcW w:type="dxa" w:w="351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Работающий путь от запроса до XLSX.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Наиболее сильный Python среди участников LLM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Проверка способов получения данных; затем один подтверждённый модуль интеграции.</w:t>
            </w:r>
          </w:p>
        </w:tc>
        <w:tc>
          <w:tcPr>
            <w:tcW w:type="dxa" w:w="351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Публикации в согласованном формате, обработка ошибок и ограничения.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Второй участник LLM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Смысловой отбор, примеры и проверка модели.</w:t>
            </w:r>
          </w:p>
        </w:tc>
        <w:tc>
          <w:tcPr>
            <w:tcW w:type="dxa" w:w="351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Независимый модуль анализа с измеренными ошибками.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Дизайнер</w:t>
            </w:r>
          </w:p>
        </w:tc>
        <w:tc>
          <w:tcPr>
            <w:tcW w:type="dxa" w:w="402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Основной экран, источники, состояния и правила оформления; затем помощь презентации.</w:t>
            </w:r>
          </w:p>
        </w:tc>
        <w:tc>
          <w:tcPr>
            <w:tcW w:type="dxa" w:w="351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Реализуемый макет в первые 2–3 часа.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Продукт и проверка</w:t>
            </w:r>
          </w:p>
        </w:tc>
        <w:tc>
          <w:tcPr>
            <w:tcW w:type="dxa" w:w="402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Контрольные публикации, разметка, сценарии, README, презентация.</w:t>
            </w:r>
          </w:p>
        </w:tc>
        <w:tc>
          <w:tcPr>
            <w:tcW w:type="dxa" w:w="351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Проверочный набор и доказательства работоспособности.</w:t>
            </w:r>
          </w:p>
        </w:tc>
      </w:tr>
    </w:tbl>
    <w:p/>
    <w:p>
      <w:r>
        <w:t>Каждый проверяет свой модуль. Участник по качеству координирует общий набор сценариев, а не берёт всю проверку на себя. Если модуль пока не по силам, полезным результатом остаются воспроизводимые эксперименты, примеры данных и найденные ограничения.</w:t>
      </w:r>
    </w:p>
    <w:p>
      <w:r>
        <w:t>В первый час согласуются поля публикации, статусы задания и формат результата отбора. Это позволяет работать независимо. Тестовые данные допустимы при разработке интерфейса, но не подтверждают интеграции на защите.</w:t>
      </w:r>
    </w:p>
    <w:p>
      <w:r>
        <w:t>В первоначальном распределении для более технической команды выделялись отдельные роли интерфейса, backend, VK/ОК, MAX/обнаружения и NLP/проверки. После уточнения навыков такая схема не принимается как реалистичная по умолчанию: иначе три технических направления фактически окажутся на одном человеке.</w:t>
      </w:r>
    </w:p>
    <w:p>
      <w:pPr>
        <w:pStyle w:val="Heading1"/>
      </w:pPr>
      <w:r>
        <w:t>13. Проверка качества и готовности</w:t>
      </w:r>
    </w:p>
    <w:p>
      <w:r>
        <w:t>Первоначальный ориентир для проверочного набора — 60–100 реальных материалов, если доступы позволяют собрать их быстро. Не следует тратить основное время на объём разметки: важнее покрыть обязательные случаи. Часть тем оставляется для финальной проверки и не используется при настройке.</w:t>
      </w:r>
    </w:p>
    <w:p>
      <w:pPr>
        <w:pStyle w:val="ListBullet"/>
      </w:pPr>
      <w:r>
        <w:t>Широкая тема, конкретный человек и конкретное событие с уточняющими деталями.</w:t>
      </w:r>
    </w:p>
    <w:p>
      <w:pPr>
        <w:pStyle w:val="ListBullet"/>
      </w:pPr>
      <w:r>
        <w:t>Исходная новость, сокращение, пересказ и другой заголовок.</w:t>
      </w:r>
    </w:p>
    <w:p>
      <w:pPr>
        <w:pStyle w:val="ListBullet"/>
      </w:pPr>
      <w:r>
        <w:t>Похожая новость о другом событии; нерелевантные тексты с теми же словами.</w:t>
      </w:r>
    </w:p>
    <w:p>
      <w:pPr>
        <w:pStyle w:val="ListBullet"/>
      </w:pPr>
      <w:r>
        <w:t>Одинаковый текст в разных группах и один пост, найденный разными способами.</w:t>
      </w:r>
    </w:p>
    <w:p>
      <w:pPr>
        <w:pStyle w:val="ListBullet"/>
      </w:pPr>
      <w:r>
        <w:t>Публикации вне периода и материал с неизвестной датой.</w:t>
      </w:r>
    </w:p>
    <w:p>
      <w:pPr>
        <w:pStyle w:val="ListBullet"/>
      </w:pPr>
      <w:r>
        <w:t>Источник вне пользовательского списка.</w:t>
      </w:r>
    </w:p>
    <w:p>
      <w:pPr>
        <w:pStyle w:val="ListBullet"/>
      </w:pPr>
      <w:r>
        <w:t>Запрос без результатов, недоступный источник и частичная обработка.</w:t>
      </w:r>
    </w:p>
    <w:p>
      <w:pPr>
        <w:pStyle w:val="ListBullet"/>
      </w:pPr>
      <w:r>
        <w:t>Исключение материала перед экспортом с правильным пересчётом.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83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Метрика</w:t>
            </w:r>
          </w:p>
        </w:tc>
        <w:tc>
          <w:tcPr>
            <w:tcW w:type="dxa" w:w="6973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Что измеряем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Точность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Доля действительно подходящих среди включённых публикаций.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Полнота на размеченном наборе</w:t>
            </w:r>
          </w:p>
        </w:tc>
        <w:tc>
          <w:tcPr>
            <w:tcW w:type="dxa" w:w="697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Доля найденных среди известных подходящих публикаций.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Ссылки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Соответствие открываемой публикации сохранённому тексту и метаданным.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Учёт</w:t>
            </w:r>
          </w:p>
        </w:tc>
        <w:tc>
          <w:tcPr>
            <w:tcW w:type="dxa" w:w="697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Повторный подсчёт и потеря отдельных размещений.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Время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От запуска до первых результатов и до завершения.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Покрытие</w:t>
            </w:r>
          </w:p>
        </w:tc>
        <w:tc>
          <w:tcPr>
            <w:tcW w:type="dxa" w:w="697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Фактически проверенные источники и периоды, ошибки и ограничения.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Экспорт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Совпадение состава, количества, ссылок и условий с интерфейсом.</w:t>
            </w:r>
          </w:p>
        </w:tc>
      </w:tr>
    </w:tbl>
    <w:p/>
    <w:p>
      <w:r>
        <w:t>Полнота измеряется относительно известного проверочного набора. Заявление «найдено 95% всех публикаций в соцсетях» невозможно обосновать без известного полного множества. Целевые численные показатели следует назначить после первого замера, а не выдавать за достигнутые.</w:t>
      </w:r>
    </w:p>
    <w:p>
      <w:pPr>
        <w:pStyle w:val="Heading2"/>
      </w:pPr>
      <w:r>
        <w:t>Пять обязательных сценариев приёмки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2835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6973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1. Тема / событие / человек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Пользователь получает содержательно связанные материалы, количество, источники и выдержки.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2. Исходная новость</w:t>
            </w:r>
          </w:p>
        </w:tc>
        <w:tc>
          <w:tcPr>
            <w:tcW w:type="dxa" w:w="697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Найдены связанные версии; похожее другое событие отсечено; разные размещения сохранены.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3. Период и источники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Изменение условий обновляет подборку; расширенный режим выходит за список; неизвестная дата не подтверждается как подходящая.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4. Проверка и XLSX</w:t>
            </w:r>
          </w:p>
        </w:tc>
        <w:tc>
          <w:tcPr>
            <w:tcW w:type="dxa" w:w="6973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Ссылки соответствуют материалам, повтор не увеличивает счётчик, файл совпадает с интерфейсом.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5. Пустота и ошибки</w:t>
            </w:r>
          </w:p>
        </w:tc>
        <w:tc>
          <w:tcPr>
            <w:tcW w:type="dxa" w:w="6973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Отсутствие подходящего отличается от отказа получения; найденное сохраняется; возможна повторная попытка.</w:t>
            </w:r>
          </w:p>
        </w:tc>
      </w:tr>
    </w:tbl>
    <w:p/>
    <w:p>
      <w:pPr>
        <w:pStyle w:val="Heading1"/>
      </w:pPr>
      <w:r>
        <w:t>14. Риски, ограничения и эксплуатация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3061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6746"/>
            <w:vAlign w:val="center"/>
            <w:shd w:fill="183B56"/>
          </w:tcPr>
          <w:p>
            <w:pPr>
              <w:spacing w:after="80" w:before="60" w:line="245" w:lineRule="auto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Нет доступов к обязательной площадке</w:t>
            </w:r>
          </w:p>
        </w:tc>
        <w:tc>
          <w:tcPr>
            <w:tcW w:type="dxa" w:w="674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Проверить в первые три часа; запросить согласованные доступы у организаторов; искать допустимую альтернативу. Не маскировать карточками.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Публичная страница не читается сервером</w:t>
            </w:r>
          </w:p>
        </w:tc>
        <w:tc>
          <w:tcPr>
            <w:tcW w:type="dxa" w:w="6746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Проверять сразу с места развёртывания; не путать успех в браузере с готовой интеграцией.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Невозможен поиск вне списка</w:t>
            </w:r>
          </w:p>
        </w:tc>
        <w:tc>
          <w:tcPr>
            <w:tcW w:type="dxa" w:w="674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Выделить обнаружение как самостоятельную проверку; честно обозначать ограничения и незакрытое требование.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Перегрузка fullstack-разработчика</w:t>
            </w:r>
          </w:p>
        </w:tc>
        <w:tc>
          <w:tcPr>
            <w:tcW w:type="dxa" w:w="6746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Знакомый стек, один основной экран, небольшие независимые модули, ранний сквозной сценарий.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Ошибки модели</w:t>
            </w:r>
          </w:p>
        </w:tc>
        <w:tc>
          <w:tcPr>
            <w:tcW w:type="dxa" w:w="674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Проверочные примеры, подтверждающие фрагменты, отдельный статус спорных, отсутствие генерации оригинальных сведений.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Стоимость и задержки LLM</w:t>
            </w:r>
          </w:p>
        </w:tc>
        <w:tc>
          <w:tcPr>
            <w:tcW w:type="dxa" w:w="6746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Ограничение обработки с явным сообщением, кэширование, измерение времени и расхода на реальных запросах.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Потеря прогресса</w:t>
            </w:r>
          </w:p>
        </w:tc>
        <w:tc>
          <w:tcPr>
            <w:tcW w:type="dxa" w:w="674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Сохранённые задания и промежуточные результаты; понятное состояние после прерывания.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Нестабильная демонстрация</w:t>
            </w:r>
          </w:p>
        </w:tc>
        <w:tc>
          <w:tcPr>
            <w:tcW w:type="dxa" w:w="6746"/>
            <w:vAlign w:val="center"/>
            <w:shd w:fill="F0F4F7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Ранний запуск на сервере, проверка доступов, понятные ошибки, запас времени на репетицию.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Недостаточное покрытие</w:t>
            </w:r>
          </w:p>
        </w:tc>
        <w:tc>
          <w:tcPr>
            <w:tcW w:type="dxa" w:w="6746"/>
            <w:vAlign w:val="center"/>
          </w:tcPr>
          <w:p>
            <w:pPr>
              <w:spacing w:after="80" w:before="60" w:line="245" w:lineRule="auto"/>
            </w:pPr>
            <w:r>
              <w:rPr>
                <w:sz w:val="19"/>
              </w:rPr>
              <w:t>Показывать глубину обхода и непроверенные источники; не обещать полный охват.</w:t>
            </w:r>
          </w:p>
        </w:tc>
      </w:tr>
    </w:tbl>
    <w:p/>
    <w:p>
      <w:r>
        <w:t>Расходы состоят из сервера, обнаружения кандидатов, запросов к модели и, при использовании, текстовых представлений. Стоимость одного поиска оценивается по фактическим запросам и объёму обрабатываемого текста. Точную сумму без выбранного поставщика, модели и нагрузки назначать преждевременно.</w:t>
      </w:r>
    </w:p>
    <w:p>
      <w:r>
        <w:t>В README фиксируются внешние зависимости, условия доступа, стоимость и данные, передаваемые поставщикам. Эксперт не должен самостоятельно покупать подписку. Обычная работа сотрудника не требует выбора модели или настройки способов сбора перед каждым поиском.</w:t>
      </w:r>
    </w:p>
    <w:p>
      <w:pPr>
        <w:pStyle w:val="Heading1"/>
      </w:pPr>
      <w:r>
        <w:t>15. Сдача и демонстрация</w:t>
      </w:r>
    </w:p>
    <w:p>
      <w:pPr>
        <w:pStyle w:val="ListBullet"/>
      </w:pPr>
      <w:r>
        <w:t>Репозиторий с исходным кодом, доступный экспертам.</w:t>
      </w:r>
    </w:p>
    <w:p>
      <w:pPr>
        <w:pStyle w:val="ListBullet"/>
      </w:pPr>
      <w:r>
        <w:t>Работающий веб-прототип или установочный комплект расширения и инструкция запуска.</w:t>
      </w:r>
    </w:p>
    <w:p>
      <w:pPr>
        <w:pStyle w:val="ListBullet"/>
      </w:pPr>
      <w:r>
        <w:t>README: продукт, технологии, зависимости, доступы, площадки, ограничения, расходы и передаваемые внешним сервисам данные.</w:t>
      </w:r>
    </w:p>
    <w:p>
      <w:pPr>
        <w:pStyle w:val="ListBullet"/>
      </w:pPr>
      <w:r>
        <w:t>Описание получения публикаций, смыслового отбора, региона и правил исключения повторного учёта.</w:t>
      </w:r>
    </w:p>
    <w:p>
      <w:pPr>
        <w:pStyle w:val="ListBullet"/>
      </w:pPr>
      <w:r>
        <w:t>Демонстрационные запросы, результаты, выгрузки и измерения качества.</w:t>
      </w:r>
    </w:p>
    <w:p>
      <w:pPr>
        <w:pStyle w:val="ListBullet"/>
      </w:pPr>
      <w:r>
        <w:t>Презентация с отделением работающих функций, макетов и планов.</w:t>
      </w:r>
    </w:p>
    <w:p>
      <w:pPr>
        <w:pStyle w:val="Heading2"/>
      </w:pPr>
      <w:r>
        <w:t>Предлагаемая последовательность показа</w:t>
      </w:r>
    </w:p>
    <w:p>
      <w:pPr>
        <w:pStyle w:val="ListNumber"/>
      </w:pPr>
      <w:r>
        <w:t>Новый запрос с выбранными периодом и режимом.</w:t>
      </w:r>
    </w:p>
    <w:p>
      <w:pPr>
        <w:pStyle w:val="ListNumber"/>
      </w:pPr>
      <w:r>
        <w:t>Получение реальных публикаций и видимое состояние обработки.</w:t>
      </w:r>
    </w:p>
    <w:p>
      <w:pPr>
        <w:pStyle w:val="ListNumber"/>
      </w:pPr>
      <w:r>
        <w:t>Найденный пересказ и исключённая похожая новость о другом событии.</w:t>
      </w:r>
    </w:p>
    <w:p>
      <w:pPr>
        <w:pStyle w:val="ListNumber"/>
      </w:pPr>
      <w:r>
        <w:t>Несколько размещений одной новости с отдельными ссылками.</w:t>
      </w:r>
    </w:p>
    <w:p>
      <w:pPr>
        <w:pStyle w:val="ListNumber"/>
      </w:pPr>
      <w:r>
        <w:t>Изменение периода и источников; расширенный поиск.</w:t>
      </w:r>
    </w:p>
    <w:p>
      <w:pPr>
        <w:pStyle w:val="ListNumber"/>
      </w:pPr>
      <w:r>
        <w:t>Частичный результат при недоступном источнике и отдельный пример пустой выдачи.</w:t>
      </w:r>
    </w:p>
    <w:p>
      <w:pPr>
        <w:pStyle w:val="ListNumber"/>
      </w:pPr>
      <w:r>
        <w:t>Проверка нескольких ссылок и исключение лишнего материала.</w:t>
      </w:r>
    </w:p>
    <w:p>
      <w:pPr>
        <w:pStyle w:val="ListNumber"/>
      </w:pPr>
      <w:r>
        <w:t>XLSX с тем же составом и условиями.</w:t>
      </w:r>
    </w:p>
    <w:p>
      <w:r>
        <w:t>Презентация должна объяснять задачу сотрудника, сокращаемые ручные действия, выбранный интерфейс, качество результатов, пропуски и лишние включения, время обработки, архитектуру, зависимости и ограничения. На вопросы отвечают с разделением проверенных свойств и предположений.</w:t>
      </w:r>
    </w:p>
    <w:p>
      <w:pPr>
        <w:pStyle w:val="Heading1"/>
      </w:pPr>
      <w:r>
        <w:t>16. Открытые вопросы и источники</w:t>
      </w:r>
    </w:p>
    <w:p>
      <w:pPr>
        <w:pStyle w:val="Heading2"/>
      </w:pPr>
      <w:r>
        <w:t>Что уточнить перед реализацией</w:t>
      </w:r>
    </w:p>
    <w:p>
      <w:pPr>
        <w:pStyle w:val="ListBullet"/>
      </w:pPr>
      <w:r>
        <w:t>Какая ОС, объём памяти и число CPU у сервера; доступны ли установка ПО и исходящие запросы к необходимым площадкам?</w:t>
      </w:r>
    </w:p>
    <w:p>
      <w:pPr>
        <w:pStyle w:val="ListBullet"/>
      </w:pPr>
      <w:r>
        <w:t>Есть ли действующий ключ OpenRouter с балансом и какой бюджет разрешён на эксперименты?</w:t>
      </w:r>
    </w:p>
    <w:p>
      <w:pPr>
        <w:pStyle w:val="ListBullet"/>
      </w:pPr>
      <w:r>
        <w:t>Какие публичные группы и каналы организаторы согласуют для проверки; есть ли стартовый список и примеры исходных новостей?</w:t>
      </w:r>
    </w:p>
    <w:p>
      <w:pPr>
        <w:pStyle w:val="ListBullet"/>
      </w:pPr>
      <w:r>
        <w:t>Какие доступы к площадкам команда может получить самостоятельно и что могут предоставить организаторы?</w:t>
      </w:r>
    </w:p>
    <w:p>
      <w:pPr>
        <w:pStyle w:val="ListBullet"/>
      </w:pPr>
      <w:r>
        <w:t>Кто из участников способен самостоятельно реализовать небольшой Python-модуль, а кто эффективнее в разметке, дизайне и проверке?</w:t>
      </w:r>
    </w:p>
    <w:p>
      <w:pPr>
        <w:pStyle w:val="ListBullet"/>
      </w:pPr>
      <w:r>
        <w:t>Каков регламент защиты и какие условия доступа к демонстрационному серверу будут у экспертов?</w:t>
      </w:r>
    </w:p>
    <w:p>
      <w:r>
        <w:t>Первое организационное решение — закрепить роли и провести проверку способов получения данных. Окончательный объём дополнительных возможностей выбирается после обязательного сквозного сценария. Во время реализации целесообразно чаще уточнять решения, влияющие на сроки, доступы и архитектуру.</w:t>
      </w:r>
    </w:p>
    <w:p>
      <w:pPr>
        <w:pStyle w:val="Heading2"/>
      </w:pPr>
      <w:r>
        <w:t>Материалы кейса</w:t>
      </w:r>
    </w:p>
    <w:p>
      <w:r>
        <w:t>«постанвока.pdf»: 10 физических страниц; постановка, обязательные сценарии, технические требования и комплект сдачи. «критерии.pdf»: 7 физических страниц; разделы оценки и максимальные баллы. Изображение 5379714669213327478_121.jpg: карточка задачи. Внутренняя нумерация PDF отличается от числа физических страниц из-за обложек.</w:t>
      </w:r>
    </w:p>
    <w:p>
      <w:pPr>
        <w:pStyle w:val="Heading2"/>
      </w:pPr>
      <w:r>
        <w:t>Технические первоисточники</w:t>
      </w:r>
    </w:p>
    <w:p>
      <w:r>
        <w:t>Ссылки использованы для обоснования архитектурных ограничений. Документация изучена через Context7; работоспособность с доступами команды не проверялась. Перед реализацией требуются практические проверки.</w:t>
      </w:r>
    </w:p>
    <w:p>
      <w:hyperlink r:id="rId11">
        <w:r>
          <w:rPr>
            <w:color w:val="126A99"/>
            <w:u w:val="single"/>
          </w:rPr>
          <w:t>VK: официальная схема API</w:t>
        </w:r>
      </w:hyperlink>
    </w:p>
    <w:p>
      <w:hyperlink r:id="rId12">
        <w:r>
          <w:rPr>
            <w:color w:val="126A99"/>
            <w:u w:val="single"/>
          </w:rPr>
          <w:t>ОК: получение публикаций по идентификаторам</w:t>
        </w:r>
      </w:hyperlink>
    </w:p>
    <w:p>
      <w:hyperlink r:id="rId13">
        <w:r>
          <w:rPr>
            <w:color w:val="126A99"/>
            <w:u w:val="single"/>
          </w:rPr>
          <w:t>MAX: получение сообщений и публикаций</w:t>
        </w:r>
      </w:hyperlink>
    </w:p>
    <w:p>
      <w:hyperlink r:id="rId14">
        <w:r>
          <w:rPr>
            <w:color w:val="126A99"/>
            <w:u w:val="single"/>
          </w:rPr>
          <w:t>Flask: фоновые задания</w:t>
        </w:r>
      </w:hyperlink>
    </w:p>
    <w:p>
      <w:hyperlink r:id="rId15">
        <w:r>
          <w:rPr>
            <w:color w:val="126A99"/>
            <w:u w:val="single"/>
          </w:rPr>
          <w:t>Flask: ограничения async и фоновых задач</w:t>
        </w:r>
      </w:hyperlink>
    </w:p>
    <w:p>
      <w:hyperlink r:id="rId16">
        <w:r>
          <w:rPr>
            <w:color w:val="126A99"/>
            <w:u w:val="single"/>
          </w:rPr>
          <w:t>OpenRouter: структурированные ответы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19.10.2026  •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786"/>
        <w:sz w:val="16"/>
      </w:rPr>
      <w:t>МЕДИАМОНИТОРИНГ СОЦСЕТЕЙ  /  КОНЦЕПЦИЯ И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B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83B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KCOM/vk-api-schema" TargetMode="External"/><Relationship Id="rId12" Type="http://schemas.openxmlformats.org/officeDocument/2006/relationships/hyperlink" Target="https://apiok.ru/dev/methods/rest/mediatopic/mediatopic.getByIds" TargetMode="External"/><Relationship Id="rId13" Type="http://schemas.openxmlformats.org/officeDocument/2006/relationships/hyperlink" Target="https://dev.max.ru/docs-api/methods/GET/messages" TargetMode="External"/><Relationship Id="rId14" Type="http://schemas.openxmlformats.org/officeDocument/2006/relationships/hyperlink" Target="https://flask.palletsprojects.com/en/stable/patterns/celery/" TargetMode="External"/><Relationship Id="rId15" Type="http://schemas.openxmlformats.org/officeDocument/2006/relationships/hyperlink" Target="https://flask.palletsprojects.com/en/stable/async-await/" TargetMode="External"/><Relationship Id="rId16" Type="http://schemas.openxmlformats.org/officeDocument/2006/relationships/hyperlink" Target="https://openrouter.ai/docs/guides/features/structured-outp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Медиамониторинг соцсетей: концепция, архитектура и план реализации</dc:title>
  <dc:subject>Кейс Агентства печати и массовых коммуникаций Красноярского края</dc:subject>
  <dc:creator>Проектная команда</dc:creator>
  <cp:keywords>медиамониторинг, VK, Одноклассники, MAX, Flask, 30 часов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