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F3B8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El </w:t>
      </w:r>
      <w:hyperlink r:id="rId5" w:tgtFrame="_blank" w:history="1">
        <w:r w:rsidRPr="003B2E9D">
          <w:rPr>
            <w:rFonts w:ascii="Verdana" w:eastAsia="Times New Roman" w:hAnsi="Verdana" w:cs="Times New Roman"/>
            <w:color w:val="FF8C00"/>
            <w:sz w:val="20"/>
            <w:szCs w:val="20"/>
            <w:u w:val="single"/>
            <w:lang w:eastAsia="es-EC"/>
          </w:rPr>
          <w:t>mantenimiento de la UPS</w:t>
        </w:r>
      </w:hyperlink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 Sistema de alimentación ininterrumpida (ISAI) o en </w:t>
      </w:r>
      <w:proofErr w:type="gram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inglés  </w:t>
      </w:r>
      <w:proofErr w:type="spell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uninterruptible</w:t>
      </w:r>
      <w:proofErr w:type="spellEnd"/>
      <w:proofErr w:type="gramEnd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 </w:t>
      </w:r>
      <w:proofErr w:type="spell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power</w:t>
      </w:r>
      <w:proofErr w:type="spellEnd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 </w:t>
      </w:r>
      <w:proofErr w:type="spell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supply</w:t>
      </w:r>
      <w:proofErr w:type="spellEnd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 (</w:t>
      </w:r>
      <w:r w:rsidRPr="003B2E9D">
        <w:rPr>
          <w:rFonts w:ascii="Verdana" w:eastAsia="Times New Roman" w:hAnsi="Verdana" w:cs="Times New Roman"/>
          <w:i/>
          <w:iCs/>
          <w:color w:val="706E6E"/>
          <w:sz w:val="20"/>
          <w:szCs w:val="20"/>
          <w:lang w:eastAsia="es-EC"/>
        </w:rPr>
        <w:t>UPS</w:t>
      </w: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) debe programarse durante el horario no comercial para minimizar el impacto en la operación de los equipos respaldados.</w:t>
      </w:r>
    </w:p>
    <w:p w14:paraId="244B9A36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La UPS debe estar </w:t>
      </w:r>
      <w:proofErr w:type="spell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desenergizada</w:t>
      </w:r>
      <w:proofErr w:type="spellEnd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 antes de realizar y limpiar la </w:t>
      </w:r>
      <w:proofErr w:type="spellStart"/>
      <w:proofErr w:type="gram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unidad.Una</w:t>
      </w:r>
      <w:proofErr w:type="spellEnd"/>
      <w:proofErr w:type="gramEnd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 vez que el cable no está enchufado a la toma eléctrica, el técnico comienza a realizar el mantenimiento, la limpieza y la revisión de cada una de sus piezas. Esto garantiza la integridad de la máquina, el técnico profesional y el equipo al que se puede conectar a </w:t>
      </w:r>
      <w:proofErr w:type="gram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la  UPS</w:t>
      </w:r>
      <w:proofErr w:type="gramEnd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.</w:t>
      </w:r>
    </w:p>
    <w:p w14:paraId="0367BE39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Revisión general del estado del equipo.</w:t>
      </w:r>
    </w:p>
    <w:p w14:paraId="3DF93173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• Limpieza general de equipos.</w:t>
      </w: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br/>
        <w:t>• Ajuste mecánico de componentes y partes del equipo.</w:t>
      </w: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br/>
        <w:t>• Ajuste de los terminales de conexión eléctrica.</w:t>
      </w: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br/>
        <w:t xml:space="preserve">• Revisión del proceso de </w:t>
      </w:r>
      <w:proofErr w:type="gramStart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control :</w:t>
      </w:r>
      <w:proofErr w:type="gramEnd"/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 xml:space="preserve"> Tarjeta drivers, tarjeta de cargador, tarjeta de Inversor, tarjeta de control y sensores.</w:t>
      </w:r>
    </w:p>
    <w:p w14:paraId="1BEAF114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Revisión y verificación de los procesos de medición y señalización.</w:t>
      </w:r>
    </w:p>
    <w:p w14:paraId="1F2F601D" w14:textId="77777777" w:rsidR="003B2E9D" w:rsidRPr="003B2E9D" w:rsidRDefault="003B2E9D" w:rsidP="003B2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Tarjeta de medición y señalización.</w:t>
      </w:r>
    </w:p>
    <w:p w14:paraId="7786F5D3" w14:textId="77777777" w:rsidR="003B2E9D" w:rsidRPr="003B2E9D" w:rsidRDefault="003B2E9D" w:rsidP="003B2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pantalla LCD</w:t>
      </w:r>
    </w:p>
    <w:p w14:paraId="0F918FD3" w14:textId="77777777" w:rsidR="003B2E9D" w:rsidRPr="003B2E9D" w:rsidRDefault="003B2E9D" w:rsidP="003B2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Indicadores luminosos</w:t>
      </w:r>
    </w:p>
    <w:p w14:paraId="5E4741FB" w14:textId="77777777" w:rsidR="003B2E9D" w:rsidRPr="003B2E9D" w:rsidRDefault="003B2E9D" w:rsidP="003B2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Paneles Remotos</w:t>
      </w:r>
    </w:p>
    <w:p w14:paraId="6EBB1A17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Revisión y comprobación de potencia.</w:t>
      </w:r>
    </w:p>
    <w:p w14:paraId="1AE4D161" w14:textId="77777777" w:rsidR="003B2E9D" w:rsidRPr="003B2E9D" w:rsidRDefault="003B2E9D" w:rsidP="003B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Transformadores y amortiguadores.</w:t>
      </w:r>
    </w:p>
    <w:p w14:paraId="574134CD" w14:textId="77777777" w:rsidR="003B2E9D" w:rsidRPr="003B2E9D" w:rsidRDefault="003B2E9D" w:rsidP="003B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Módulos HEAD SLINK con dispositivos electrónicos.</w:t>
      </w:r>
    </w:p>
    <w:p w14:paraId="7B939002" w14:textId="77777777" w:rsidR="003B2E9D" w:rsidRPr="003B2E9D" w:rsidRDefault="003B2E9D" w:rsidP="003B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Relés</w:t>
      </w:r>
    </w:p>
    <w:p w14:paraId="6708A060" w14:textId="77777777" w:rsidR="003B2E9D" w:rsidRPr="003B2E9D" w:rsidRDefault="003B2E9D" w:rsidP="003B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Filtros y condensadores.</w:t>
      </w:r>
    </w:p>
    <w:p w14:paraId="50FD6242" w14:textId="77777777" w:rsidR="003B2E9D" w:rsidRPr="003B2E9D" w:rsidRDefault="003B2E9D" w:rsidP="003B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Ventiladores y refrigeradores</w:t>
      </w:r>
    </w:p>
    <w:p w14:paraId="23AF6096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Revisión de los bancos de baterías.</w:t>
      </w:r>
    </w:p>
    <w:p w14:paraId="1A190F78" w14:textId="77777777" w:rsidR="003B2E9D" w:rsidRPr="003B2E9D" w:rsidRDefault="003B2E9D" w:rsidP="003B2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Terminales de conexión</w:t>
      </w:r>
    </w:p>
    <w:p w14:paraId="4E73322E" w14:textId="77777777" w:rsidR="003B2E9D" w:rsidRPr="003B2E9D" w:rsidRDefault="003B2E9D" w:rsidP="003B2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Voltaje</w:t>
      </w:r>
    </w:p>
    <w:p w14:paraId="3458E268" w14:textId="77777777" w:rsidR="003B2E9D" w:rsidRPr="003B2E9D" w:rsidRDefault="003B2E9D" w:rsidP="003B2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Corriente</w:t>
      </w:r>
    </w:p>
    <w:p w14:paraId="50F28580" w14:textId="77777777" w:rsidR="003B2E9D" w:rsidRPr="003B2E9D" w:rsidRDefault="003B2E9D" w:rsidP="003B2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Pruebas de descarga controlada.</w:t>
      </w:r>
    </w:p>
    <w:p w14:paraId="02F8518D" w14:textId="77777777" w:rsidR="003B2E9D" w:rsidRPr="003B2E9D" w:rsidRDefault="003B2E9D" w:rsidP="003B2E9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 Inicio de la comprobación del equipo y ajuste de los parámetros de funcionamiento.</w:t>
      </w:r>
    </w:p>
    <w:p w14:paraId="0B5D3DBB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Voltaje de la fuente de alimentación</w:t>
      </w:r>
    </w:p>
    <w:p w14:paraId="1315E88F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Voltaje de entrada y salida.</w:t>
      </w:r>
    </w:p>
    <w:p w14:paraId="4A877434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Corriente de entrada y salida.</w:t>
      </w:r>
    </w:p>
    <w:p w14:paraId="4981DDAC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Pruebas en vacío.</w:t>
      </w:r>
    </w:p>
    <w:p w14:paraId="1621EB80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Pruebas con carga</w:t>
      </w:r>
    </w:p>
    <w:p w14:paraId="2E544313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Pruebas para verificar bancos de baterías.</w:t>
      </w:r>
    </w:p>
    <w:p w14:paraId="719E04DE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Revisión, limpieza y prueba de transformadores de aislamiento.</w:t>
      </w:r>
    </w:p>
    <w:p w14:paraId="562DB81A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Limpieza general del entorno de la UPS.</w:t>
      </w:r>
    </w:p>
    <w:p w14:paraId="32FC963D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Sustitución de componentes de acuerdo a las recomendaciones técnicas del fabricante.</w:t>
      </w:r>
    </w:p>
    <w:p w14:paraId="1F1C5F01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Calibración del dispositivo de monitoreo</w:t>
      </w:r>
    </w:p>
    <w:p w14:paraId="1E756FB9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Pruebas del UPS con el tablero de transferencia automática.</w:t>
      </w:r>
    </w:p>
    <w:p w14:paraId="1A4BD531" w14:textId="77777777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Revisión, limpieza y prueba de los transformadores de aislamiento.</w:t>
      </w:r>
    </w:p>
    <w:p w14:paraId="6A3E6921" w14:textId="7AF42CC3" w:rsidR="003B2E9D" w:rsidRPr="003B2E9D" w:rsidRDefault="003B2E9D" w:rsidP="003B2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</w:pPr>
      <w:r w:rsidRPr="003B2E9D">
        <w:rPr>
          <w:rFonts w:ascii="Verdana" w:eastAsia="Times New Roman" w:hAnsi="Verdana" w:cs="Times New Roman"/>
          <w:color w:val="706E6E"/>
          <w:sz w:val="20"/>
          <w:szCs w:val="20"/>
          <w:lang w:eastAsia="es-EC"/>
        </w:rPr>
        <w:t>Prueba del funcionamiento de la UPS con carga, con entrada automática de batería.</w:t>
      </w:r>
    </w:p>
    <w:p w14:paraId="0C3B7382" w14:textId="77777777" w:rsidR="000002BF" w:rsidRDefault="000002BF"/>
    <w:sectPr w:rsidR="0000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358"/>
    <w:multiLevelType w:val="multilevel"/>
    <w:tmpl w:val="6F8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D4D"/>
    <w:multiLevelType w:val="multilevel"/>
    <w:tmpl w:val="1E5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3C43"/>
    <w:multiLevelType w:val="multilevel"/>
    <w:tmpl w:val="37E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F00F6"/>
    <w:multiLevelType w:val="multilevel"/>
    <w:tmpl w:val="08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955634">
    <w:abstractNumId w:val="2"/>
  </w:num>
  <w:num w:numId="2" w16cid:durableId="905722074">
    <w:abstractNumId w:val="1"/>
  </w:num>
  <w:num w:numId="3" w16cid:durableId="1030641906">
    <w:abstractNumId w:val="3"/>
  </w:num>
  <w:num w:numId="4" w16cid:durableId="27390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F"/>
    <w:rsid w:val="000002BF"/>
    <w:rsid w:val="003B2E9D"/>
    <w:rsid w:val="00404773"/>
    <w:rsid w:val="004D4C03"/>
    <w:rsid w:val="009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D246"/>
  <w15:chartTrackingRefBased/>
  <w15:docId w15:val="{17900C08-84F3-4B11-ACAE-7B139F1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0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2BF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0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3B2E9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B2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-cc.com/mantenimiento-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2</cp:revision>
  <dcterms:created xsi:type="dcterms:W3CDTF">2022-07-15T23:33:00Z</dcterms:created>
  <dcterms:modified xsi:type="dcterms:W3CDTF">2022-07-15T23:33:00Z</dcterms:modified>
</cp:coreProperties>
</file>