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78" w:rsidRDefault="007B4B14" w:rsidP="007B4B14">
      <w:pPr>
        <w:jc w:val="center"/>
        <w:rPr>
          <w:rFonts w:hint="eastAsia"/>
          <w:b/>
          <w:sz w:val="44"/>
          <w:szCs w:val="44"/>
        </w:rPr>
      </w:pPr>
      <w:r w:rsidRPr="007B4B14">
        <w:rPr>
          <w:rFonts w:hint="eastAsia"/>
          <w:b/>
          <w:sz w:val="44"/>
          <w:szCs w:val="44"/>
        </w:rPr>
        <w:t>网络象棋技术文档</w:t>
      </w:r>
    </w:p>
    <w:p w:rsidR="00083CA8" w:rsidRPr="00E75CBA" w:rsidRDefault="00083CA8" w:rsidP="007B4B14">
      <w:pPr>
        <w:jc w:val="center"/>
        <w:rPr>
          <w:rFonts w:hint="eastAsia"/>
          <w:b/>
          <w:sz w:val="28"/>
          <w:szCs w:val="28"/>
        </w:rPr>
      </w:pPr>
    </w:p>
    <w:p w:rsidR="00083CA8" w:rsidRPr="00E75CBA" w:rsidRDefault="00E75CBA" w:rsidP="007B4B14">
      <w:pPr>
        <w:jc w:val="center"/>
        <w:rPr>
          <w:b/>
          <w:sz w:val="28"/>
          <w:szCs w:val="28"/>
        </w:rPr>
      </w:pPr>
      <w:r>
        <w:rPr>
          <w:rFonts w:hint="eastAsia"/>
          <w:b/>
          <w:sz w:val="28"/>
          <w:szCs w:val="28"/>
        </w:rPr>
        <w:t xml:space="preserve">                    </w:t>
      </w:r>
      <w:bookmarkStart w:id="0" w:name="_GoBack"/>
      <w:bookmarkEnd w:id="0"/>
      <w:r w:rsidR="00083CA8" w:rsidRPr="00E75CBA">
        <w:rPr>
          <w:rFonts w:hint="eastAsia"/>
          <w:b/>
          <w:sz w:val="28"/>
          <w:szCs w:val="28"/>
        </w:rPr>
        <w:t xml:space="preserve"> --1152703 </w:t>
      </w:r>
      <w:r w:rsidR="00083CA8" w:rsidRPr="00E75CBA">
        <w:rPr>
          <w:rFonts w:hint="eastAsia"/>
          <w:b/>
          <w:sz w:val="28"/>
          <w:szCs w:val="28"/>
        </w:rPr>
        <w:t>方志晗</w:t>
      </w:r>
    </w:p>
    <w:p w:rsidR="00EF3E08" w:rsidRDefault="00EF3E08" w:rsidP="00EF3E08">
      <w:pPr>
        <w:rPr>
          <w:sz w:val="44"/>
          <w:szCs w:val="44"/>
        </w:rPr>
      </w:pPr>
    </w:p>
    <w:p w:rsidR="00EF3E08" w:rsidRDefault="00EF3E08" w:rsidP="00EF3E08">
      <w:pPr>
        <w:pStyle w:val="2"/>
      </w:pPr>
      <w:r>
        <w:rPr>
          <w:rFonts w:hint="eastAsia"/>
        </w:rPr>
        <w:t>坐标转换</w:t>
      </w:r>
    </w:p>
    <w:p w:rsidR="00EF3E08" w:rsidRDefault="00EF3E08" w:rsidP="00EF3E08">
      <w:pPr>
        <w:rPr>
          <w:rFonts w:ascii="楷体" w:eastAsia="楷体" w:hAnsi="楷体"/>
        </w:rPr>
      </w:pPr>
      <w:r>
        <w:rPr>
          <w:rFonts w:hint="eastAsia"/>
        </w:rPr>
        <w:t xml:space="preserve"> </w:t>
      </w:r>
      <w:proofErr w:type="spellStart"/>
      <w:r>
        <w:rPr>
          <w:rFonts w:ascii="楷体" w:eastAsia="楷体" w:hAnsi="楷体" w:hint="eastAsia"/>
        </w:rPr>
        <w:t>CPoint</w:t>
      </w:r>
      <w:proofErr w:type="spellEnd"/>
      <w:r>
        <w:rPr>
          <w:rFonts w:ascii="楷体" w:eastAsia="楷体" w:hAnsi="楷体" w:hint="eastAsia"/>
        </w:rPr>
        <w:t>类中的两个主要函数说明</w:t>
      </w:r>
    </w:p>
    <w:tbl>
      <w:tblPr>
        <w:tblStyle w:val="a5"/>
        <w:tblW w:w="8755" w:type="dxa"/>
        <w:tblLayout w:type="fixed"/>
        <w:tblLook w:val="0000" w:firstRow="0" w:lastRow="0" w:firstColumn="0" w:lastColumn="0" w:noHBand="0" w:noVBand="0"/>
      </w:tblPr>
      <w:tblGrid>
        <w:gridCol w:w="7054"/>
        <w:gridCol w:w="1701"/>
      </w:tblGrid>
      <w:tr w:rsidR="00EF3E08" w:rsidTr="00C72B1B">
        <w:trPr>
          <w:trHeight w:val="163"/>
        </w:trPr>
        <w:tc>
          <w:tcPr>
            <w:tcW w:w="7054" w:type="dxa"/>
          </w:tcPr>
          <w:p w:rsidR="00EF3E08" w:rsidRPr="00EF3E08" w:rsidRDefault="00EF3E08" w:rsidP="00EF3E08">
            <w:pPr>
              <w:ind w:left="108"/>
              <w:rPr>
                <w:rFonts w:ascii="楷体" w:eastAsia="楷体" w:hAnsi="楷体"/>
                <w:b/>
              </w:rPr>
            </w:pPr>
            <w:r>
              <w:rPr>
                <w:rFonts w:ascii="楷体" w:eastAsia="楷体" w:hAnsi="楷体" w:hint="eastAsia"/>
              </w:rPr>
              <w:t xml:space="preserve">          </w:t>
            </w:r>
            <w:r w:rsidRPr="00EF3E08">
              <w:rPr>
                <w:rFonts w:ascii="楷体" w:eastAsia="楷体" w:hAnsi="楷体" w:hint="eastAsia"/>
                <w:b/>
              </w:rPr>
              <w:t xml:space="preserve">    </w:t>
            </w:r>
            <w:r>
              <w:rPr>
                <w:rFonts w:ascii="楷体" w:eastAsia="楷体" w:hAnsi="楷体" w:hint="eastAsia"/>
                <w:b/>
              </w:rPr>
              <w:t xml:space="preserve">  </w:t>
            </w:r>
            <w:r w:rsidRPr="00EF3E08">
              <w:rPr>
                <w:rFonts w:ascii="楷体" w:eastAsia="楷体" w:hAnsi="楷体" w:hint="eastAsia"/>
                <w:b/>
              </w:rPr>
              <w:t>函数实现</w:t>
            </w:r>
          </w:p>
        </w:tc>
        <w:tc>
          <w:tcPr>
            <w:tcW w:w="1701" w:type="dxa"/>
          </w:tcPr>
          <w:p w:rsidR="00EF3E08" w:rsidRPr="00EF3E08" w:rsidRDefault="00EF3E08" w:rsidP="00EF3E08">
            <w:pPr>
              <w:ind w:left="108"/>
              <w:rPr>
                <w:rFonts w:ascii="楷体" w:eastAsia="楷体" w:hAnsi="楷体"/>
                <w:b/>
              </w:rPr>
            </w:pPr>
            <w:r w:rsidRPr="00EF3E08">
              <w:rPr>
                <w:rFonts w:ascii="楷体" w:eastAsia="楷体" w:hAnsi="楷体" w:hint="eastAsia"/>
                <w:b/>
              </w:rPr>
              <w:t>函数说明</w:t>
            </w:r>
          </w:p>
        </w:tc>
      </w:tr>
      <w:tr w:rsidR="00EF3E08" w:rsidTr="00C72B1B">
        <w:trPr>
          <w:trHeight w:val="136"/>
        </w:trPr>
        <w:tc>
          <w:tcPr>
            <w:tcW w:w="7054" w:type="dxa"/>
          </w:tcPr>
          <w:p w:rsidR="00EF3E08" w:rsidRDefault="00EF3E08" w:rsidP="00EF3E0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EF3E08">
              <w:rPr>
                <w:rFonts w:ascii="Courier New" w:hAnsi="Courier New" w:cs="Courier New" w:hint="eastAsia"/>
                <w:color w:val="3F7F5F"/>
                <w:kern w:val="0"/>
                <w:sz w:val="20"/>
                <w:szCs w:val="20"/>
              </w:rPr>
              <w:t>//</w:t>
            </w:r>
            <w:r w:rsidRPr="00EF3E08">
              <w:rPr>
                <w:rFonts w:ascii="Courier New" w:hAnsi="Courier New" w:cs="Courier New" w:hint="eastAsia"/>
                <w:color w:val="3F7F5F"/>
                <w:kern w:val="0"/>
                <w:sz w:val="20"/>
                <w:szCs w:val="20"/>
              </w:rPr>
              <w:t>转换为棋盘坐标</w:t>
            </w:r>
          </w:p>
          <w:p w:rsidR="00EF3E08" w:rsidRDefault="00EF3E08" w:rsidP="00EF3E08">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changeToCPoint</w:t>
            </w:r>
            <w:proofErr w:type="spellEnd"/>
            <w:r>
              <w:rPr>
                <w:rFonts w:ascii="Courier New" w:hAnsi="Courier New" w:cs="Courier New"/>
                <w:color w:val="000000"/>
                <w:kern w:val="0"/>
                <w:sz w:val="20"/>
                <w:szCs w:val="20"/>
              </w:rPr>
              <w:t>(Point a)</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temp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temp.Cx</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a.x-initCx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CPWidth</w:t>
            </w:r>
            <w:proofErr w:type="spellEnd"/>
            <w:r>
              <w:rPr>
                <w:rFonts w:ascii="Courier New" w:hAnsi="Courier New" w:cs="Courier New"/>
                <w:color w:val="000000"/>
                <w:kern w:val="0"/>
                <w:sz w:val="20"/>
                <w:szCs w:val="20"/>
              </w:rPr>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temp.Cy</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a.y-initCy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CPHeight</w:t>
            </w:r>
            <w:proofErr w:type="spellEnd"/>
            <w:r>
              <w:rPr>
                <w:rFonts w:ascii="Courier New" w:hAnsi="Courier New" w:cs="Courier New"/>
                <w:color w:val="000000"/>
                <w:kern w:val="0"/>
                <w:sz w:val="20"/>
                <w:szCs w:val="20"/>
              </w:rPr>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temp; </w:t>
            </w:r>
          </w:p>
          <w:p w:rsidR="00EF3E08" w:rsidRDefault="00EF3E08" w:rsidP="00EF3E08">
            <w:pPr>
              <w:ind w:left="108"/>
              <w:rPr>
                <w:rFonts w:ascii="楷体" w:eastAsia="楷体" w:hAnsi="楷体"/>
              </w:rPr>
            </w:pPr>
            <w:r>
              <w:rPr>
                <w:rFonts w:ascii="Courier New" w:hAnsi="Courier New" w:cs="Courier New"/>
                <w:color w:val="000000"/>
                <w:kern w:val="0"/>
                <w:sz w:val="20"/>
                <w:szCs w:val="20"/>
              </w:rPr>
              <w:tab/>
              <w:t>}</w:t>
            </w:r>
          </w:p>
        </w:tc>
        <w:tc>
          <w:tcPr>
            <w:tcW w:w="1701" w:type="dxa"/>
          </w:tcPr>
          <w:p w:rsidR="00EF3E08" w:rsidRPr="00EF3E08" w:rsidRDefault="00EF3E08" w:rsidP="00EF3E08">
            <w:pPr>
              <w:autoSpaceDE w:val="0"/>
              <w:autoSpaceDN w:val="0"/>
              <w:adjustRightInd w:val="0"/>
              <w:jc w:val="left"/>
              <w:rPr>
                <w:rFonts w:ascii="楷体" w:eastAsia="楷体" w:hAnsi="楷体"/>
                <w:b/>
              </w:rPr>
            </w:pPr>
            <w:r>
              <w:rPr>
                <w:rFonts w:ascii="楷体" w:eastAsia="楷体" w:hAnsi="楷体" w:hint="eastAsia"/>
                <w:b/>
              </w:rPr>
              <w:t>将java坐标的横纵坐标减去</w:t>
            </w:r>
            <w:proofErr w:type="gramStart"/>
            <w:r>
              <w:rPr>
                <w:rFonts w:ascii="楷体" w:eastAsia="楷体" w:hAnsi="楷体" w:hint="eastAsia"/>
                <w:b/>
              </w:rPr>
              <w:t>棋盘初</w:t>
            </w:r>
            <w:proofErr w:type="gramEnd"/>
            <w:r>
              <w:rPr>
                <w:rFonts w:ascii="楷体" w:eastAsia="楷体" w:hAnsi="楷体" w:hint="eastAsia"/>
                <w:b/>
              </w:rPr>
              <w:t>位置的横坐标后</w:t>
            </w:r>
            <w:r w:rsidR="00C72B1B">
              <w:rPr>
                <w:rFonts w:ascii="楷体" w:eastAsia="楷体" w:hAnsi="楷体" w:hint="eastAsia"/>
                <w:b/>
              </w:rPr>
              <w:t>除以棋子坐标的长度和宽度，即从java坐标转换为棋盘坐标</w:t>
            </w:r>
          </w:p>
        </w:tc>
      </w:tr>
      <w:tr w:rsidR="00EF3E08" w:rsidTr="00C72B1B">
        <w:tblPrEx>
          <w:tblLook w:val="04A0" w:firstRow="1" w:lastRow="0" w:firstColumn="1" w:lastColumn="0" w:noHBand="0" w:noVBand="1"/>
        </w:tblPrEx>
        <w:tc>
          <w:tcPr>
            <w:tcW w:w="7054" w:type="dxa"/>
          </w:tcPr>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转换为坐标</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Point </w:t>
            </w:r>
            <w:proofErr w:type="spellStart"/>
            <w:r>
              <w:rPr>
                <w:rFonts w:ascii="Courier New" w:hAnsi="Courier New" w:cs="Courier New"/>
                <w:color w:val="000000"/>
                <w:kern w:val="0"/>
                <w:sz w:val="20"/>
                <w:szCs w:val="20"/>
              </w:rPr>
              <w:t>changeToPoint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a)</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Point temp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w:t>
            </w:r>
          </w:p>
          <w:p w:rsidR="00EF3E08" w:rsidRDefault="00C72B1B"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sidR="00EF3E08">
              <w:rPr>
                <w:rFonts w:ascii="Courier New" w:hAnsi="Courier New" w:cs="Courier New"/>
                <w:color w:val="000000"/>
                <w:kern w:val="0"/>
                <w:sz w:val="20"/>
                <w:szCs w:val="20"/>
              </w:rPr>
              <w:t>temp.</w:t>
            </w:r>
            <w:r w:rsidR="00EF3E08">
              <w:rPr>
                <w:rFonts w:ascii="Courier New" w:hAnsi="Courier New" w:cs="Courier New"/>
                <w:color w:val="0000C0"/>
                <w:kern w:val="0"/>
                <w:sz w:val="20"/>
                <w:szCs w:val="20"/>
              </w:rPr>
              <w:t>x</w:t>
            </w:r>
            <w:proofErr w:type="spellEnd"/>
            <w:r>
              <w:rPr>
                <w:rFonts w:ascii="Courier New" w:hAnsi="Courier New" w:cs="Courier New"/>
                <w:color w:val="000000"/>
                <w:kern w:val="0"/>
                <w:sz w:val="20"/>
                <w:szCs w:val="20"/>
              </w:rPr>
              <w:t>=</w:t>
            </w:r>
            <w:r w:rsidR="00EF3E08">
              <w:rPr>
                <w:rFonts w:ascii="Courier New" w:hAnsi="Courier New" w:cs="Courier New"/>
                <w:color w:val="000000"/>
                <w:kern w:val="0"/>
                <w:sz w:val="20"/>
                <w:szCs w:val="20"/>
              </w:rPr>
              <w:t>(</w:t>
            </w:r>
            <w:proofErr w:type="spellStart"/>
            <w:r w:rsidR="00EF3E08">
              <w:rPr>
                <w:rFonts w:ascii="Courier New" w:hAnsi="Courier New" w:cs="Courier New"/>
                <w:b/>
                <w:bCs/>
                <w:color w:val="7F0055"/>
                <w:kern w:val="0"/>
                <w:sz w:val="20"/>
                <w:szCs w:val="20"/>
              </w:rPr>
              <w:t>int</w:t>
            </w:r>
            <w:proofErr w:type="spellEnd"/>
            <w:r w:rsidR="00EF3E08">
              <w:rPr>
                <w:rFonts w:ascii="Courier New" w:hAnsi="Courier New" w:cs="Courier New"/>
                <w:color w:val="000000"/>
                <w:kern w:val="0"/>
                <w:sz w:val="20"/>
                <w:szCs w:val="20"/>
              </w:rPr>
              <w:t>)((</w:t>
            </w:r>
            <w:r w:rsidR="00EF3E08">
              <w:rPr>
                <w:rFonts w:ascii="Courier New" w:hAnsi="Courier New" w:cs="Courier New"/>
                <w:b/>
                <w:bCs/>
                <w:color w:val="7F0055"/>
                <w:kern w:val="0"/>
                <w:sz w:val="20"/>
                <w:szCs w:val="20"/>
              </w:rPr>
              <w:t>double</w:t>
            </w:r>
            <w:r w:rsidR="00EF3E08">
              <w:rPr>
                <w:rFonts w:ascii="Courier New" w:hAnsi="Courier New" w:cs="Courier New"/>
                <w:color w:val="000000"/>
                <w:kern w:val="0"/>
                <w:sz w:val="20"/>
                <w:szCs w:val="20"/>
              </w:rPr>
              <w:t>)</w:t>
            </w:r>
            <w:proofErr w:type="spellStart"/>
            <w:r w:rsidR="00EF3E08">
              <w:rPr>
                <w:rFonts w:ascii="Courier New" w:hAnsi="Courier New" w:cs="Courier New"/>
                <w:color w:val="000000"/>
                <w:kern w:val="0"/>
                <w:sz w:val="20"/>
                <w:szCs w:val="20"/>
              </w:rPr>
              <w:t>a.getCx</w:t>
            </w:r>
            <w:proofErr w:type="spellEnd"/>
            <w:r w:rsidR="00EF3E08">
              <w:rPr>
                <w:rFonts w:ascii="Courier New" w:hAnsi="Courier New" w:cs="Courier New"/>
                <w:color w:val="000000"/>
                <w:kern w:val="0"/>
                <w:sz w:val="20"/>
                <w:szCs w:val="20"/>
              </w:rPr>
              <w:t>()*(</w:t>
            </w:r>
            <w:proofErr w:type="spellStart"/>
            <w:r w:rsidR="00EF3E08">
              <w:rPr>
                <w:rFonts w:ascii="Courier New" w:hAnsi="Courier New" w:cs="Courier New"/>
                <w:color w:val="000000"/>
                <w:kern w:val="0"/>
                <w:sz w:val="20"/>
                <w:szCs w:val="20"/>
              </w:rPr>
              <w:t>CPoint.</w:t>
            </w:r>
            <w:r w:rsidR="00EF3E08">
              <w:rPr>
                <w:rFonts w:ascii="Courier New" w:hAnsi="Courier New" w:cs="Courier New"/>
                <w:i/>
                <w:iCs/>
                <w:color w:val="0000C0"/>
                <w:kern w:val="0"/>
                <w:sz w:val="20"/>
                <w:szCs w:val="20"/>
              </w:rPr>
              <w:t>CPWidth</w:t>
            </w:r>
            <w:proofErr w:type="spellEnd"/>
            <w:r w:rsidR="00EF3E08">
              <w:rPr>
                <w:rFonts w:ascii="Courier New" w:hAnsi="Courier New" w:cs="Courier New"/>
                <w:color w:val="000000"/>
                <w:kern w:val="0"/>
                <w:sz w:val="20"/>
                <w:szCs w:val="20"/>
              </w:rPr>
              <w:t>)+</w:t>
            </w:r>
            <w:proofErr w:type="spellStart"/>
            <w:r w:rsidR="00EF3E08">
              <w:rPr>
                <w:rFonts w:ascii="Courier New" w:hAnsi="Courier New" w:cs="Courier New"/>
                <w:color w:val="000000"/>
                <w:kern w:val="0"/>
                <w:sz w:val="20"/>
                <w:szCs w:val="20"/>
              </w:rPr>
              <w:t>CPoint.</w:t>
            </w:r>
            <w:r w:rsidR="00EF3E08">
              <w:rPr>
                <w:rFonts w:ascii="Courier New" w:hAnsi="Courier New" w:cs="Courier New"/>
                <w:i/>
                <w:iCs/>
                <w:color w:val="0000C0"/>
                <w:kern w:val="0"/>
                <w:sz w:val="20"/>
                <w:szCs w:val="20"/>
              </w:rPr>
              <w:t>initCx</w:t>
            </w:r>
            <w:proofErr w:type="spellEnd"/>
            <w:r w:rsidR="00EF3E08">
              <w:rPr>
                <w:rFonts w:ascii="Courier New" w:hAnsi="Courier New" w:cs="Courier New"/>
                <w:color w:val="000000"/>
                <w:kern w:val="0"/>
                <w:sz w:val="20"/>
                <w:szCs w:val="20"/>
              </w:rPr>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w:t>
            </w:r>
            <w:r>
              <w:rPr>
                <w:rFonts w:ascii="Courier New" w:hAnsi="Courier New" w:cs="Courier New"/>
                <w:color w:val="0000C0"/>
                <w:kern w:val="0"/>
                <w:sz w:val="20"/>
                <w:szCs w:val="20"/>
              </w:rPr>
              <w:t>y</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a.getCy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CPoint.</w:t>
            </w:r>
            <w:r>
              <w:rPr>
                <w:rFonts w:ascii="Courier New" w:hAnsi="Courier New" w:cs="Courier New"/>
                <w:i/>
                <w:iCs/>
                <w:color w:val="0000C0"/>
                <w:kern w:val="0"/>
                <w:sz w:val="20"/>
                <w:szCs w:val="20"/>
              </w:rPr>
              <w:t>CPHeight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CPoint.</w:t>
            </w:r>
            <w:r>
              <w:rPr>
                <w:rFonts w:ascii="Courier New" w:hAnsi="Courier New" w:cs="Courier New"/>
                <w:i/>
                <w:iCs/>
                <w:color w:val="0000C0"/>
                <w:kern w:val="0"/>
                <w:sz w:val="20"/>
                <w:szCs w:val="20"/>
              </w:rPr>
              <w:t>initCy</w:t>
            </w:r>
            <w:proofErr w:type="spellEnd"/>
            <w:r>
              <w:rPr>
                <w:rFonts w:ascii="Courier New" w:hAnsi="Courier New" w:cs="Courier New"/>
                <w:color w:val="000000"/>
                <w:kern w:val="0"/>
                <w:sz w:val="20"/>
                <w:szCs w:val="20"/>
              </w:rPr>
              <w:t>);</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temp;</w:t>
            </w:r>
          </w:p>
          <w:p w:rsidR="00EF3E08" w:rsidRDefault="00EF3E08" w:rsidP="00EF3E0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EF3E08" w:rsidRDefault="00EF3E08" w:rsidP="00EF3E08">
            <w:pPr>
              <w:rPr>
                <w:rFonts w:ascii="楷体" w:eastAsia="楷体" w:hAnsi="楷体"/>
              </w:rPr>
            </w:pPr>
            <w:r>
              <w:rPr>
                <w:rFonts w:ascii="Courier New" w:hAnsi="Courier New" w:cs="Courier New"/>
                <w:color w:val="000000"/>
                <w:kern w:val="0"/>
                <w:sz w:val="20"/>
                <w:szCs w:val="20"/>
              </w:rPr>
              <w:tab/>
              <w:t>}</w:t>
            </w:r>
          </w:p>
        </w:tc>
        <w:tc>
          <w:tcPr>
            <w:tcW w:w="1701" w:type="dxa"/>
          </w:tcPr>
          <w:p w:rsidR="00EF3E08" w:rsidRDefault="00C72B1B" w:rsidP="00EF3E08">
            <w:pPr>
              <w:rPr>
                <w:rFonts w:ascii="楷体" w:eastAsia="楷体" w:hAnsi="楷体"/>
              </w:rPr>
            </w:pPr>
            <w:r w:rsidRPr="00C72B1B">
              <w:rPr>
                <w:rFonts w:ascii="楷体" w:eastAsia="楷体" w:hAnsi="楷体" w:hint="eastAsia"/>
                <w:b/>
              </w:rPr>
              <w:t>将</w:t>
            </w:r>
            <w:r>
              <w:rPr>
                <w:rFonts w:ascii="楷体" w:eastAsia="楷体" w:hAnsi="楷体" w:hint="eastAsia"/>
                <w:b/>
              </w:rPr>
              <w:t>棋盘坐标的横纵坐标乘以棋盘坐标的长宽后加上棋盘的初始位置得到该棋盘点的java坐标，即从棋盘坐标转化为java坐标</w:t>
            </w:r>
          </w:p>
        </w:tc>
      </w:tr>
      <w:tr w:rsidR="00EF3E08" w:rsidTr="00C72B1B">
        <w:tblPrEx>
          <w:tblLook w:val="04A0" w:firstRow="1" w:lastRow="0" w:firstColumn="1" w:lastColumn="0" w:noHBand="0" w:noVBand="1"/>
        </w:tblPrEx>
        <w:tc>
          <w:tcPr>
            <w:tcW w:w="7054" w:type="dxa"/>
          </w:tcPr>
          <w:p w:rsidR="00EF3E08" w:rsidRDefault="00EF3E08" w:rsidP="00EF3E08">
            <w:pPr>
              <w:rPr>
                <w:rFonts w:ascii="楷体" w:eastAsia="楷体" w:hAnsi="楷体"/>
              </w:rPr>
            </w:pPr>
          </w:p>
        </w:tc>
        <w:tc>
          <w:tcPr>
            <w:tcW w:w="1701" w:type="dxa"/>
          </w:tcPr>
          <w:p w:rsidR="00EF3E08" w:rsidRDefault="00EF3E08" w:rsidP="00EF3E08">
            <w:pPr>
              <w:rPr>
                <w:rFonts w:ascii="楷体" w:eastAsia="楷体" w:hAnsi="楷体"/>
              </w:rPr>
            </w:pPr>
          </w:p>
        </w:tc>
      </w:tr>
    </w:tbl>
    <w:p w:rsidR="00EF3E08" w:rsidRPr="00EF3E08" w:rsidRDefault="00EF3E08" w:rsidP="00EF3E08">
      <w:pPr>
        <w:rPr>
          <w:rFonts w:ascii="楷体" w:eastAsia="楷体" w:hAnsi="楷体"/>
        </w:rPr>
      </w:pPr>
    </w:p>
    <w:p w:rsidR="00EF3E08" w:rsidRPr="00EF3E08" w:rsidRDefault="00EF3E08" w:rsidP="00EF3E08"/>
    <w:p w:rsidR="00EF3E08" w:rsidRDefault="00EF3E08" w:rsidP="00EF3E08"/>
    <w:p w:rsidR="00EF3E08" w:rsidRPr="00EF3E08" w:rsidRDefault="00EF3E08" w:rsidP="00EF3E08"/>
    <w:p w:rsidR="007B4B14" w:rsidRPr="00EF3E08" w:rsidRDefault="007B4B14" w:rsidP="007B4B14">
      <w:pPr>
        <w:pStyle w:val="2"/>
      </w:pPr>
      <w:r w:rsidRPr="00EF3E08">
        <w:rPr>
          <w:rFonts w:hint="eastAsia"/>
        </w:rPr>
        <w:t>棋子关系</w:t>
      </w:r>
    </w:p>
    <w:tbl>
      <w:tblPr>
        <w:tblStyle w:val="a5"/>
        <w:tblW w:w="0" w:type="auto"/>
        <w:tblLook w:val="0000" w:firstRow="0" w:lastRow="0" w:firstColumn="0" w:lastColumn="0" w:noHBand="0" w:noVBand="0"/>
      </w:tblPr>
      <w:tblGrid>
        <w:gridCol w:w="2771"/>
        <w:gridCol w:w="5751"/>
      </w:tblGrid>
      <w:tr w:rsidR="00EF3E08" w:rsidTr="00EF3E08">
        <w:trPr>
          <w:gridAfter w:val="1"/>
          <w:wAfter w:w="5751" w:type="dxa"/>
          <w:trHeight w:val="272"/>
        </w:trPr>
        <w:tc>
          <w:tcPr>
            <w:tcW w:w="2771" w:type="dxa"/>
          </w:tcPr>
          <w:p w:rsidR="00EF3E08" w:rsidRDefault="00EF3E08" w:rsidP="00EF3E08">
            <w:pPr>
              <w:ind w:left="108"/>
            </w:pPr>
            <w:proofErr w:type="gramStart"/>
            <w:r>
              <w:rPr>
                <w:rFonts w:hint="eastAsia"/>
              </w:rPr>
              <w:t>基类</w:t>
            </w:r>
            <w:proofErr w:type="spellStart"/>
            <w:proofErr w:type="gramEnd"/>
            <w:r>
              <w:rPr>
                <w:rFonts w:hint="eastAsia"/>
              </w:rPr>
              <w:t>ChessPiece</w:t>
            </w:r>
            <w:proofErr w:type="spellEnd"/>
            <w:r>
              <w:rPr>
                <w:rFonts w:hint="eastAsia"/>
              </w:rPr>
              <w:t>（抽象类）</w:t>
            </w:r>
          </w:p>
        </w:tc>
      </w:tr>
      <w:tr w:rsidR="007B4B14" w:rsidTr="007B4B14">
        <w:tblPrEx>
          <w:tblLook w:val="04A0" w:firstRow="1" w:lastRow="0" w:firstColumn="1" w:lastColumn="0" w:noHBand="0" w:noVBand="1"/>
        </w:tblPrEx>
        <w:tc>
          <w:tcPr>
            <w:tcW w:w="8522" w:type="dxa"/>
            <w:gridSpan w:val="2"/>
          </w:tcPr>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ChessPiece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JLabel</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MouseListener</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lastRenderedPageBreak/>
              <w:t>{</w:t>
            </w:r>
          </w:p>
          <w:p w:rsidR="007B4B14" w:rsidRDefault="007B4B14" w:rsidP="007B4B14">
            <w:pPr>
              <w:autoSpaceDE w:val="0"/>
              <w:autoSpaceDN w:val="0"/>
              <w:adjustRightInd w:val="0"/>
              <w:jc w:val="left"/>
              <w:rPr>
                <w:rFonts w:ascii="Courier New" w:hAnsi="Courier New" w:cs="Courier New"/>
                <w:kern w:val="0"/>
                <w:sz w:val="20"/>
                <w:szCs w:val="20"/>
              </w:rPr>
            </w:pP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构造用的图片</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Icon </w:t>
            </w:r>
            <w:proofErr w:type="spellStart"/>
            <w:r>
              <w:rPr>
                <w:rFonts w:ascii="Courier New" w:hAnsi="Courier New" w:cs="Courier New"/>
                <w:color w:val="0000C0"/>
                <w:kern w:val="0"/>
                <w:sz w:val="20"/>
                <w:szCs w:val="20"/>
              </w:rPr>
              <w:t>img</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CurrentCPoint</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记录棋子的当前坐标</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LastNode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上一步的坐标</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IsSelect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记录棋子是否被选择</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isWalking</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记录棋子是否在</w:t>
            </w:r>
            <w:proofErr w:type="gramStart"/>
            <w:r>
              <w:rPr>
                <w:rFonts w:ascii="Courier New" w:hAnsi="Courier New" w:cs="Courier New"/>
                <w:color w:val="3F7F5F"/>
                <w:kern w:val="0"/>
                <w:sz w:val="20"/>
                <w:szCs w:val="20"/>
              </w:rPr>
              <w:t>执行走</w:t>
            </w:r>
            <w:proofErr w:type="gramEnd"/>
            <w:r>
              <w:rPr>
                <w:rFonts w:ascii="Courier New" w:hAnsi="Courier New" w:cs="Courier New"/>
                <w:color w:val="3F7F5F"/>
                <w:kern w:val="0"/>
                <w:sz w:val="20"/>
                <w:szCs w:val="20"/>
              </w:rPr>
              <w:t>的动作</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ChessType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ChessMan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记录棋子的种类</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车，</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马。。。。</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ChessColor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chessColor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记录棋子的颜色</w:t>
            </w:r>
          </w:p>
          <w:p w:rsidR="007B4B14" w:rsidRPr="007B4B14" w:rsidRDefault="007B4B14" w:rsidP="007B4B14">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InitCPoint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起始坐标</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CanReachable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是否可以打到</w:t>
            </w:r>
          </w:p>
          <w:p w:rsidR="007B4B14" w:rsidRPr="007B4B14" w:rsidRDefault="007B4B14" w:rsidP="007B4B14">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isDead</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是否死亡</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isCrossRiver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Num</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给每颗棋子编号，便于找到在数组中位置</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ChessBoardPanel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myBoardPanel</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棋盘，方便调用上一层</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行走函数，视具体棋子而定走法</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walkTo</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target);</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判断行走函数</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canWalk</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target);</w:t>
            </w:r>
          </w:p>
          <w:p w:rsidR="007B4B14" w:rsidRDefault="007B4B14" w:rsidP="007B4B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基类的</w:t>
            </w:r>
            <w:proofErr w:type="gramEnd"/>
            <w:r>
              <w:rPr>
                <w:rFonts w:ascii="Courier New" w:hAnsi="Courier New" w:cs="Courier New"/>
                <w:color w:val="3F7F5F"/>
                <w:kern w:val="0"/>
                <w:sz w:val="20"/>
                <w:szCs w:val="20"/>
              </w:rPr>
              <w:t>行走函数</w:t>
            </w:r>
          </w:p>
          <w:p w:rsidR="007B4B14" w:rsidRPr="007B4B14" w:rsidRDefault="007B4B14" w:rsidP="007B4B14">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walk (</w:t>
            </w:r>
            <w:proofErr w:type="spellStart"/>
            <w:r>
              <w:rPr>
                <w:rFonts w:ascii="Courier New" w:hAnsi="Courier New" w:cs="Courier New"/>
                <w:color w:val="000000"/>
                <w:kern w:val="0"/>
                <w:sz w:val="20"/>
                <w:szCs w:val="20"/>
              </w:rPr>
              <w:t>CPoint</w:t>
            </w:r>
            <w:proofErr w:type="spellEnd"/>
            <w:r>
              <w:rPr>
                <w:rFonts w:ascii="Courier New" w:hAnsi="Courier New" w:cs="Courier New"/>
                <w:color w:val="000000"/>
                <w:kern w:val="0"/>
                <w:sz w:val="20"/>
                <w:szCs w:val="20"/>
              </w:rPr>
              <w:t xml:space="preserve"> target)</w:t>
            </w:r>
            <w:r>
              <w:rPr>
                <w:rFonts w:ascii="Courier New" w:hAnsi="Courier New" w:cs="Courier New" w:hint="eastAsia"/>
                <w:color w:val="000000"/>
                <w:kern w:val="0"/>
                <w:sz w:val="20"/>
                <w:szCs w:val="20"/>
              </w:rPr>
              <w:t xml:space="preserve"> </w:t>
            </w:r>
            <w:r w:rsidRPr="007B4B14">
              <w:rPr>
                <w:rFonts w:ascii="Courier New" w:hAnsi="Courier New" w:cs="Courier New" w:hint="eastAsia"/>
                <w:color w:val="3F7F5F"/>
                <w:kern w:val="0"/>
                <w:sz w:val="20"/>
                <w:szCs w:val="20"/>
              </w:rPr>
              <w:t xml:space="preserve"> //</w:t>
            </w:r>
            <w:r w:rsidRPr="007B4B14">
              <w:rPr>
                <w:rFonts w:ascii="Courier New" w:hAnsi="Courier New" w:cs="Courier New" w:hint="eastAsia"/>
                <w:color w:val="3F7F5F"/>
                <w:kern w:val="0"/>
                <w:sz w:val="20"/>
                <w:szCs w:val="20"/>
              </w:rPr>
              <w:t>可行走到任意位置，在</w:t>
            </w:r>
            <w:proofErr w:type="spellStart"/>
            <w:r w:rsidRPr="007B4B14">
              <w:rPr>
                <w:rFonts w:ascii="Courier New" w:hAnsi="Courier New" w:cs="Courier New" w:hint="eastAsia"/>
                <w:color w:val="3F7F5F"/>
                <w:kern w:val="0"/>
                <w:sz w:val="20"/>
                <w:szCs w:val="20"/>
              </w:rPr>
              <w:t>walkTo</w:t>
            </w:r>
            <w:proofErr w:type="spellEnd"/>
            <w:r w:rsidRPr="007B4B14">
              <w:rPr>
                <w:rFonts w:ascii="Courier New" w:hAnsi="Courier New" w:cs="Courier New" w:hint="eastAsia"/>
                <w:color w:val="3F7F5F"/>
                <w:kern w:val="0"/>
                <w:sz w:val="20"/>
                <w:szCs w:val="20"/>
              </w:rPr>
              <w:t>中调用</w:t>
            </w:r>
            <w:proofErr w:type="spellStart"/>
            <w:r w:rsidRPr="007B4B14">
              <w:rPr>
                <w:rFonts w:ascii="Courier New" w:hAnsi="Courier New" w:cs="Courier New" w:hint="eastAsia"/>
                <w:color w:val="3F7F5F"/>
                <w:kern w:val="0"/>
                <w:sz w:val="20"/>
                <w:szCs w:val="20"/>
              </w:rPr>
              <w:t>canWalk</w:t>
            </w:r>
            <w:proofErr w:type="spellEnd"/>
            <w:r w:rsidRPr="007B4B14">
              <w:rPr>
                <w:rFonts w:ascii="Courier New" w:hAnsi="Courier New" w:cs="Courier New" w:hint="eastAsia"/>
                <w:color w:val="3F7F5F"/>
                <w:kern w:val="0"/>
                <w:sz w:val="20"/>
                <w:szCs w:val="20"/>
              </w:rPr>
              <w:t>和</w:t>
            </w:r>
            <w:r w:rsidRPr="007B4B14">
              <w:rPr>
                <w:rFonts w:ascii="Courier New" w:hAnsi="Courier New" w:cs="Courier New" w:hint="eastAsia"/>
                <w:color w:val="3F7F5F"/>
                <w:kern w:val="0"/>
                <w:sz w:val="20"/>
                <w:szCs w:val="20"/>
              </w:rPr>
              <w:t>walk</w:t>
            </w:r>
            <w:r w:rsidRPr="007B4B14">
              <w:rPr>
                <w:rFonts w:ascii="Courier New" w:hAnsi="Courier New" w:cs="Courier New" w:hint="eastAsia"/>
                <w:color w:val="3F7F5F"/>
                <w:kern w:val="0"/>
                <w:sz w:val="20"/>
                <w:szCs w:val="20"/>
              </w:rPr>
              <w:t>来完成</w:t>
            </w:r>
            <w:r w:rsidR="009B740C">
              <w:rPr>
                <w:rFonts w:ascii="Courier New" w:hAnsi="Courier New" w:cs="Courier New" w:hint="eastAsia"/>
                <w:color w:val="3F7F5F"/>
                <w:kern w:val="0"/>
                <w:sz w:val="20"/>
                <w:szCs w:val="20"/>
              </w:rPr>
              <w:t>每颗</w:t>
            </w:r>
            <w:r w:rsidRPr="007B4B14">
              <w:rPr>
                <w:rFonts w:ascii="Courier New" w:hAnsi="Courier New" w:cs="Courier New" w:hint="eastAsia"/>
                <w:color w:val="3F7F5F"/>
                <w:kern w:val="0"/>
                <w:sz w:val="20"/>
                <w:szCs w:val="20"/>
              </w:rPr>
              <w:t>棋子的不同走法</w:t>
            </w:r>
          </w:p>
          <w:p w:rsidR="007B4B14" w:rsidRPr="007B4B14" w:rsidRDefault="007B4B14" w:rsidP="007B4B14">
            <w:pPr>
              <w:autoSpaceDE w:val="0"/>
              <w:autoSpaceDN w:val="0"/>
              <w:adjustRightInd w:val="0"/>
              <w:jc w:val="left"/>
              <w:rPr>
                <w:rFonts w:ascii="Courier New" w:hAnsi="Courier New" w:cs="Courier New"/>
                <w:color w:val="3F7F5F"/>
                <w:kern w:val="0"/>
                <w:sz w:val="20"/>
                <w:szCs w:val="20"/>
              </w:rPr>
            </w:pPr>
            <w:r w:rsidRPr="007B4B14">
              <w:rPr>
                <w:rFonts w:ascii="Courier New" w:hAnsi="Courier New" w:cs="Courier New"/>
                <w:color w:val="3F7F5F"/>
                <w:kern w:val="0"/>
                <w:sz w:val="20"/>
                <w:szCs w:val="20"/>
              </w:rPr>
              <w:t xml:space="preserve">    </w:t>
            </w:r>
            <w:r w:rsidRPr="007B4B14">
              <w:rPr>
                <w:rFonts w:ascii="Courier New" w:hAnsi="Courier New" w:cs="Courier New" w:hint="eastAsia"/>
                <w:color w:val="3F7F5F"/>
                <w:kern w:val="0"/>
                <w:sz w:val="20"/>
                <w:szCs w:val="20"/>
              </w:rPr>
              <w:t>//</w:t>
            </w:r>
            <w:r w:rsidRPr="007B4B14">
              <w:rPr>
                <w:rFonts w:ascii="Courier New" w:hAnsi="Courier New" w:cs="Courier New" w:hint="eastAsia"/>
                <w:color w:val="3F7F5F"/>
                <w:kern w:val="0"/>
                <w:sz w:val="20"/>
                <w:szCs w:val="20"/>
              </w:rPr>
              <w:t>颜色对换函数</w:t>
            </w:r>
            <w:r w:rsidR="009B740C">
              <w:rPr>
                <w:rFonts w:ascii="Courier New" w:hAnsi="Courier New" w:cs="Courier New" w:hint="eastAsia"/>
                <w:color w:val="3F7F5F"/>
                <w:kern w:val="0"/>
                <w:sz w:val="20"/>
                <w:szCs w:val="20"/>
              </w:rPr>
              <w:t>，实现网络对战时一方转换棋子颜色</w:t>
            </w:r>
          </w:p>
          <w:p w:rsidR="007B4B14" w:rsidRDefault="007B4B14" w:rsidP="007B4B14">
            <w:pPr>
              <w:ind w:firstLine="420"/>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abstract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changeColor</w:t>
            </w:r>
            <w:proofErr w:type="spellEnd"/>
            <w:r>
              <w:rPr>
                <w:rFonts w:ascii="Courier New" w:hAnsi="Courier New" w:cs="Courier New"/>
                <w:color w:val="000000"/>
                <w:kern w:val="0"/>
                <w:sz w:val="20"/>
                <w:szCs w:val="20"/>
              </w:rPr>
              <w:t>();</w:t>
            </w:r>
          </w:p>
          <w:p w:rsidR="007B4B14" w:rsidRDefault="007B4B14" w:rsidP="007B4B14">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7B4B14" w:rsidRDefault="007B4B14" w:rsidP="007B4B14">
            <w:pPr>
              <w:ind w:firstLine="420"/>
            </w:pPr>
            <w:r>
              <w:rPr>
                <w:rFonts w:ascii="Courier New" w:hAnsi="Courier New" w:cs="Courier New" w:hint="eastAsia"/>
                <w:color w:val="000000"/>
                <w:kern w:val="0"/>
                <w:sz w:val="20"/>
                <w:szCs w:val="20"/>
              </w:rPr>
              <w:t>}</w:t>
            </w:r>
          </w:p>
        </w:tc>
      </w:tr>
    </w:tbl>
    <w:p w:rsidR="007B4B14" w:rsidRDefault="007B4B14" w:rsidP="007B4B14"/>
    <w:p w:rsidR="00C51B15" w:rsidRDefault="007B4B14" w:rsidP="007B4B14">
      <w:r>
        <w:rPr>
          <w:rFonts w:hint="eastAsia"/>
        </w:rPr>
        <w:t>说明：</w:t>
      </w:r>
      <w:r w:rsidR="00117029">
        <w:rPr>
          <w:rFonts w:hint="eastAsia"/>
        </w:rPr>
        <w:t>每种棋子继承</w:t>
      </w:r>
      <w:proofErr w:type="gramStart"/>
      <w:r w:rsidR="00117029">
        <w:rPr>
          <w:rFonts w:hint="eastAsia"/>
        </w:rPr>
        <w:t>该基类的</w:t>
      </w:r>
      <w:proofErr w:type="gramEnd"/>
      <w:r w:rsidR="00117029">
        <w:rPr>
          <w:rFonts w:hint="eastAsia"/>
        </w:rPr>
        <w:t>三个抽象方法，完成不同走法，具体走法实现见源码；基类中鼠标监听实现所有棋子的</w:t>
      </w:r>
      <w:r w:rsidR="009B740C">
        <w:rPr>
          <w:rFonts w:hint="eastAsia"/>
        </w:rPr>
        <w:t>鼠标。若棋子</w:t>
      </w:r>
      <w:r w:rsidR="00C51B15">
        <w:rPr>
          <w:rFonts w:hint="eastAsia"/>
        </w:rPr>
        <w:t>未</w:t>
      </w:r>
      <w:r w:rsidR="009B740C">
        <w:rPr>
          <w:rFonts w:hint="eastAsia"/>
        </w:rPr>
        <w:t>选择</w:t>
      </w:r>
      <w:r w:rsidR="009B740C">
        <w:rPr>
          <w:rFonts w:hint="eastAsia"/>
        </w:rPr>
        <w:t>,</w:t>
      </w:r>
      <w:r w:rsidR="009B740C">
        <w:rPr>
          <w:rFonts w:hint="eastAsia"/>
        </w:rPr>
        <w:t>则</w:t>
      </w:r>
      <w:proofErr w:type="spellStart"/>
      <w:r w:rsidR="009B740C">
        <w:rPr>
          <w:rFonts w:ascii="Courier New" w:hAnsi="Courier New" w:cs="Courier New"/>
          <w:color w:val="0000C0"/>
          <w:kern w:val="0"/>
          <w:sz w:val="20"/>
          <w:szCs w:val="20"/>
        </w:rPr>
        <w:t>IsSelect</w:t>
      </w:r>
      <w:proofErr w:type="spellEnd"/>
      <w:r w:rsidR="009B740C">
        <w:rPr>
          <w:rFonts w:hint="eastAsia"/>
        </w:rPr>
        <w:t>置</w:t>
      </w:r>
      <w:r w:rsidR="009B740C" w:rsidRPr="009B740C">
        <w:rPr>
          <w:rFonts w:hint="eastAsia"/>
        </w:rPr>
        <w:t>为真</w:t>
      </w:r>
      <w:r w:rsidR="00C51B15">
        <w:rPr>
          <w:rFonts w:hint="eastAsia"/>
        </w:rPr>
        <w:t>，并将其他棋子的</w:t>
      </w:r>
      <w:proofErr w:type="spellStart"/>
      <w:r w:rsidR="00C51B15">
        <w:rPr>
          <w:rFonts w:ascii="Courier New" w:hAnsi="Courier New" w:cs="Courier New"/>
          <w:color w:val="0000C0"/>
          <w:kern w:val="0"/>
          <w:sz w:val="20"/>
          <w:szCs w:val="20"/>
        </w:rPr>
        <w:t>IsSelect</w:t>
      </w:r>
      <w:proofErr w:type="spellEnd"/>
      <w:r w:rsidR="00C51B15" w:rsidRPr="00C51B15">
        <w:rPr>
          <w:rFonts w:hint="eastAsia"/>
        </w:rPr>
        <w:t>置为假</w:t>
      </w:r>
      <w:r w:rsidR="009B740C">
        <w:rPr>
          <w:rFonts w:hint="eastAsia"/>
        </w:rPr>
        <w:t>，</w:t>
      </w:r>
      <w:proofErr w:type="gramStart"/>
      <w:r w:rsidR="00C51B15">
        <w:rPr>
          <w:rFonts w:hint="eastAsia"/>
        </w:rPr>
        <w:t>在主类</w:t>
      </w:r>
      <w:proofErr w:type="spellStart"/>
      <w:proofErr w:type="gramEnd"/>
      <w:r w:rsidR="00C51B15">
        <w:rPr>
          <w:rFonts w:hint="eastAsia"/>
        </w:rPr>
        <w:t>MainChessBoard</w:t>
      </w:r>
      <w:proofErr w:type="spellEnd"/>
      <w:r w:rsidR="00C51B15">
        <w:rPr>
          <w:rFonts w:hint="eastAsia"/>
        </w:rPr>
        <w:t>的线程方法</w:t>
      </w:r>
      <w:r w:rsidR="00C51B15">
        <w:rPr>
          <w:rFonts w:hint="eastAsia"/>
        </w:rPr>
        <w:t>run</w:t>
      </w:r>
      <w:r w:rsidR="00C51B15">
        <w:rPr>
          <w:rFonts w:hint="eastAsia"/>
        </w:rPr>
        <w:t>中对所有棋子的</w:t>
      </w:r>
      <w:proofErr w:type="spellStart"/>
      <w:r w:rsidR="00C51B15">
        <w:rPr>
          <w:rFonts w:ascii="Courier New" w:hAnsi="Courier New" w:cs="Courier New"/>
          <w:color w:val="0000C0"/>
          <w:kern w:val="0"/>
          <w:sz w:val="20"/>
          <w:szCs w:val="20"/>
        </w:rPr>
        <w:t>IsSelect</w:t>
      </w:r>
      <w:proofErr w:type="spellEnd"/>
      <w:r w:rsidR="00C51B15" w:rsidRPr="00C51B15">
        <w:rPr>
          <w:rFonts w:hint="eastAsia"/>
        </w:rPr>
        <w:t>进行监听，若为真，则让其执行闪烁效果的函数</w:t>
      </w:r>
      <w:r w:rsidR="00C51B15">
        <w:rPr>
          <w:rFonts w:hint="eastAsia"/>
        </w:rPr>
        <w:t>。若当前棋子已经被选择，则点击时放弃选择。在当前棋子未被选择的点击事件中添加对吃子的响应，即判断是否当前为对方行走，通过判断静态量</w:t>
      </w:r>
      <w:proofErr w:type="spellStart"/>
      <w:r w:rsidR="00C51B15" w:rsidRPr="00C51B15">
        <w:rPr>
          <w:rFonts w:ascii="Courier New" w:hAnsi="Courier New" w:cs="Courier New"/>
          <w:color w:val="0000C0"/>
          <w:kern w:val="0"/>
          <w:sz w:val="20"/>
          <w:szCs w:val="20"/>
        </w:rPr>
        <w:t>PresentTurnColor</w:t>
      </w:r>
      <w:proofErr w:type="spellEnd"/>
      <w:r w:rsidR="00C51B15" w:rsidRPr="00C51B15">
        <w:rPr>
          <w:rFonts w:ascii="Courier New" w:hAnsi="Courier New" w:cs="Courier New" w:hint="eastAsia"/>
          <w:color w:val="0000C0"/>
          <w:kern w:val="0"/>
          <w:sz w:val="20"/>
          <w:szCs w:val="20"/>
        </w:rPr>
        <w:t xml:space="preserve"> </w:t>
      </w:r>
      <w:r w:rsidR="00C51B15" w:rsidRPr="00C51B15">
        <w:rPr>
          <w:rFonts w:hint="eastAsia"/>
        </w:rPr>
        <w:t>是否与</w:t>
      </w:r>
      <w:r w:rsidR="00C51B15">
        <w:rPr>
          <w:rFonts w:hint="eastAsia"/>
        </w:rPr>
        <w:t>地方的颜色相同，若是</w:t>
      </w:r>
      <w:proofErr w:type="gramStart"/>
      <w:r w:rsidR="00C51B15">
        <w:rPr>
          <w:rFonts w:hint="eastAsia"/>
        </w:rPr>
        <w:t>则判断</w:t>
      </w:r>
      <w:proofErr w:type="gramEnd"/>
      <w:r w:rsidR="00C51B15">
        <w:rPr>
          <w:rFonts w:hint="eastAsia"/>
        </w:rPr>
        <w:t>对方是否可吃该子，若是，则执行吃子函数。</w:t>
      </w:r>
    </w:p>
    <w:p w:rsidR="00C51B15" w:rsidRDefault="00C51B15" w:rsidP="007B4B14"/>
    <w:p w:rsidR="00C51B15" w:rsidRDefault="00C51B15" w:rsidP="00C51B15">
      <w:pPr>
        <w:pStyle w:val="2"/>
      </w:pPr>
      <w:r>
        <w:rPr>
          <w:rFonts w:hint="eastAsia"/>
        </w:rPr>
        <w:t>网络实现</w:t>
      </w:r>
    </w:p>
    <w:p w:rsidR="00C51B15" w:rsidRDefault="00C51B15" w:rsidP="00C51B15">
      <w:pPr>
        <w:rPr>
          <w:rFonts w:ascii="楷体" w:eastAsia="楷体" w:hAnsi="楷体"/>
        </w:rPr>
      </w:pPr>
      <w:r w:rsidRPr="00C51B15">
        <w:rPr>
          <w:rFonts w:ascii="楷体" w:eastAsia="楷体" w:hAnsi="楷体" w:hint="eastAsia"/>
        </w:rPr>
        <w:t>网络通过发送编码和接受解码实现控制命令的传输</w:t>
      </w:r>
      <w:r w:rsidR="00926B4B">
        <w:rPr>
          <w:rFonts w:ascii="楷体" w:eastAsia="楷体" w:hAnsi="楷体" w:hint="eastAsia"/>
        </w:rPr>
        <w:t>，网络实现在服务器端用了8个线程，线程作为双发转发消息，具体线程安排如下</w:t>
      </w:r>
    </w:p>
    <w:p w:rsidR="007003F6" w:rsidRDefault="007003F6" w:rsidP="00C51B15">
      <w:pPr>
        <w:rPr>
          <w:rFonts w:ascii="楷体" w:eastAsia="楷体" w:hAnsi="楷体"/>
        </w:rPr>
      </w:pPr>
    </w:p>
    <w:tbl>
      <w:tblPr>
        <w:tblStyle w:val="a5"/>
        <w:tblW w:w="0" w:type="auto"/>
        <w:tblLook w:val="0000" w:firstRow="0" w:lastRow="0" w:firstColumn="0" w:lastColumn="0" w:noHBand="0" w:noVBand="0"/>
      </w:tblPr>
      <w:tblGrid>
        <w:gridCol w:w="4261"/>
        <w:gridCol w:w="4261"/>
      </w:tblGrid>
      <w:tr w:rsidR="007003F6" w:rsidTr="007003F6">
        <w:trPr>
          <w:gridAfter w:val="1"/>
          <w:wAfter w:w="4261" w:type="dxa"/>
          <w:trHeight w:val="272"/>
        </w:trPr>
        <w:tc>
          <w:tcPr>
            <w:tcW w:w="4261" w:type="dxa"/>
          </w:tcPr>
          <w:p w:rsidR="007003F6" w:rsidRDefault="007003F6" w:rsidP="007003F6">
            <w:pPr>
              <w:rPr>
                <w:rFonts w:ascii="楷体" w:eastAsia="楷体" w:hAnsi="楷体"/>
              </w:rPr>
            </w:pPr>
            <w:r w:rsidRPr="007003F6">
              <w:rPr>
                <w:rFonts w:ascii="楷体" w:eastAsia="楷体" w:hAnsi="楷体" w:hint="eastAsia"/>
                <w:b/>
              </w:rPr>
              <w:lastRenderedPageBreak/>
              <w:t>服务端的线程安排</w:t>
            </w:r>
            <w:r>
              <w:rPr>
                <w:rFonts w:ascii="楷体" w:eastAsia="楷体" w:hAnsi="楷体" w:hint="eastAsia"/>
                <w:b/>
              </w:rPr>
              <w:t>：</w:t>
            </w:r>
          </w:p>
        </w:tc>
      </w:tr>
      <w:tr w:rsidR="007003F6" w:rsidTr="00EF3E08">
        <w:tblPrEx>
          <w:tblLook w:val="04A0" w:firstRow="1" w:lastRow="0" w:firstColumn="1" w:lastColumn="0" w:noHBand="0" w:noVBand="1"/>
        </w:tblPrEx>
        <w:trPr>
          <w:trHeight w:val="95"/>
        </w:trPr>
        <w:tc>
          <w:tcPr>
            <w:tcW w:w="4261" w:type="dxa"/>
          </w:tcPr>
          <w:p w:rsidR="007003F6" w:rsidRPr="007003F6" w:rsidRDefault="00EF3E08" w:rsidP="00C51B15">
            <w:pPr>
              <w:rPr>
                <w:rFonts w:ascii="楷体" w:eastAsia="楷体" w:hAnsi="楷体"/>
                <w:b/>
              </w:rPr>
            </w:pPr>
            <w:r>
              <w:rPr>
                <w:rFonts w:ascii="楷体" w:eastAsia="楷体" w:hAnsi="楷体" w:hint="eastAsia"/>
                <w:b/>
              </w:rPr>
              <w:t xml:space="preserve">             线程</w:t>
            </w:r>
          </w:p>
        </w:tc>
        <w:tc>
          <w:tcPr>
            <w:tcW w:w="4261" w:type="dxa"/>
          </w:tcPr>
          <w:p w:rsidR="007003F6" w:rsidRPr="007003F6" w:rsidRDefault="00EF3E08" w:rsidP="00C51B15">
            <w:pPr>
              <w:rPr>
                <w:rFonts w:ascii="楷体" w:eastAsia="楷体" w:hAnsi="楷体"/>
                <w:b/>
              </w:rPr>
            </w:pPr>
            <w:r>
              <w:rPr>
                <w:rFonts w:ascii="楷体" w:eastAsia="楷体" w:hAnsi="楷体" w:hint="eastAsia"/>
                <w:b/>
              </w:rPr>
              <w:t xml:space="preserve">            说明</w:t>
            </w:r>
          </w:p>
        </w:tc>
      </w:tr>
      <w:tr w:rsidR="00EF3E08" w:rsidTr="007003F6">
        <w:tblPrEx>
          <w:tblLook w:val="04A0" w:firstRow="1" w:lastRow="0" w:firstColumn="1" w:lastColumn="0" w:noHBand="0" w:noVBand="1"/>
        </w:tblPrEx>
        <w:trPr>
          <w:trHeight w:val="217"/>
        </w:trPr>
        <w:tc>
          <w:tcPr>
            <w:tcW w:w="4261" w:type="dxa"/>
          </w:tcPr>
          <w:p w:rsidR="00EF3E08" w:rsidRPr="007003F6" w:rsidRDefault="00EF3E08" w:rsidP="00C51B15">
            <w:pPr>
              <w:rPr>
                <w:rFonts w:ascii="楷体" w:eastAsia="楷体" w:hAnsi="楷体"/>
                <w:b/>
              </w:rPr>
            </w:pPr>
            <w:r w:rsidRPr="007003F6">
              <w:rPr>
                <w:rFonts w:ascii="楷体" w:eastAsia="楷体" w:hAnsi="楷体" w:hint="eastAsia"/>
                <w:b/>
              </w:rPr>
              <w:t>Thread1 Thread2</w:t>
            </w:r>
          </w:p>
        </w:tc>
        <w:tc>
          <w:tcPr>
            <w:tcW w:w="4261" w:type="dxa"/>
          </w:tcPr>
          <w:p w:rsidR="00EF3E08" w:rsidRPr="007003F6" w:rsidRDefault="00EF3E08" w:rsidP="00C51B15">
            <w:pPr>
              <w:rPr>
                <w:rFonts w:ascii="楷体" w:eastAsia="楷体" w:hAnsi="楷体"/>
                <w:b/>
              </w:rPr>
            </w:pPr>
            <w:r w:rsidRPr="007003F6">
              <w:rPr>
                <w:rFonts w:ascii="楷体" w:eastAsia="楷体" w:hAnsi="楷体" w:hint="eastAsia"/>
                <w:b/>
              </w:rPr>
              <w:t>双方棋子对战控制命令的相互转发</w:t>
            </w:r>
          </w:p>
        </w:tc>
      </w:tr>
      <w:tr w:rsidR="007003F6" w:rsidTr="007003F6">
        <w:tblPrEx>
          <w:tblLook w:val="04A0" w:firstRow="1" w:lastRow="0" w:firstColumn="1" w:lastColumn="0" w:noHBand="0" w:noVBand="1"/>
        </w:tblPrEx>
        <w:tc>
          <w:tcPr>
            <w:tcW w:w="4261" w:type="dxa"/>
          </w:tcPr>
          <w:p w:rsidR="007003F6" w:rsidRPr="007003F6" w:rsidRDefault="007003F6" w:rsidP="00C51B15">
            <w:pPr>
              <w:rPr>
                <w:rFonts w:ascii="楷体" w:eastAsia="楷体" w:hAnsi="楷体"/>
                <w:b/>
              </w:rPr>
            </w:pPr>
            <w:r w:rsidRPr="007003F6">
              <w:rPr>
                <w:rFonts w:ascii="楷体" w:eastAsia="楷体" w:hAnsi="楷体" w:hint="eastAsia"/>
                <w:b/>
              </w:rPr>
              <w:t>Thread3 Thread4</w:t>
            </w:r>
          </w:p>
        </w:tc>
        <w:tc>
          <w:tcPr>
            <w:tcW w:w="4261" w:type="dxa"/>
          </w:tcPr>
          <w:p w:rsidR="007003F6" w:rsidRPr="007003F6" w:rsidRDefault="007003F6" w:rsidP="00C51B15">
            <w:pPr>
              <w:rPr>
                <w:rFonts w:ascii="楷体" w:eastAsia="楷体" w:hAnsi="楷体"/>
                <w:b/>
              </w:rPr>
            </w:pPr>
            <w:r w:rsidRPr="007003F6">
              <w:rPr>
                <w:rFonts w:ascii="楷体" w:eastAsia="楷体" w:hAnsi="楷体" w:hint="eastAsia"/>
                <w:b/>
              </w:rPr>
              <w:t>双方普通聊天信息的转发</w:t>
            </w:r>
          </w:p>
        </w:tc>
      </w:tr>
      <w:tr w:rsidR="007003F6" w:rsidTr="007003F6">
        <w:tblPrEx>
          <w:tblLook w:val="04A0" w:firstRow="1" w:lastRow="0" w:firstColumn="1" w:lastColumn="0" w:noHBand="0" w:noVBand="1"/>
        </w:tblPrEx>
        <w:tc>
          <w:tcPr>
            <w:tcW w:w="4261" w:type="dxa"/>
          </w:tcPr>
          <w:p w:rsidR="007003F6" w:rsidRDefault="007003F6" w:rsidP="00C51B15">
            <w:pPr>
              <w:rPr>
                <w:rFonts w:ascii="楷体" w:eastAsia="楷体" w:hAnsi="楷体"/>
              </w:rPr>
            </w:pPr>
            <w:r w:rsidRPr="007003F6">
              <w:rPr>
                <w:rFonts w:ascii="楷体" w:eastAsia="楷体" w:hAnsi="楷体" w:hint="eastAsia"/>
                <w:b/>
              </w:rPr>
              <w:t>Thread5 Thread6</w:t>
            </w:r>
          </w:p>
        </w:tc>
        <w:tc>
          <w:tcPr>
            <w:tcW w:w="4261" w:type="dxa"/>
          </w:tcPr>
          <w:p w:rsidR="007003F6" w:rsidRPr="007003F6" w:rsidRDefault="007003F6" w:rsidP="00C51B15">
            <w:pPr>
              <w:rPr>
                <w:rFonts w:ascii="楷体" w:eastAsia="楷体" w:hAnsi="楷体"/>
                <w:b/>
              </w:rPr>
            </w:pPr>
            <w:r w:rsidRPr="007003F6">
              <w:rPr>
                <w:rFonts w:ascii="楷体" w:eastAsia="楷体" w:hAnsi="楷体" w:hint="eastAsia"/>
                <w:b/>
              </w:rPr>
              <w:t>双方高级聊天信息的转发</w:t>
            </w:r>
          </w:p>
        </w:tc>
      </w:tr>
      <w:tr w:rsidR="007003F6" w:rsidTr="007003F6">
        <w:tblPrEx>
          <w:tblLook w:val="04A0" w:firstRow="1" w:lastRow="0" w:firstColumn="1" w:lastColumn="0" w:noHBand="0" w:noVBand="1"/>
        </w:tblPrEx>
        <w:tc>
          <w:tcPr>
            <w:tcW w:w="4261" w:type="dxa"/>
          </w:tcPr>
          <w:p w:rsidR="007003F6" w:rsidRPr="007003F6" w:rsidRDefault="007003F6" w:rsidP="00C51B15">
            <w:pPr>
              <w:rPr>
                <w:rFonts w:ascii="楷体" w:eastAsia="楷体" w:hAnsi="楷体"/>
                <w:b/>
              </w:rPr>
            </w:pPr>
            <w:r w:rsidRPr="007003F6">
              <w:rPr>
                <w:rFonts w:ascii="楷体" w:eastAsia="楷体" w:hAnsi="楷体" w:hint="eastAsia"/>
                <w:b/>
              </w:rPr>
              <w:t>Thread7 Thread8</w:t>
            </w:r>
          </w:p>
        </w:tc>
        <w:tc>
          <w:tcPr>
            <w:tcW w:w="4261" w:type="dxa"/>
          </w:tcPr>
          <w:p w:rsidR="007003F6" w:rsidRPr="007003F6" w:rsidRDefault="007003F6" w:rsidP="00C51B15">
            <w:pPr>
              <w:rPr>
                <w:rFonts w:ascii="楷体" w:eastAsia="楷体" w:hAnsi="楷体"/>
                <w:b/>
              </w:rPr>
            </w:pPr>
            <w:r w:rsidRPr="007003F6">
              <w:rPr>
                <w:rFonts w:ascii="楷体" w:eastAsia="楷体" w:hAnsi="楷体" w:hint="eastAsia"/>
                <w:b/>
              </w:rPr>
              <w:t>双方高级聊天字体相关信息的转发</w:t>
            </w:r>
          </w:p>
        </w:tc>
      </w:tr>
    </w:tbl>
    <w:p w:rsidR="007003F6" w:rsidRDefault="007003F6" w:rsidP="00C51B15">
      <w:pPr>
        <w:rPr>
          <w:rFonts w:ascii="楷体" w:eastAsia="楷体" w:hAnsi="楷体"/>
        </w:rPr>
      </w:pPr>
    </w:p>
    <w:p w:rsidR="00C51B15" w:rsidRDefault="00C51B15" w:rsidP="00C51B15">
      <w:pPr>
        <w:rPr>
          <w:rFonts w:ascii="楷体" w:eastAsia="楷体" w:hAnsi="楷体"/>
        </w:rPr>
      </w:pPr>
    </w:p>
    <w:p w:rsidR="00061EE7" w:rsidRDefault="00061EE7" w:rsidP="00C51B15">
      <w:pPr>
        <w:rPr>
          <w:rFonts w:ascii="楷体" w:eastAsia="楷体" w:hAnsi="楷体"/>
        </w:rPr>
      </w:pPr>
      <w:r>
        <w:rPr>
          <w:rFonts w:ascii="楷体" w:eastAsia="楷体" w:hAnsi="楷体" w:hint="eastAsia"/>
        </w:rPr>
        <w:t>控制命令编码方式如下“Ax”，A为命令符号，x为控制符号。接受端解码时首先判断A为哪种命令，找到A的命令类型后，再解码控制符号‘x’，不同控制命令的控制符号有不同的含义。具体说明如下</w:t>
      </w:r>
    </w:p>
    <w:p w:rsidR="00061EE7" w:rsidRDefault="00061EE7" w:rsidP="00C51B15">
      <w:pPr>
        <w:rPr>
          <w:rFonts w:ascii="楷体" w:eastAsia="楷体" w:hAnsi="楷体"/>
        </w:rPr>
      </w:pPr>
    </w:p>
    <w:tbl>
      <w:tblPr>
        <w:tblStyle w:val="a5"/>
        <w:tblW w:w="8613" w:type="dxa"/>
        <w:tblLook w:val="0000" w:firstRow="0" w:lastRow="0" w:firstColumn="0" w:lastColumn="0" w:noHBand="0" w:noVBand="0"/>
      </w:tblPr>
      <w:tblGrid>
        <w:gridCol w:w="2802"/>
        <w:gridCol w:w="2976"/>
        <w:gridCol w:w="2835"/>
      </w:tblGrid>
      <w:tr w:rsidR="00A21AB0" w:rsidTr="00A21AB0">
        <w:trPr>
          <w:gridAfter w:val="2"/>
          <w:wAfter w:w="5811" w:type="dxa"/>
          <w:trHeight w:val="313"/>
        </w:trPr>
        <w:tc>
          <w:tcPr>
            <w:tcW w:w="2802" w:type="dxa"/>
          </w:tcPr>
          <w:p w:rsidR="00A21AB0" w:rsidRDefault="00A21AB0" w:rsidP="00A21AB0">
            <w:pPr>
              <w:ind w:left="108"/>
              <w:rPr>
                <w:rFonts w:ascii="楷体" w:eastAsia="楷体" w:hAnsi="楷体"/>
                <w:b/>
              </w:rPr>
            </w:pPr>
            <w:r w:rsidRPr="00C51B15">
              <w:rPr>
                <w:rFonts w:ascii="楷体" w:eastAsia="楷体" w:hAnsi="楷体" w:hint="eastAsia"/>
                <w:b/>
              </w:rPr>
              <w:t>对战命令</w:t>
            </w:r>
            <w:r>
              <w:rPr>
                <w:rFonts w:ascii="楷体" w:eastAsia="楷体" w:hAnsi="楷体" w:hint="eastAsia"/>
                <w:b/>
              </w:rPr>
              <w:t>编码</w:t>
            </w:r>
            <w:r w:rsidRPr="00C51B15">
              <w:rPr>
                <w:rFonts w:ascii="楷体" w:eastAsia="楷体" w:hAnsi="楷体" w:hint="eastAsia"/>
                <w:b/>
              </w:rPr>
              <w:t>说明</w:t>
            </w:r>
            <w:r>
              <w:rPr>
                <w:rFonts w:ascii="楷体" w:eastAsia="楷体" w:hAnsi="楷体" w:hint="eastAsia"/>
                <w:b/>
              </w:rPr>
              <w:t>：</w:t>
            </w:r>
          </w:p>
        </w:tc>
      </w:tr>
      <w:tr w:rsidR="00061EE7" w:rsidTr="00A21AB0">
        <w:tblPrEx>
          <w:tblLook w:val="04A0" w:firstRow="1" w:lastRow="0" w:firstColumn="1" w:lastColumn="0" w:noHBand="0" w:noVBand="1"/>
        </w:tblPrEx>
        <w:tc>
          <w:tcPr>
            <w:tcW w:w="2802" w:type="dxa"/>
          </w:tcPr>
          <w:p w:rsidR="00061EE7" w:rsidRDefault="00061EE7" w:rsidP="00C51B15">
            <w:pPr>
              <w:rPr>
                <w:rFonts w:ascii="楷体" w:eastAsia="楷体" w:hAnsi="楷体"/>
                <w:b/>
              </w:rPr>
            </w:pPr>
            <w:r>
              <w:rPr>
                <w:rFonts w:ascii="楷体" w:eastAsia="楷体" w:hAnsi="楷体" w:hint="eastAsia"/>
                <w:b/>
              </w:rPr>
              <w:t xml:space="preserve">      网络命令</w:t>
            </w:r>
          </w:p>
        </w:tc>
        <w:tc>
          <w:tcPr>
            <w:tcW w:w="2976" w:type="dxa"/>
          </w:tcPr>
          <w:p w:rsidR="00061EE7" w:rsidRDefault="00061EE7" w:rsidP="00C51B15">
            <w:pPr>
              <w:rPr>
                <w:rFonts w:ascii="楷体" w:eastAsia="楷体" w:hAnsi="楷体"/>
                <w:b/>
              </w:rPr>
            </w:pPr>
            <w:r>
              <w:rPr>
                <w:rFonts w:ascii="楷体" w:eastAsia="楷体" w:hAnsi="楷体" w:hint="eastAsia"/>
                <w:b/>
              </w:rPr>
              <w:t xml:space="preserve">         含义</w:t>
            </w:r>
          </w:p>
        </w:tc>
        <w:tc>
          <w:tcPr>
            <w:tcW w:w="2835" w:type="dxa"/>
          </w:tcPr>
          <w:p w:rsidR="00061EE7" w:rsidRDefault="00061EE7" w:rsidP="00C51B15">
            <w:pPr>
              <w:rPr>
                <w:rFonts w:ascii="楷体" w:eastAsia="楷体" w:hAnsi="楷体"/>
                <w:b/>
              </w:rPr>
            </w:pPr>
            <w:r>
              <w:rPr>
                <w:rFonts w:ascii="楷体" w:eastAsia="楷体" w:hAnsi="楷体" w:hint="eastAsia"/>
                <w:b/>
              </w:rPr>
              <w:t xml:space="preserve">     举例说明</w:t>
            </w:r>
          </w:p>
        </w:tc>
      </w:tr>
      <w:tr w:rsidR="00061EE7" w:rsidTr="00A21AB0">
        <w:tblPrEx>
          <w:tblLook w:val="04A0" w:firstRow="1" w:lastRow="0" w:firstColumn="1" w:lastColumn="0" w:noHBand="0" w:noVBand="1"/>
        </w:tblPrEx>
        <w:tc>
          <w:tcPr>
            <w:tcW w:w="2802" w:type="dxa"/>
          </w:tcPr>
          <w:p w:rsidR="00061EE7" w:rsidRDefault="00061EE7" w:rsidP="00061EE7">
            <w:pPr>
              <w:rPr>
                <w:rFonts w:ascii="楷体" w:eastAsia="楷体" w:hAnsi="楷体"/>
                <w:b/>
              </w:rPr>
            </w:pPr>
            <w:r>
              <w:rPr>
                <w:rFonts w:ascii="楷体" w:eastAsia="楷体" w:hAnsi="楷体" w:hint="eastAsia"/>
                <w:b/>
              </w:rPr>
              <w:t xml:space="preserve">       </w:t>
            </w:r>
            <w:proofErr w:type="spellStart"/>
            <w:r>
              <w:rPr>
                <w:rFonts w:ascii="楷体" w:eastAsia="楷体" w:hAnsi="楷体" w:hint="eastAsia"/>
                <w:b/>
              </w:rPr>
              <w:t>Sx</w:t>
            </w:r>
            <w:proofErr w:type="spellEnd"/>
          </w:p>
        </w:tc>
        <w:tc>
          <w:tcPr>
            <w:tcW w:w="2976" w:type="dxa"/>
          </w:tcPr>
          <w:p w:rsidR="00061EE7" w:rsidRDefault="00061EE7" w:rsidP="00061EE7">
            <w:pPr>
              <w:rPr>
                <w:rFonts w:ascii="楷体" w:eastAsia="楷体" w:hAnsi="楷体"/>
                <w:b/>
              </w:rPr>
            </w:pPr>
            <w:r>
              <w:rPr>
                <w:rFonts w:ascii="楷体" w:eastAsia="楷体" w:hAnsi="楷体" w:hint="eastAsia"/>
                <w:b/>
              </w:rPr>
              <w:t>敌方选择x号棋子，接收端接收到该命令后，即</w:t>
            </w:r>
            <w:r w:rsidR="00423204">
              <w:rPr>
                <w:rFonts w:ascii="楷体" w:eastAsia="楷体" w:hAnsi="楷体" w:hint="eastAsia"/>
                <w:b/>
              </w:rPr>
              <w:t>让本地棋盘</w:t>
            </w:r>
          </w:p>
          <w:p w:rsidR="00423204" w:rsidRDefault="00423204" w:rsidP="00061EE7">
            <w:pPr>
              <w:rPr>
                <w:rFonts w:ascii="楷体" w:eastAsia="楷体" w:hAnsi="楷体"/>
                <w:b/>
              </w:rPr>
            </w:pPr>
            <w:r>
              <w:rPr>
                <w:rFonts w:ascii="楷体" w:eastAsia="楷体" w:hAnsi="楷体" w:hint="eastAsia"/>
                <w:b/>
              </w:rPr>
              <w:t>的地方x号棋子置为已选择，执行闪烁动画</w:t>
            </w:r>
          </w:p>
        </w:tc>
        <w:tc>
          <w:tcPr>
            <w:tcW w:w="2835" w:type="dxa"/>
          </w:tcPr>
          <w:p w:rsidR="00061EE7" w:rsidRDefault="00061EE7" w:rsidP="00C51B15">
            <w:pPr>
              <w:rPr>
                <w:rFonts w:ascii="楷体" w:eastAsia="楷体" w:hAnsi="楷体"/>
                <w:b/>
              </w:rPr>
            </w:pPr>
            <w:r>
              <w:rPr>
                <w:rFonts w:ascii="楷体" w:eastAsia="楷体" w:hAnsi="楷体" w:hint="eastAsia"/>
                <w:b/>
              </w:rPr>
              <w:t>S1表示选中数组中的1号棋子，在这里是放在左上角的“车</w:t>
            </w:r>
            <w:r>
              <w:rPr>
                <w:rFonts w:ascii="楷体" w:eastAsia="楷体" w:hAnsi="楷体"/>
                <w:b/>
              </w:rPr>
              <w:t>”</w:t>
            </w:r>
          </w:p>
        </w:tc>
      </w:tr>
      <w:tr w:rsidR="00061EE7" w:rsidTr="00A21AB0">
        <w:tblPrEx>
          <w:tblLook w:val="04A0" w:firstRow="1" w:lastRow="0" w:firstColumn="1" w:lastColumn="0" w:noHBand="0" w:noVBand="1"/>
        </w:tblPrEx>
        <w:tc>
          <w:tcPr>
            <w:tcW w:w="2802" w:type="dxa"/>
          </w:tcPr>
          <w:p w:rsidR="00061EE7" w:rsidRDefault="00061EE7" w:rsidP="00C51B15">
            <w:pPr>
              <w:rPr>
                <w:rFonts w:ascii="楷体" w:eastAsia="楷体" w:hAnsi="楷体"/>
                <w:b/>
              </w:rPr>
            </w:pPr>
            <w:r>
              <w:rPr>
                <w:rFonts w:ascii="楷体" w:eastAsia="楷体" w:hAnsi="楷体" w:hint="eastAsia"/>
                <w:b/>
              </w:rPr>
              <w:t xml:space="preserve">      Ex</w:t>
            </w:r>
          </w:p>
        </w:tc>
        <w:tc>
          <w:tcPr>
            <w:tcW w:w="2976" w:type="dxa"/>
          </w:tcPr>
          <w:p w:rsidR="00061EE7" w:rsidRDefault="00061EE7" w:rsidP="00C51B15">
            <w:pPr>
              <w:rPr>
                <w:rFonts w:ascii="楷体" w:eastAsia="楷体" w:hAnsi="楷体"/>
                <w:b/>
              </w:rPr>
            </w:pPr>
            <w:r>
              <w:rPr>
                <w:rFonts w:ascii="楷体" w:eastAsia="楷体" w:hAnsi="楷体" w:hint="eastAsia"/>
                <w:b/>
              </w:rPr>
              <w:t>敌方吃掉我方的x号棋子，接受</w:t>
            </w:r>
            <w:proofErr w:type="gramStart"/>
            <w:r>
              <w:rPr>
                <w:rFonts w:ascii="楷体" w:eastAsia="楷体" w:hAnsi="楷体" w:hint="eastAsia"/>
                <w:b/>
              </w:rPr>
              <w:t>端接受</w:t>
            </w:r>
            <w:proofErr w:type="gramEnd"/>
            <w:r>
              <w:rPr>
                <w:rFonts w:ascii="楷体" w:eastAsia="楷体" w:hAnsi="楷体" w:hint="eastAsia"/>
                <w:b/>
              </w:rPr>
              <w:t>到这条命令后，即将本地棋盘的地方吃去我们x号棋子</w:t>
            </w:r>
          </w:p>
        </w:tc>
        <w:tc>
          <w:tcPr>
            <w:tcW w:w="2835" w:type="dxa"/>
          </w:tcPr>
          <w:p w:rsidR="00061EE7" w:rsidRDefault="00061EE7" w:rsidP="00C51B15">
            <w:pPr>
              <w:rPr>
                <w:rFonts w:ascii="楷体" w:eastAsia="楷体" w:hAnsi="楷体"/>
                <w:b/>
              </w:rPr>
            </w:pPr>
            <w:r>
              <w:rPr>
                <w:rFonts w:ascii="楷体" w:eastAsia="楷体" w:hAnsi="楷体" w:hint="eastAsia"/>
                <w:b/>
              </w:rPr>
              <w:t>E1表示吃掉我方1号棋子，接受</w:t>
            </w:r>
            <w:proofErr w:type="gramStart"/>
            <w:r>
              <w:rPr>
                <w:rFonts w:ascii="楷体" w:eastAsia="楷体" w:hAnsi="楷体" w:hint="eastAsia"/>
                <w:b/>
              </w:rPr>
              <w:t>端接受</w:t>
            </w:r>
            <w:proofErr w:type="gramEnd"/>
            <w:r>
              <w:rPr>
                <w:rFonts w:ascii="楷体" w:eastAsia="楷体" w:hAnsi="楷体" w:hint="eastAsia"/>
                <w:b/>
              </w:rPr>
              <w:t>到这条</w:t>
            </w:r>
          </w:p>
        </w:tc>
      </w:tr>
      <w:tr w:rsidR="00061EE7" w:rsidTr="00A21AB0">
        <w:tblPrEx>
          <w:tblLook w:val="04A0" w:firstRow="1" w:lastRow="0" w:firstColumn="1" w:lastColumn="0" w:noHBand="0" w:noVBand="1"/>
        </w:tblPrEx>
        <w:tc>
          <w:tcPr>
            <w:tcW w:w="2802" w:type="dxa"/>
          </w:tcPr>
          <w:p w:rsidR="00061EE7" w:rsidRDefault="00423204" w:rsidP="00C51B15">
            <w:pPr>
              <w:rPr>
                <w:rFonts w:ascii="楷体" w:eastAsia="楷体" w:hAnsi="楷体"/>
                <w:b/>
              </w:rPr>
            </w:pPr>
            <w:r>
              <w:rPr>
                <w:rFonts w:ascii="楷体" w:eastAsia="楷体" w:hAnsi="楷体" w:hint="eastAsia"/>
                <w:b/>
              </w:rPr>
              <w:t xml:space="preserve">      </w:t>
            </w:r>
            <w:proofErr w:type="spellStart"/>
            <w:r>
              <w:rPr>
                <w:rFonts w:ascii="楷体" w:eastAsia="楷体" w:hAnsi="楷体" w:hint="eastAsia"/>
                <w:b/>
              </w:rPr>
              <w:t>Mxy</w:t>
            </w:r>
            <w:proofErr w:type="spellEnd"/>
          </w:p>
        </w:tc>
        <w:tc>
          <w:tcPr>
            <w:tcW w:w="2976" w:type="dxa"/>
          </w:tcPr>
          <w:p w:rsidR="00061EE7" w:rsidRDefault="00423204" w:rsidP="00C51B15">
            <w:pPr>
              <w:rPr>
                <w:rFonts w:ascii="楷体" w:eastAsia="楷体" w:hAnsi="楷体"/>
                <w:b/>
              </w:rPr>
            </w:pPr>
            <w:r>
              <w:rPr>
                <w:rFonts w:ascii="楷体" w:eastAsia="楷体" w:hAnsi="楷体" w:hint="eastAsia"/>
                <w:b/>
              </w:rPr>
              <w:t>对方移动到位置（</w:t>
            </w:r>
            <w:proofErr w:type="spellStart"/>
            <w:r>
              <w:rPr>
                <w:rFonts w:ascii="楷体" w:eastAsia="楷体" w:hAnsi="楷体" w:hint="eastAsia"/>
                <w:b/>
              </w:rPr>
              <w:t>x,y</w:t>
            </w:r>
            <w:proofErr w:type="spellEnd"/>
            <w:r>
              <w:rPr>
                <w:rFonts w:ascii="楷体" w:eastAsia="楷体" w:hAnsi="楷体" w:hint="eastAsia"/>
                <w:b/>
              </w:rPr>
              <w:t>）,接收端接收到该命令后，自动将其转换为（8-x，9-y），即中心对称为本地敌方棋盘</w:t>
            </w:r>
          </w:p>
        </w:tc>
        <w:tc>
          <w:tcPr>
            <w:tcW w:w="2835" w:type="dxa"/>
          </w:tcPr>
          <w:p w:rsidR="00061EE7" w:rsidRDefault="00423204" w:rsidP="00C51B15">
            <w:pPr>
              <w:rPr>
                <w:rFonts w:ascii="楷体" w:eastAsia="楷体" w:hAnsi="楷体"/>
                <w:b/>
              </w:rPr>
            </w:pPr>
            <w:r>
              <w:rPr>
                <w:rFonts w:ascii="楷体" w:eastAsia="楷体" w:hAnsi="楷体" w:hint="eastAsia"/>
                <w:b/>
              </w:rPr>
              <w:t>M11在发送</w:t>
            </w:r>
            <w:proofErr w:type="gramStart"/>
            <w:r>
              <w:rPr>
                <w:rFonts w:ascii="楷体" w:eastAsia="楷体" w:hAnsi="楷体" w:hint="eastAsia"/>
                <w:b/>
              </w:rPr>
              <w:t>端反应</w:t>
            </w:r>
            <w:proofErr w:type="gramEnd"/>
            <w:r>
              <w:rPr>
                <w:rFonts w:ascii="楷体" w:eastAsia="楷体" w:hAnsi="楷体" w:hint="eastAsia"/>
                <w:b/>
              </w:rPr>
              <w:t>为选择的子移动到位置(</w:t>
            </w:r>
            <w:proofErr w:type="spellStart"/>
            <w:r>
              <w:rPr>
                <w:rFonts w:ascii="楷体" w:eastAsia="楷体" w:hAnsi="楷体" w:hint="eastAsia"/>
                <w:b/>
              </w:rPr>
              <w:t>x,y</w:t>
            </w:r>
            <w:proofErr w:type="spellEnd"/>
            <w:r>
              <w:rPr>
                <w:rFonts w:ascii="楷体" w:eastAsia="楷体" w:hAnsi="楷体" w:hint="eastAsia"/>
                <w:b/>
              </w:rPr>
              <w:t>),接收端译码为选择敌方棋子移动（7，8）位置。</w:t>
            </w:r>
          </w:p>
          <w:p w:rsidR="00423204" w:rsidRDefault="00423204" w:rsidP="00C51B15">
            <w:pPr>
              <w:rPr>
                <w:rFonts w:ascii="楷体" w:eastAsia="楷体" w:hAnsi="楷体"/>
                <w:b/>
              </w:rPr>
            </w:pPr>
          </w:p>
        </w:tc>
      </w:tr>
      <w:tr w:rsidR="00423204" w:rsidTr="00A21AB0">
        <w:tblPrEx>
          <w:tblLook w:val="04A0" w:firstRow="1" w:lastRow="0" w:firstColumn="1" w:lastColumn="0" w:noHBand="0" w:noVBand="1"/>
        </w:tblPrEx>
        <w:trPr>
          <w:trHeight w:val="225"/>
        </w:trPr>
        <w:tc>
          <w:tcPr>
            <w:tcW w:w="2802" w:type="dxa"/>
            <w:vMerge w:val="restart"/>
          </w:tcPr>
          <w:p w:rsidR="00423204" w:rsidRDefault="00423204" w:rsidP="00C51B15">
            <w:pPr>
              <w:rPr>
                <w:rFonts w:ascii="楷体" w:eastAsia="楷体" w:hAnsi="楷体"/>
                <w:b/>
              </w:rPr>
            </w:pPr>
            <w:r>
              <w:rPr>
                <w:rFonts w:ascii="楷体" w:eastAsia="楷体" w:hAnsi="楷体" w:hint="eastAsia"/>
                <w:b/>
              </w:rPr>
              <w:t xml:space="preserve">      </w:t>
            </w:r>
            <w:proofErr w:type="spellStart"/>
            <w:r>
              <w:rPr>
                <w:rFonts w:ascii="楷体" w:eastAsia="楷体" w:hAnsi="楷体" w:hint="eastAsia"/>
                <w:b/>
              </w:rPr>
              <w:t>Fx</w:t>
            </w:r>
            <w:proofErr w:type="spellEnd"/>
          </w:p>
        </w:tc>
        <w:tc>
          <w:tcPr>
            <w:tcW w:w="2976" w:type="dxa"/>
          </w:tcPr>
          <w:p w:rsidR="00423204" w:rsidRDefault="00423204" w:rsidP="00C51B15">
            <w:pPr>
              <w:rPr>
                <w:rFonts w:ascii="楷体" w:eastAsia="楷体" w:hAnsi="楷体"/>
                <w:b/>
              </w:rPr>
            </w:pPr>
            <w:r>
              <w:rPr>
                <w:rFonts w:ascii="楷体" w:eastAsia="楷体" w:hAnsi="楷体" w:hint="eastAsia"/>
                <w:b/>
              </w:rPr>
              <w:t>功能命令，具体如下</w:t>
            </w:r>
          </w:p>
        </w:tc>
        <w:tc>
          <w:tcPr>
            <w:tcW w:w="2835" w:type="dxa"/>
            <w:vMerge w:val="restart"/>
          </w:tcPr>
          <w:p w:rsidR="00423204" w:rsidRDefault="00423204" w:rsidP="00C51B15">
            <w:pPr>
              <w:rPr>
                <w:rFonts w:ascii="楷体" w:eastAsia="楷体" w:hAnsi="楷体"/>
                <w:b/>
              </w:rPr>
            </w:pPr>
          </w:p>
        </w:tc>
      </w:tr>
      <w:tr w:rsidR="00423204" w:rsidTr="00A21AB0">
        <w:tblPrEx>
          <w:tblLook w:val="04A0" w:firstRow="1" w:lastRow="0" w:firstColumn="1" w:lastColumn="0" w:noHBand="0" w:noVBand="1"/>
        </w:tblPrEx>
        <w:trPr>
          <w:trHeight w:val="149"/>
        </w:trPr>
        <w:tc>
          <w:tcPr>
            <w:tcW w:w="2802" w:type="dxa"/>
            <w:vMerge/>
          </w:tcPr>
          <w:p w:rsidR="00423204" w:rsidRDefault="00423204" w:rsidP="00C51B15">
            <w:pPr>
              <w:rPr>
                <w:rFonts w:ascii="楷体" w:eastAsia="楷体" w:hAnsi="楷体"/>
                <w:b/>
              </w:rPr>
            </w:pPr>
          </w:p>
        </w:tc>
        <w:tc>
          <w:tcPr>
            <w:tcW w:w="2976" w:type="dxa"/>
          </w:tcPr>
          <w:p w:rsidR="00423204" w:rsidRDefault="00423204" w:rsidP="00C51B15">
            <w:pPr>
              <w:rPr>
                <w:rFonts w:ascii="楷体" w:eastAsia="楷体" w:hAnsi="楷体"/>
                <w:b/>
              </w:rPr>
            </w:pPr>
            <w:r>
              <w:rPr>
                <w:rFonts w:ascii="楷体" w:eastAsia="楷体" w:hAnsi="楷体" w:hint="eastAsia"/>
                <w:b/>
              </w:rPr>
              <w:t>F1表示准备好开始游戏，</w:t>
            </w:r>
          </w:p>
        </w:tc>
        <w:tc>
          <w:tcPr>
            <w:tcW w:w="2835" w:type="dxa"/>
            <w:vMerge/>
          </w:tcPr>
          <w:p w:rsidR="00423204" w:rsidRDefault="00423204" w:rsidP="00C51B15">
            <w:pPr>
              <w:rPr>
                <w:rFonts w:ascii="楷体" w:eastAsia="楷体" w:hAnsi="楷体"/>
                <w:b/>
              </w:rPr>
            </w:pPr>
          </w:p>
        </w:tc>
      </w:tr>
      <w:tr w:rsidR="00423204" w:rsidTr="00A21AB0">
        <w:tblPrEx>
          <w:tblLook w:val="04A0" w:firstRow="1" w:lastRow="0" w:firstColumn="1" w:lastColumn="0" w:noHBand="0" w:noVBand="1"/>
        </w:tblPrEx>
        <w:trPr>
          <w:trHeight w:val="62"/>
        </w:trPr>
        <w:tc>
          <w:tcPr>
            <w:tcW w:w="2802" w:type="dxa"/>
            <w:vMerge/>
          </w:tcPr>
          <w:p w:rsidR="00423204" w:rsidRDefault="00423204" w:rsidP="00C51B15">
            <w:pPr>
              <w:rPr>
                <w:rFonts w:ascii="楷体" w:eastAsia="楷体" w:hAnsi="楷体"/>
                <w:b/>
              </w:rPr>
            </w:pPr>
          </w:p>
        </w:tc>
        <w:tc>
          <w:tcPr>
            <w:tcW w:w="2976" w:type="dxa"/>
          </w:tcPr>
          <w:p w:rsidR="00423204" w:rsidRDefault="00423204" w:rsidP="00C51B15">
            <w:pPr>
              <w:rPr>
                <w:rFonts w:ascii="楷体" w:eastAsia="楷体" w:hAnsi="楷体"/>
                <w:b/>
              </w:rPr>
            </w:pPr>
            <w:r>
              <w:rPr>
                <w:rFonts w:ascii="楷体" w:eastAsia="楷体" w:hAnsi="楷体" w:hint="eastAsia"/>
                <w:b/>
              </w:rPr>
              <w:t>F2表示提出投降</w:t>
            </w:r>
          </w:p>
        </w:tc>
        <w:tc>
          <w:tcPr>
            <w:tcW w:w="2835" w:type="dxa"/>
            <w:vMerge/>
          </w:tcPr>
          <w:p w:rsidR="00423204" w:rsidRDefault="00423204" w:rsidP="00C51B15">
            <w:pPr>
              <w:rPr>
                <w:rFonts w:ascii="楷体" w:eastAsia="楷体" w:hAnsi="楷体"/>
                <w:b/>
              </w:rPr>
            </w:pPr>
          </w:p>
        </w:tc>
      </w:tr>
      <w:tr w:rsidR="00423204" w:rsidTr="00A21AB0">
        <w:tblPrEx>
          <w:tblLook w:val="04A0" w:firstRow="1" w:lastRow="0" w:firstColumn="1" w:lastColumn="0" w:noHBand="0" w:noVBand="1"/>
        </w:tblPrEx>
        <w:trPr>
          <w:trHeight w:val="175"/>
        </w:trPr>
        <w:tc>
          <w:tcPr>
            <w:tcW w:w="2802" w:type="dxa"/>
            <w:vMerge/>
          </w:tcPr>
          <w:p w:rsidR="00423204" w:rsidRDefault="00423204" w:rsidP="00C51B15">
            <w:pPr>
              <w:rPr>
                <w:rFonts w:ascii="楷体" w:eastAsia="楷体" w:hAnsi="楷体"/>
                <w:b/>
              </w:rPr>
            </w:pPr>
          </w:p>
        </w:tc>
        <w:tc>
          <w:tcPr>
            <w:tcW w:w="2976" w:type="dxa"/>
          </w:tcPr>
          <w:p w:rsidR="00423204" w:rsidRDefault="00423204" w:rsidP="00C51B15">
            <w:pPr>
              <w:rPr>
                <w:rFonts w:ascii="楷体" w:eastAsia="楷体" w:hAnsi="楷体"/>
                <w:b/>
              </w:rPr>
            </w:pPr>
            <w:r>
              <w:rPr>
                <w:rFonts w:ascii="楷体" w:eastAsia="楷体" w:hAnsi="楷体" w:hint="eastAsia"/>
                <w:b/>
              </w:rPr>
              <w:t>F3表示提出悔棋申请，对方接收到该命令后出现弹框，提出悔棋申请</w:t>
            </w:r>
          </w:p>
        </w:tc>
        <w:tc>
          <w:tcPr>
            <w:tcW w:w="2835" w:type="dxa"/>
            <w:vMerge/>
          </w:tcPr>
          <w:p w:rsidR="00423204" w:rsidRDefault="00423204" w:rsidP="00C51B15">
            <w:pPr>
              <w:rPr>
                <w:rFonts w:ascii="楷体" w:eastAsia="楷体" w:hAnsi="楷体"/>
                <w:b/>
              </w:rPr>
            </w:pPr>
          </w:p>
        </w:tc>
      </w:tr>
      <w:tr w:rsidR="00423204" w:rsidTr="00A21AB0">
        <w:tblPrEx>
          <w:tblLook w:val="04A0" w:firstRow="1" w:lastRow="0" w:firstColumn="1" w:lastColumn="0" w:noHBand="0" w:noVBand="1"/>
        </w:tblPrEx>
        <w:trPr>
          <w:trHeight w:val="677"/>
        </w:trPr>
        <w:tc>
          <w:tcPr>
            <w:tcW w:w="2802" w:type="dxa"/>
            <w:vMerge/>
          </w:tcPr>
          <w:p w:rsidR="00423204" w:rsidRDefault="00423204" w:rsidP="00C51B15">
            <w:pPr>
              <w:rPr>
                <w:rFonts w:ascii="楷体" w:eastAsia="楷体" w:hAnsi="楷体"/>
                <w:b/>
              </w:rPr>
            </w:pPr>
          </w:p>
        </w:tc>
        <w:tc>
          <w:tcPr>
            <w:tcW w:w="2976" w:type="dxa"/>
          </w:tcPr>
          <w:p w:rsidR="00423204" w:rsidRDefault="00423204" w:rsidP="00C51B15">
            <w:pPr>
              <w:rPr>
                <w:rFonts w:ascii="楷体" w:eastAsia="楷体" w:hAnsi="楷体"/>
                <w:b/>
              </w:rPr>
            </w:pPr>
            <w:r>
              <w:rPr>
                <w:rFonts w:ascii="楷体" w:eastAsia="楷体" w:hAnsi="楷体" w:hint="eastAsia"/>
                <w:b/>
              </w:rPr>
              <w:t>F</w:t>
            </w:r>
            <w:r w:rsidR="00716078">
              <w:rPr>
                <w:rFonts w:ascii="楷体" w:eastAsia="楷体" w:hAnsi="楷体" w:hint="eastAsia"/>
                <w:b/>
              </w:rPr>
              <w:t>4表示求和申请，对方接收到后出现弹框求和申请</w:t>
            </w:r>
          </w:p>
        </w:tc>
        <w:tc>
          <w:tcPr>
            <w:tcW w:w="2835" w:type="dxa"/>
            <w:vMerge/>
          </w:tcPr>
          <w:p w:rsidR="00423204" w:rsidRDefault="00423204" w:rsidP="00C51B15">
            <w:pPr>
              <w:rPr>
                <w:rFonts w:ascii="楷体" w:eastAsia="楷体" w:hAnsi="楷体"/>
                <w:b/>
              </w:rPr>
            </w:pPr>
          </w:p>
        </w:tc>
      </w:tr>
      <w:tr w:rsidR="00716078" w:rsidTr="00A21AB0">
        <w:tblPrEx>
          <w:tblLook w:val="04A0" w:firstRow="1" w:lastRow="0" w:firstColumn="1" w:lastColumn="0" w:noHBand="0" w:noVBand="1"/>
        </w:tblPrEx>
        <w:trPr>
          <w:trHeight w:val="238"/>
        </w:trPr>
        <w:tc>
          <w:tcPr>
            <w:tcW w:w="2802" w:type="dxa"/>
            <w:vMerge w:val="restart"/>
          </w:tcPr>
          <w:p w:rsidR="00716078" w:rsidRDefault="00716078" w:rsidP="00C51B15">
            <w:pPr>
              <w:rPr>
                <w:rFonts w:ascii="楷体" w:eastAsia="楷体" w:hAnsi="楷体"/>
                <w:b/>
              </w:rPr>
            </w:pPr>
            <w:r>
              <w:rPr>
                <w:rFonts w:ascii="楷体" w:eastAsia="楷体" w:hAnsi="楷体" w:hint="eastAsia"/>
                <w:b/>
              </w:rPr>
              <w:t xml:space="preserve">      </w:t>
            </w:r>
            <w:proofErr w:type="spellStart"/>
            <w:r>
              <w:rPr>
                <w:rFonts w:ascii="楷体" w:eastAsia="楷体" w:hAnsi="楷体" w:hint="eastAsia"/>
                <w:b/>
              </w:rPr>
              <w:t>Jx</w:t>
            </w:r>
            <w:proofErr w:type="spellEnd"/>
          </w:p>
        </w:tc>
        <w:tc>
          <w:tcPr>
            <w:tcW w:w="2976" w:type="dxa"/>
          </w:tcPr>
          <w:p w:rsidR="00716078" w:rsidRDefault="00716078" w:rsidP="00C51B15">
            <w:pPr>
              <w:rPr>
                <w:rFonts w:ascii="楷体" w:eastAsia="楷体" w:hAnsi="楷体"/>
                <w:b/>
              </w:rPr>
            </w:pPr>
            <w:r>
              <w:rPr>
                <w:rFonts w:ascii="楷体" w:eastAsia="楷体" w:hAnsi="楷体" w:hint="eastAsia"/>
                <w:b/>
              </w:rPr>
              <w:t>回复命令，对对方请求的回复</w:t>
            </w:r>
          </w:p>
        </w:tc>
        <w:tc>
          <w:tcPr>
            <w:tcW w:w="2835" w:type="dxa"/>
            <w:vMerge w:val="restart"/>
          </w:tcPr>
          <w:p w:rsidR="00716078" w:rsidRDefault="00716078" w:rsidP="00C51B15">
            <w:pPr>
              <w:rPr>
                <w:rFonts w:ascii="楷体" w:eastAsia="楷体" w:hAnsi="楷体"/>
                <w:b/>
              </w:rPr>
            </w:pPr>
          </w:p>
        </w:tc>
      </w:tr>
      <w:tr w:rsidR="00716078" w:rsidTr="00A21AB0">
        <w:tblPrEx>
          <w:tblLook w:val="04A0" w:firstRow="1" w:lastRow="0" w:firstColumn="1" w:lastColumn="0" w:noHBand="0" w:noVBand="1"/>
        </w:tblPrEx>
        <w:trPr>
          <w:trHeight w:val="100"/>
        </w:trPr>
        <w:tc>
          <w:tcPr>
            <w:tcW w:w="2802" w:type="dxa"/>
            <w:vMerge/>
          </w:tcPr>
          <w:p w:rsidR="00716078" w:rsidRDefault="00716078" w:rsidP="00C51B15">
            <w:pPr>
              <w:rPr>
                <w:rFonts w:ascii="楷体" w:eastAsia="楷体" w:hAnsi="楷体"/>
                <w:b/>
              </w:rPr>
            </w:pPr>
          </w:p>
        </w:tc>
        <w:tc>
          <w:tcPr>
            <w:tcW w:w="2976" w:type="dxa"/>
          </w:tcPr>
          <w:p w:rsidR="00716078" w:rsidRDefault="00716078" w:rsidP="00716078">
            <w:pPr>
              <w:rPr>
                <w:rFonts w:ascii="楷体" w:eastAsia="楷体" w:hAnsi="楷体"/>
                <w:b/>
              </w:rPr>
            </w:pPr>
            <w:r>
              <w:rPr>
                <w:rFonts w:ascii="楷体" w:eastAsia="楷体" w:hAnsi="楷体" w:hint="eastAsia"/>
                <w:b/>
              </w:rPr>
              <w:t>J1表示对方同意提出的和棋申请</w:t>
            </w:r>
          </w:p>
        </w:tc>
        <w:tc>
          <w:tcPr>
            <w:tcW w:w="2835" w:type="dxa"/>
            <w:vMerge/>
          </w:tcPr>
          <w:p w:rsidR="00716078" w:rsidRDefault="00716078" w:rsidP="00C51B15">
            <w:pPr>
              <w:rPr>
                <w:rFonts w:ascii="楷体" w:eastAsia="楷体" w:hAnsi="楷体"/>
                <w:b/>
              </w:rPr>
            </w:pPr>
          </w:p>
        </w:tc>
      </w:tr>
      <w:tr w:rsidR="00716078" w:rsidTr="00A21AB0">
        <w:tblPrEx>
          <w:tblLook w:val="04A0" w:firstRow="1" w:lastRow="0" w:firstColumn="1" w:lastColumn="0" w:noHBand="0" w:noVBand="1"/>
        </w:tblPrEx>
        <w:trPr>
          <w:trHeight w:val="175"/>
        </w:trPr>
        <w:tc>
          <w:tcPr>
            <w:tcW w:w="2802" w:type="dxa"/>
            <w:vMerge/>
          </w:tcPr>
          <w:p w:rsidR="00716078" w:rsidRDefault="00716078" w:rsidP="00C51B15">
            <w:pPr>
              <w:rPr>
                <w:rFonts w:ascii="楷体" w:eastAsia="楷体" w:hAnsi="楷体"/>
                <w:b/>
              </w:rPr>
            </w:pPr>
          </w:p>
        </w:tc>
        <w:tc>
          <w:tcPr>
            <w:tcW w:w="2976" w:type="dxa"/>
          </w:tcPr>
          <w:p w:rsidR="00716078" w:rsidRDefault="00716078" w:rsidP="00C51B15">
            <w:pPr>
              <w:rPr>
                <w:rFonts w:ascii="楷体" w:eastAsia="楷体" w:hAnsi="楷体"/>
                <w:b/>
              </w:rPr>
            </w:pPr>
            <w:r>
              <w:rPr>
                <w:rFonts w:ascii="楷体" w:eastAsia="楷体" w:hAnsi="楷体" w:hint="eastAsia"/>
                <w:b/>
              </w:rPr>
              <w:t>J2表示拒绝和棋，在接受</w:t>
            </w:r>
            <w:proofErr w:type="gramStart"/>
            <w:r>
              <w:rPr>
                <w:rFonts w:ascii="楷体" w:eastAsia="楷体" w:hAnsi="楷体" w:hint="eastAsia"/>
                <w:b/>
              </w:rPr>
              <w:t>端出现</w:t>
            </w:r>
            <w:proofErr w:type="gramEnd"/>
            <w:r>
              <w:rPr>
                <w:rFonts w:ascii="楷体" w:eastAsia="楷体" w:hAnsi="楷体" w:hint="eastAsia"/>
                <w:b/>
              </w:rPr>
              <w:t>消息框，对方拒绝和棋</w:t>
            </w:r>
          </w:p>
        </w:tc>
        <w:tc>
          <w:tcPr>
            <w:tcW w:w="2835" w:type="dxa"/>
            <w:vMerge/>
          </w:tcPr>
          <w:p w:rsidR="00716078" w:rsidRDefault="00716078" w:rsidP="00C51B15">
            <w:pPr>
              <w:rPr>
                <w:rFonts w:ascii="楷体" w:eastAsia="楷体" w:hAnsi="楷体"/>
                <w:b/>
              </w:rPr>
            </w:pPr>
          </w:p>
        </w:tc>
      </w:tr>
      <w:tr w:rsidR="00716078" w:rsidTr="00A21AB0">
        <w:tblPrEx>
          <w:tblLook w:val="04A0" w:firstRow="1" w:lastRow="0" w:firstColumn="1" w:lastColumn="0" w:noHBand="0" w:noVBand="1"/>
        </w:tblPrEx>
        <w:trPr>
          <w:trHeight w:val="187"/>
        </w:trPr>
        <w:tc>
          <w:tcPr>
            <w:tcW w:w="2802" w:type="dxa"/>
            <w:vMerge/>
          </w:tcPr>
          <w:p w:rsidR="00716078" w:rsidRDefault="00716078" w:rsidP="00C51B15">
            <w:pPr>
              <w:rPr>
                <w:rFonts w:ascii="楷体" w:eastAsia="楷体" w:hAnsi="楷体"/>
                <w:b/>
              </w:rPr>
            </w:pPr>
          </w:p>
        </w:tc>
        <w:tc>
          <w:tcPr>
            <w:tcW w:w="2976" w:type="dxa"/>
          </w:tcPr>
          <w:p w:rsidR="00716078" w:rsidRDefault="00716078" w:rsidP="00C51B15">
            <w:pPr>
              <w:rPr>
                <w:rFonts w:ascii="楷体" w:eastAsia="楷体" w:hAnsi="楷体"/>
                <w:b/>
              </w:rPr>
            </w:pPr>
            <w:r>
              <w:rPr>
                <w:rFonts w:ascii="楷体" w:eastAsia="楷体" w:hAnsi="楷体" w:hint="eastAsia"/>
                <w:b/>
              </w:rPr>
              <w:t>J3表示对方同意悔棋申请</w:t>
            </w:r>
          </w:p>
        </w:tc>
        <w:tc>
          <w:tcPr>
            <w:tcW w:w="2835" w:type="dxa"/>
            <w:vMerge/>
          </w:tcPr>
          <w:p w:rsidR="00716078" w:rsidRDefault="00716078" w:rsidP="00C51B15">
            <w:pPr>
              <w:rPr>
                <w:rFonts w:ascii="楷体" w:eastAsia="楷体" w:hAnsi="楷体"/>
                <w:b/>
              </w:rPr>
            </w:pPr>
          </w:p>
        </w:tc>
      </w:tr>
      <w:tr w:rsidR="00716078" w:rsidTr="00A21AB0">
        <w:tblPrEx>
          <w:tblLook w:val="04A0" w:firstRow="1" w:lastRow="0" w:firstColumn="1" w:lastColumn="0" w:noHBand="0" w:noVBand="1"/>
        </w:tblPrEx>
        <w:trPr>
          <w:trHeight w:val="213"/>
        </w:trPr>
        <w:tc>
          <w:tcPr>
            <w:tcW w:w="2802" w:type="dxa"/>
            <w:vMerge/>
          </w:tcPr>
          <w:p w:rsidR="00716078" w:rsidRDefault="00716078" w:rsidP="00C51B15">
            <w:pPr>
              <w:rPr>
                <w:rFonts w:ascii="楷体" w:eastAsia="楷体" w:hAnsi="楷体"/>
                <w:b/>
              </w:rPr>
            </w:pPr>
          </w:p>
        </w:tc>
        <w:tc>
          <w:tcPr>
            <w:tcW w:w="2976" w:type="dxa"/>
          </w:tcPr>
          <w:p w:rsidR="00716078" w:rsidRDefault="00716078" w:rsidP="00C51B15">
            <w:pPr>
              <w:rPr>
                <w:rFonts w:ascii="楷体" w:eastAsia="楷体" w:hAnsi="楷体"/>
                <w:b/>
              </w:rPr>
            </w:pPr>
            <w:r>
              <w:rPr>
                <w:rFonts w:ascii="楷体" w:eastAsia="楷体" w:hAnsi="楷体" w:hint="eastAsia"/>
                <w:b/>
              </w:rPr>
              <w:t>J4表示对方拒绝悔棋</w:t>
            </w:r>
          </w:p>
        </w:tc>
        <w:tc>
          <w:tcPr>
            <w:tcW w:w="2835" w:type="dxa"/>
            <w:vMerge/>
          </w:tcPr>
          <w:p w:rsidR="00716078" w:rsidRDefault="00716078" w:rsidP="00C51B15">
            <w:pPr>
              <w:rPr>
                <w:rFonts w:ascii="楷体" w:eastAsia="楷体" w:hAnsi="楷体"/>
                <w:b/>
              </w:rPr>
            </w:pPr>
          </w:p>
        </w:tc>
      </w:tr>
    </w:tbl>
    <w:p w:rsidR="00C51B15" w:rsidRDefault="00C51B15" w:rsidP="00C51B15">
      <w:pPr>
        <w:rPr>
          <w:rFonts w:ascii="楷体" w:eastAsia="楷体" w:hAnsi="楷体"/>
          <w:b/>
        </w:rPr>
      </w:pPr>
    </w:p>
    <w:p w:rsidR="007003F6" w:rsidRDefault="007003F6" w:rsidP="00C51B15">
      <w:pPr>
        <w:rPr>
          <w:rFonts w:ascii="楷体" w:eastAsia="楷体" w:hAnsi="楷体"/>
          <w:b/>
        </w:rPr>
      </w:pPr>
    </w:p>
    <w:p w:rsidR="007003F6" w:rsidRPr="00C51B15" w:rsidRDefault="007003F6" w:rsidP="00C51B15">
      <w:pPr>
        <w:rPr>
          <w:rFonts w:ascii="楷体" w:eastAsia="楷体" w:hAnsi="楷体"/>
          <w:b/>
        </w:rPr>
      </w:pPr>
    </w:p>
    <w:tbl>
      <w:tblPr>
        <w:tblStyle w:val="a5"/>
        <w:tblW w:w="0" w:type="auto"/>
        <w:tblLook w:val="0000" w:firstRow="0" w:lastRow="0" w:firstColumn="0" w:lastColumn="0" w:noHBand="0" w:noVBand="0"/>
      </w:tblPr>
      <w:tblGrid>
        <w:gridCol w:w="2930"/>
        <w:gridCol w:w="977"/>
        <w:gridCol w:w="1978"/>
        <w:gridCol w:w="2637"/>
      </w:tblGrid>
      <w:tr w:rsidR="00A21AB0" w:rsidTr="00A21AB0">
        <w:trPr>
          <w:gridAfter w:val="3"/>
          <w:wAfter w:w="5592" w:type="dxa"/>
          <w:trHeight w:val="301"/>
        </w:trPr>
        <w:tc>
          <w:tcPr>
            <w:tcW w:w="2930" w:type="dxa"/>
          </w:tcPr>
          <w:p w:rsidR="00A21AB0" w:rsidRDefault="00A21AB0" w:rsidP="00A21AB0">
            <w:pPr>
              <w:ind w:left="108"/>
              <w:rPr>
                <w:rFonts w:ascii="楷体" w:eastAsia="楷体" w:hAnsi="楷体"/>
                <w:b/>
              </w:rPr>
            </w:pPr>
            <w:r w:rsidRPr="00C655B6">
              <w:rPr>
                <w:rFonts w:ascii="楷体" w:eastAsia="楷体" w:hAnsi="楷体" w:hint="eastAsia"/>
                <w:b/>
              </w:rPr>
              <w:t>高级聊天控制的编码说明</w:t>
            </w:r>
            <w:r>
              <w:rPr>
                <w:rFonts w:ascii="楷体" w:eastAsia="楷体" w:hAnsi="楷体" w:hint="eastAsia"/>
                <w:b/>
              </w:rPr>
              <w:t>：</w:t>
            </w:r>
          </w:p>
        </w:tc>
      </w:tr>
      <w:tr w:rsidR="00774B1A" w:rsidTr="00A21AB0">
        <w:tblPrEx>
          <w:tblLook w:val="04A0" w:firstRow="1" w:lastRow="0" w:firstColumn="1" w:lastColumn="0" w:noHBand="0" w:noVBand="1"/>
        </w:tblPrEx>
        <w:trPr>
          <w:trHeight w:val="688"/>
        </w:trPr>
        <w:tc>
          <w:tcPr>
            <w:tcW w:w="2930" w:type="dxa"/>
            <w:vMerge w:val="restart"/>
          </w:tcPr>
          <w:p w:rsidR="00774B1A" w:rsidRDefault="00774B1A" w:rsidP="00C51B15">
            <w:pPr>
              <w:rPr>
                <w:rFonts w:ascii="楷体" w:eastAsia="楷体" w:hAnsi="楷体"/>
                <w:b/>
              </w:rPr>
            </w:pPr>
            <w:r>
              <w:rPr>
                <w:rFonts w:ascii="楷体" w:eastAsia="楷体" w:hAnsi="楷体" w:hint="eastAsia"/>
                <w:b/>
              </w:rPr>
              <w:t xml:space="preserve">   </w:t>
            </w:r>
            <w:proofErr w:type="spellStart"/>
            <w:r>
              <w:rPr>
                <w:rFonts w:ascii="楷体" w:eastAsia="楷体" w:hAnsi="楷体" w:hint="eastAsia"/>
                <w:b/>
              </w:rPr>
              <w:t>TaZbCcBd</w:t>
            </w:r>
            <w:proofErr w:type="spellEnd"/>
          </w:p>
          <w:p w:rsidR="00774B1A" w:rsidRDefault="00774B1A" w:rsidP="00C51B15">
            <w:pPr>
              <w:rPr>
                <w:rFonts w:ascii="楷体" w:eastAsia="楷体" w:hAnsi="楷体"/>
                <w:b/>
              </w:rPr>
            </w:pPr>
          </w:p>
        </w:tc>
        <w:tc>
          <w:tcPr>
            <w:tcW w:w="2955" w:type="dxa"/>
            <w:gridSpan w:val="2"/>
          </w:tcPr>
          <w:p w:rsidR="00774B1A" w:rsidRDefault="00774B1A" w:rsidP="00C51B15">
            <w:pPr>
              <w:rPr>
                <w:rFonts w:ascii="楷体" w:eastAsia="楷体" w:hAnsi="楷体"/>
                <w:b/>
              </w:rPr>
            </w:pPr>
            <w:r>
              <w:rPr>
                <w:rFonts w:ascii="楷体" w:eastAsia="楷体" w:hAnsi="楷体" w:hint="eastAsia"/>
                <w:b/>
              </w:rPr>
              <w:t>Ta表示发送端的字体风格，接收端解码后译出编号a的编码</w:t>
            </w:r>
          </w:p>
        </w:tc>
        <w:tc>
          <w:tcPr>
            <w:tcW w:w="2637" w:type="dxa"/>
            <w:vMerge w:val="restart"/>
          </w:tcPr>
          <w:p w:rsidR="00774B1A" w:rsidRDefault="00774B1A" w:rsidP="00C51B15">
            <w:pPr>
              <w:rPr>
                <w:rFonts w:ascii="楷体" w:eastAsia="楷体" w:hAnsi="楷体"/>
                <w:b/>
              </w:rPr>
            </w:pPr>
            <w:r>
              <w:rPr>
                <w:rFonts w:ascii="楷体" w:eastAsia="楷体" w:hAnsi="楷体" w:hint="eastAsia"/>
                <w:b/>
              </w:rPr>
              <w:t>每次发送端发送一个消息的同时</w:t>
            </w:r>
            <w:proofErr w:type="gramStart"/>
            <w:r>
              <w:rPr>
                <w:rFonts w:ascii="楷体" w:eastAsia="楷体" w:hAnsi="楷体" w:hint="eastAsia"/>
                <w:b/>
              </w:rPr>
              <w:t>发送发送端当前</w:t>
            </w:r>
            <w:proofErr w:type="gramEnd"/>
            <w:r>
              <w:rPr>
                <w:rFonts w:ascii="楷体" w:eastAsia="楷体" w:hAnsi="楷体" w:hint="eastAsia"/>
                <w:b/>
              </w:rPr>
              <w:t>的字体，颜色，大小等，解码时依次通过用string中的substring函数结合</w:t>
            </w:r>
            <w:proofErr w:type="spellStart"/>
            <w:r>
              <w:rPr>
                <w:rFonts w:ascii="楷体" w:eastAsia="楷体" w:hAnsi="楷体" w:hint="eastAsia"/>
                <w:b/>
              </w:rPr>
              <w:t>indexof</w:t>
            </w:r>
            <w:proofErr w:type="spellEnd"/>
            <w:r>
              <w:rPr>
                <w:rFonts w:ascii="楷体" w:eastAsia="楷体" w:hAnsi="楷体" w:hint="eastAsia"/>
                <w:b/>
              </w:rPr>
              <w:t>函数截取T到Z，Z到C，C到B，以及B到最终的字符串，然后通过</w:t>
            </w:r>
          </w:p>
          <w:p w:rsidR="00774B1A" w:rsidRPr="00B90C2D" w:rsidRDefault="00774B1A" w:rsidP="00C51B15">
            <w:pPr>
              <w:rPr>
                <w:rFonts w:ascii="楷体" w:eastAsia="楷体" w:hAnsi="楷体"/>
                <w:b/>
              </w:rPr>
            </w:pPr>
            <w:proofErr w:type="spellStart"/>
            <w:r w:rsidRPr="00B90C2D">
              <w:rPr>
                <w:rFonts w:ascii="楷体" w:eastAsia="楷体" w:hAnsi="楷体"/>
                <w:b/>
              </w:rPr>
              <w:t>Integer.parseInt</w:t>
            </w:r>
            <w:proofErr w:type="spellEnd"/>
            <w:r>
              <w:rPr>
                <w:rFonts w:ascii="楷体" w:eastAsia="楷体" w:hAnsi="楷体" w:hint="eastAsia"/>
                <w:b/>
              </w:rPr>
              <w:t>函数转换为</w:t>
            </w:r>
            <w:proofErr w:type="spellStart"/>
            <w:r>
              <w:rPr>
                <w:rFonts w:ascii="楷体" w:eastAsia="楷体" w:hAnsi="楷体" w:hint="eastAsia"/>
                <w:b/>
              </w:rPr>
              <w:t>int</w:t>
            </w:r>
            <w:proofErr w:type="spellEnd"/>
            <w:r>
              <w:rPr>
                <w:rFonts w:ascii="楷体" w:eastAsia="楷体" w:hAnsi="楷体" w:hint="eastAsia"/>
                <w:b/>
              </w:rPr>
              <w:t>型</w:t>
            </w:r>
          </w:p>
        </w:tc>
      </w:tr>
      <w:tr w:rsidR="00774B1A" w:rsidTr="00A21AB0">
        <w:tblPrEx>
          <w:tblLook w:val="04A0" w:firstRow="1" w:lastRow="0" w:firstColumn="1" w:lastColumn="0" w:noHBand="0" w:noVBand="1"/>
        </w:tblPrEx>
        <w:trPr>
          <w:trHeight w:val="416"/>
        </w:trPr>
        <w:tc>
          <w:tcPr>
            <w:tcW w:w="2930" w:type="dxa"/>
            <w:vMerge/>
          </w:tcPr>
          <w:p w:rsidR="00774B1A" w:rsidRDefault="00774B1A" w:rsidP="00C51B15">
            <w:pPr>
              <w:rPr>
                <w:rFonts w:ascii="楷体" w:eastAsia="楷体" w:hAnsi="楷体"/>
                <w:b/>
              </w:rPr>
            </w:pPr>
          </w:p>
        </w:tc>
        <w:tc>
          <w:tcPr>
            <w:tcW w:w="2955" w:type="dxa"/>
            <w:gridSpan w:val="2"/>
          </w:tcPr>
          <w:p w:rsidR="00774B1A" w:rsidRDefault="00774B1A" w:rsidP="00DB19CD">
            <w:pPr>
              <w:rPr>
                <w:rFonts w:ascii="楷体" w:eastAsia="楷体" w:hAnsi="楷体"/>
                <w:b/>
              </w:rPr>
            </w:pPr>
            <w:r>
              <w:rPr>
                <w:rFonts w:ascii="楷体" w:eastAsia="楷体" w:hAnsi="楷体" w:hint="eastAsia"/>
                <w:b/>
              </w:rPr>
              <w:t>a编码具体说明如下</w:t>
            </w:r>
          </w:p>
        </w:tc>
        <w:tc>
          <w:tcPr>
            <w:tcW w:w="2637" w:type="dxa"/>
            <w:vMerge/>
          </w:tcPr>
          <w:p w:rsidR="00774B1A" w:rsidRDefault="00774B1A" w:rsidP="00A21AB0">
            <w:pPr>
              <w:rPr>
                <w:rFonts w:ascii="楷体" w:eastAsia="楷体" w:hAnsi="楷体"/>
                <w:b/>
              </w:rPr>
            </w:pPr>
          </w:p>
        </w:tc>
      </w:tr>
      <w:tr w:rsidR="00774B1A" w:rsidTr="00A21AB0">
        <w:tblPrEx>
          <w:tblLook w:val="04A0" w:firstRow="1" w:lastRow="0" w:firstColumn="1" w:lastColumn="0" w:noHBand="0" w:noVBand="1"/>
        </w:tblPrEx>
        <w:trPr>
          <w:trHeight w:val="422"/>
        </w:trPr>
        <w:tc>
          <w:tcPr>
            <w:tcW w:w="2930" w:type="dxa"/>
            <w:vMerge w:val="restart"/>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编码</w:t>
            </w:r>
          </w:p>
        </w:tc>
        <w:tc>
          <w:tcPr>
            <w:tcW w:w="1978" w:type="dxa"/>
          </w:tcPr>
          <w:p w:rsidR="00774B1A" w:rsidRDefault="00774B1A" w:rsidP="00C51B15">
            <w:pPr>
              <w:rPr>
                <w:rFonts w:ascii="楷体" w:eastAsia="楷体" w:hAnsi="楷体"/>
                <w:b/>
              </w:rPr>
            </w:pPr>
            <w:r>
              <w:rPr>
                <w:rFonts w:ascii="楷体" w:eastAsia="楷体" w:hAnsi="楷体" w:hint="eastAsia"/>
                <w:b/>
              </w:rPr>
              <w:t>字体</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210"/>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1</w:t>
            </w:r>
          </w:p>
        </w:tc>
        <w:tc>
          <w:tcPr>
            <w:tcW w:w="1978" w:type="dxa"/>
          </w:tcPr>
          <w:p w:rsidR="00774B1A" w:rsidRDefault="00774B1A" w:rsidP="00C51B15">
            <w:pPr>
              <w:rPr>
                <w:rFonts w:ascii="楷体" w:eastAsia="楷体" w:hAnsi="楷体"/>
                <w:b/>
              </w:rPr>
            </w:pPr>
            <w:r>
              <w:rPr>
                <w:rFonts w:ascii="楷体" w:eastAsia="楷体" w:hAnsi="楷体" w:hint="eastAsia"/>
                <w:b/>
              </w:rPr>
              <w:t>常规</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163"/>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2</w:t>
            </w:r>
          </w:p>
        </w:tc>
        <w:tc>
          <w:tcPr>
            <w:tcW w:w="1978" w:type="dxa"/>
          </w:tcPr>
          <w:p w:rsidR="00774B1A" w:rsidRDefault="00774B1A" w:rsidP="00C51B15">
            <w:pPr>
              <w:rPr>
                <w:rFonts w:ascii="楷体" w:eastAsia="楷体" w:hAnsi="楷体"/>
                <w:b/>
              </w:rPr>
            </w:pPr>
            <w:r>
              <w:rPr>
                <w:rFonts w:ascii="楷体" w:eastAsia="楷体" w:hAnsi="楷体" w:hint="eastAsia"/>
                <w:b/>
              </w:rPr>
              <w:t>粗体</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135"/>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3</w:t>
            </w:r>
          </w:p>
        </w:tc>
        <w:tc>
          <w:tcPr>
            <w:tcW w:w="1978" w:type="dxa"/>
          </w:tcPr>
          <w:p w:rsidR="00774B1A" w:rsidRDefault="00774B1A" w:rsidP="00C51B15">
            <w:pPr>
              <w:rPr>
                <w:rFonts w:ascii="楷体" w:eastAsia="楷体" w:hAnsi="楷体"/>
                <w:b/>
              </w:rPr>
            </w:pPr>
            <w:r>
              <w:rPr>
                <w:rFonts w:ascii="楷体" w:eastAsia="楷体" w:hAnsi="楷体" w:hint="eastAsia"/>
                <w:b/>
              </w:rPr>
              <w:t>斜体</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203"/>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4</w:t>
            </w:r>
          </w:p>
        </w:tc>
        <w:tc>
          <w:tcPr>
            <w:tcW w:w="1978" w:type="dxa"/>
          </w:tcPr>
          <w:p w:rsidR="00774B1A" w:rsidRDefault="00774B1A" w:rsidP="00C51B15">
            <w:pPr>
              <w:rPr>
                <w:rFonts w:ascii="楷体" w:eastAsia="楷体" w:hAnsi="楷体"/>
                <w:b/>
              </w:rPr>
            </w:pPr>
            <w:r>
              <w:rPr>
                <w:rFonts w:ascii="楷体" w:eastAsia="楷体" w:hAnsi="楷体" w:hint="eastAsia"/>
                <w:b/>
              </w:rPr>
              <w:t>粗斜体</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489"/>
        </w:trPr>
        <w:tc>
          <w:tcPr>
            <w:tcW w:w="2930" w:type="dxa"/>
            <w:vMerge/>
          </w:tcPr>
          <w:p w:rsidR="00774B1A" w:rsidRDefault="00774B1A" w:rsidP="00C51B15">
            <w:pPr>
              <w:rPr>
                <w:rFonts w:ascii="楷体" w:eastAsia="楷体" w:hAnsi="楷体"/>
                <w:b/>
              </w:rPr>
            </w:pPr>
          </w:p>
        </w:tc>
        <w:tc>
          <w:tcPr>
            <w:tcW w:w="2955" w:type="dxa"/>
            <w:gridSpan w:val="2"/>
          </w:tcPr>
          <w:p w:rsidR="00774B1A" w:rsidRDefault="00774B1A" w:rsidP="00C51B15">
            <w:pPr>
              <w:rPr>
                <w:rFonts w:ascii="楷体" w:eastAsia="楷体" w:hAnsi="楷体"/>
                <w:b/>
              </w:rPr>
            </w:pPr>
            <w:proofErr w:type="spellStart"/>
            <w:r>
              <w:rPr>
                <w:rFonts w:ascii="楷体" w:eastAsia="楷体" w:hAnsi="楷体" w:hint="eastAsia"/>
                <w:b/>
              </w:rPr>
              <w:t>Zb</w:t>
            </w:r>
            <w:proofErr w:type="spellEnd"/>
            <w:r>
              <w:rPr>
                <w:rFonts w:ascii="楷体" w:eastAsia="楷体" w:hAnsi="楷体" w:hint="eastAsia"/>
                <w:b/>
              </w:rPr>
              <w:t>表示字体，b正好是字体大小，没有设计到编码</w:t>
            </w:r>
          </w:p>
        </w:tc>
        <w:tc>
          <w:tcPr>
            <w:tcW w:w="2637" w:type="dxa"/>
            <w:vMerge/>
          </w:tcPr>
          <w:p w:rsidR="00774B1A" w:rsidRDefault="00774B1A" w:rsidP="00C51B15">
            <w:pPr>
              <w:rPr>
                <w:rFonts w:ascii="楷体" w:eastAsia="楷体" w:hAnsi="楷体"/>
                <w:b/>
              </w:rPr>
            </w:pPr>
          </w:p>
        </w:tc>
      </w:tr>
      <w:tr w:rsidR="00774B1A" w:rsidTr="00687B6B">
        <w:tblPrEx>
          <w:tblLook w:val="04A0" w:firstRow="1" w:lastRow="0" w:firstColumn="1" w:lastColumn="0" w:noHBand="0" w:noVBand="1"/>
        </w:tblPrEx>
        <w:trPr>
          <w:trHeight w:val="122"/>
        </w:trPr>
        <w:tc>
          <w:tcPr>
            <w:tcW w:w="2930" w:type="dxa"/>
            <w:vMerge/>
          </w:tcPr>
          <w:p w:rsidR="00774B1A" w:rsidRDefault="00774B1A" w:rsidP="00C51B15">
            <w:pPr>
              <w:rPr>
                <w:rFonts w:ascii="楷体" w:eastAsia="楷体" w:hAnsi="楷体"/>
                <w:b/>
              </w:rPr>
            </w:pPr>
          </w:p>
        </w:tc>
        <w:tc>
          <w:tcPr>
            <w:tcW w:w="2955" w:type="dxa"/>
            <w:gridSpan w:val="2"/>
          </w:tcPr>
          <w:p w:rsidR="00774B1A" w:rsidRDefault="00774B1A" w:rsidP="00C51B15">
            <w:pPr>
              <w:rPr>
                <w:rFonts w:ascii="楷体" w:eastAsia="楷体" w:hAnsi="楷体"/>
                <w:b/>
              </w:rPr>
            </w:pPr>
            <w:r>
              <w:rPr>
                <w:rFonts w:ascii="楷体" w:eastAsia="楷体" w:hAnsi="楷体" w:hint="eastAsia"/>
                <w:b/>
              </w:rPr>
              <w:t>Cc表示发送端的字体颜色编码为c，接收端接收到后将对方发送过来的消息自动设置成c解码后的颜色，c的具体编码如下</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176"/>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1</w:t>
            </w:r>
          </w:p>
        </w:tc>
        <w:tc>
          <w:tcPr>
            <w:tcW w:w="1978" w:type="dxa"/>
          </w:tcPr>
          <w:p w:rsidR="00774B1A" w:rsidRDefault="00774B1A" w:rsidP="00C51B15">
            <w:pPr>
              <w:rPr>
                <w:rFonts w:ascii="楷体" w:eastAsia="楷体" w:hAnsi="楷体"/>
                <w:b/>
              </w:rPr>
            </w:pPr>
            <w:r>
              <w:rPr>
                <w:rFonts w:ascii="楷体" w:eastAsia="楷体" w:hAnsi="楷体" w:hint="eastAsia"/>
                <w:b/>
              </w:rPr>
              <w:t>黑色</w:t>
            </w:r>
          </w:p>
        </w:tc>
        <w:tc>
          <w:tcPr>
            <w:tcW w:w="2637" w:type="dxa"/>
            <w:vMerge/>
          </w:tcPr>
          <w:p w:rsidR="00774B1A" w:rsidRDefault="00774B1A" w:rsidP="00C51B15">
            <w:pPr>
              <w:rPr>
                <w:rFonts w:ascii="楷体" w:eastAsia="楷体" w:hAnsi="楷体"/>
                <w:b/>
              </w:rPr>
            </w:pPr>
          </w:p>
        </w:tc>
      </w:tr>
      <w:tr w:rsidR="00774B1A" w:rsidTr="00A21AB0">
        <w:tblPrEx>
          <w:tblLook w:val="04A0" w:firstRow="1" w:lastRow="0" w:firstColumn="1" w:lastColumn="0" w:noHBand="0" w:noVBand="1"/>
        </w:tblPrEx>
        <w:trPr>
          <w:trHeight w:val="163"/>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2</w:t>
            </w:r>
          </w:p>
        </w:tc>
        <w:tc>
          <w:tcPr>
            <w:tcW w:w="1978" w:type="dxa"/>
          </w:tcPr>
          <w:p w:rsidR="00774B1A" w:rsidRDefault="00774B1A" w:rsidP="00C51B15">
            <w:pPr>
              <w:rPr>
                <w:rFonts w:ascii="楷体" w:eastAsia="楷体" w:hAnsi="楷体"/>
                <w:b/>
              </w:rPr>
            </w:pPr>
            <w:r>
              <w:rPr>
                <w:rFonts w:ascii="楷体" w:eastAsia="楷体" w:hAnsi="楷体" w:hint="eastAsia"/>
                <w:b/>
              </w:rPr>
              <w:t>红色</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190"/>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3</w:t>
            </w:r>
          </w:p>
        </w:tc>
        <w:tc>
          <w:tcPr>
            <w:tcW w:w="1978" w:type="dxa"/>
          </w:tcPr>
          <w:p w:rsidR="00774B1A" w:rsidRDefault="00774B1A" w:rsidP="00C51B15">
            <w:pPr>
              <w:rPr>
                <w:rFonts w:ascii="楷体" w:eastAsia="楷体" w:hAnsi="楷体"/>
                <w:b/>
              </w:rPr>
            </w:pPr>
            <w:r>
              <w:rPr>
                <w:rFonts w:ascii="楷体" w:eastAsia="楷体" w:hAnsi="楷体" w:hint="eastAsia"/>
                <w:b/>
              </w:rPr>
              <w:t>蓝色</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190"/>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4</w:t>
            </w:r>
          </w:p>
        </w:tc>
        <w:tc>
          <w:tcPr>
            <w:tcW w:w="1978" w:type="dxa"/>
          </w:tcPr>
          <w:p w:rsidR="00774B1A" w:rsidRDefault="00774B1A" w:rsidP="00C51B15">
            <w:pPr>
              <w:rPr>
                <w:rFonts w:ascii="楷体" w:eastAsia="楷体" w:hAnsi="楷体"/>
                <w:b/>
              </w:rPr>
            </w:pPr>
            <w:r>
              <w:rPr>
                <w:rFonts w:ascii="楷体" w:eastAsia="楷体" w:hAnsi="楷体" w:hint="eastAsia"/>
                <w:b/>
              </w:rPr>
              <w:t>黄色</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231"/>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5</w:t>
            </w:r>
          </w:p>
        </w:tc>
        <w:tc>
          <w:tcPr>
            <w:tcW w:w="1978" w:type="dxa"/>
          </w:tcPr>
          <w:p w:rsidR="00774B1A" w:rsidRDefault="00774B1A" w:rsidP="00C51B15">
            <w:pPr>
              <w:rPr>
                <w:rFonts w:ascii="楷体" w:eastAsia="楷体" w:hAnsi="楷体"/>
                <w:b/>
              </w:rPr>
            </w:pPr>
            <w:r>
              <w:rPr>
                <w:rFonts w:ascii="楷体" w:eastAsia="楷体" w:hAnsi="楷体" w:hint="eastAsia"/>
                <w:b/>
              </w:rPr>
              <w:t>绿色</w:t>
            </w:r>
          </w:p>
        </w:tc>
        <w:tc>
          <w:tcPr>
            <w:tcW w:w="2637" w:type="dxa"/>
            <w:vMerge/>
          </w:tcPr>
          <w:p w:rsidR="00774B1A" w:rsidRDefault="00774B1A" w:rsidP="00C51B15">
            <w:pPr>
              <w:rPr>
                <w:rFonts w:ascii="楷体" w:eastAsia="楷体" w:hAnsi="楷体"/>
                <w:b/>
              </w:rPr>
            </w:pPr>
          </w:p>
        </w:tc>
      </w:tr>
      <w:tr w:rsidR="00774B1A" w:rsidTr="003D704D">
        <w:tblPrEx>
          <w:tblLook w:val="04A0" w:firstRow="1" w:lastRow="0" w:firstColumn="1" w:lastColumn="0" w:noHBand="0" w:noVBand="1"/>
        </w:tblPrEx>
        <w:trPr>
          <w:trHeight w:val="176"/>
        </w:trPr>
        <w:tc>
          <w:tcPr>
            <w:tcW w:w="2930" w:type="dxa"/>
            <w:vMerge/>
          </w:tcPr>
          <w:p w:rsidR="00774B1A" w:rsidRDefault="00774B1A" w:rsidP="00C51B15">
            <w:pPr>
              <w:rPr>
                <w:rFonts w:ascii="楷体" w:eastAsia="楷体" w:hAnsi="楷体"/>
                <w:b/>
              </w:rPr>
            </w:pPr>
          </w:p>
        </w:tc>
        <w:tc>
          <w:tcPr>
            <w:tcW w:w="2955" w:type="dxa"/>
            <w:gridSpan w:val="2"/>
          </w:tcPr>
          <w:p w:rsidR="00774B1A" w:rsidRDefault="00774B1A" w:rsidP="00C51B15">
            <w:pPr>
              <w:rPr>
                <w:rFonts w:ascii="楷体" w:eastAsia="楷体" w:hAnsi="楷体"/>
                <w:b/>
              </w:rPr>
            </w:pPr>
            <w:r>
              <w:rPr>
                <w:rFonts w:ascii="楷体" w:eastAsia="楷体" w:hAnsi="楷体" w:hint="eastAsia"/>
                <w:b/>
              </w:rPr>
              <w:t>Bb表示发送端的背景色为b，接收端接收到b后进行解码，在</w:t>
            </w:r>
            <w:proofErr w:type="gramStart"/>
            <w:r>
              <w:rPr>
                <w:rFonts w:ascii="楷体" w:eastAsia="楷体" w:hAnsi="楷体" w:hint="eastAsia"/>
                <w:b/>
              </w:rPr>
              <w:t>本地将</w:t>
            </w:r>
            <w:proofErr w:type="gramEnd"/>
            <w:r>
              <w:rPr>
                <w:rFonts w:ascii="楷体" w:eastAsia="楷体" w:hAnsi="楷体" w:hint="eastAsia"/>
                <w:b/>
              </w:rPr>
              <w:t>对方发过来的消息置成解码后的背景色</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135"/>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6</w:t>
            </w:r>
          </w:p>
        </w:tc>
        <w:tc>
          <w:tcPr>
            <w:tcW w:w="1978" w:type="dxa"/>
          </w:tcPr>
          <w:p w:rsidR="00774B1A" w:rsidRDefault="00774B1A" w:rsidP="00C51B15">
            <w:pPr>
              <w:rPr>
                <w:rFonts w:ascii="楷体" w:eastAsia="楷体" w:hAnsi="楷体"/>
                <w:b/>
              </w:rPr>
            </w:pPr>
            <w:r>
              <w:rPr>
                <w:rFonts w:ascii="楷体" w:eastAsia="楷体" w:hAnsi="楷体" w:hint="eastAsia"/>
                <w:b/>
              </w:rPr>
              <w:t>无色</w:t>
            </w:r>
          </w:p>
        </w:tc>
        <w:tc>
          <w:tcPr>
            <w:tcW w:w="2637" w:type="dxa"/>
            <w:vMerge/>
          </w:tcPr>
          <w:p w:rsidR="00774B1A" w:rsidRDefault="00774B1A" w:rsidP="00C51B15">
            <w:pPr>
              <w:rPr>
                <w:rFonts w:ascii="楷体" w:eastAsia="楷体" w:hAnsi="楷体"/>
                <w:b/>
              </w:rPr>
            </w:pPr>
          </w:p>
        </w:tc>
      </w:tr>
      <w:tr w:rsidR="00774B1A" w:rsidTr="00B90C2D">
        <w:tblPrEx>
          <w:tblLook w:val="04A0" w:firstRow="1" w:lastRow="0" w:firstColumn="1" w:lastColumn="0" w:noHBand="0" w:noVBand="1"/>
        </w:tblPrEx>
        <w:trPr>
          <w:trHeight w:val="163"/>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7</w:t>
            </w:r>
          </w:p>
        </w:tc>
        <w:tc>
          <w:tcPr>
            <w:tcW w:w="1978" w:type="dxa"/>
          </w:tcPr>
          <w:p w:rsidR="00774B1A" w:rsidRDefault="00774B1A" w:rsidP="00C51B15">
            <w:pPr>
              <w:rPr>
                <w:rFonts w:ascii="楷体" w:eastAsia="楷体" w:hAnsi="楷体"/>
                <w:b/>
              </w:rPr>
            </w:pPr>
            <w:r>
              <w:rPr>
                <w:rFonts w:ascii="楷体" w:eastAsia="楷体" w:hAnsi="楷体" w:hint="eastAsia"/>
                <w:b/>
              </w:rPr>
              <w:t>灰色</w:t>
            </w:r>
          </w:p>
        </w:tc>
        <w:tc>
          <w:tcPr>
            <w:tcW w:w="2637" w:type="dxa"/>
            <w:vMerge/>
          </w:tcPr>
          <w:p w:rsidR="00774B1A" w:rsidRDefault="00774B1A" w:rsidP="00C51B15">
            <w:pPr>
              <w:rPr>
                <w:rFonts w:ascii="楷体" w:eastAsia="楷体" w:hAnsi="楷体"/>
                <w:b/>
              </w:rPr>
            </w:pPr>
          </w:p>
        </w:tc>
      </w:tr>
      <w:tr w:rsidR="00774B1A" w:rsidTr="00774B1A">
        <w:tblPrEx>
          <w:tblLook w:val="04A0" w:firstRow="1" w:lastRow="0" w:firstColumn="1" w:lastColumn="0" w:noHBand="0" w:noVBand="1"/>
        </w:tblPrEx>
        <w:trPr>
          <w:trHeight w:val="121"/>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8</w:t>
            </w:r>
          </w:p>
        </w:tc>
        <w:tc>
          <w:tcPr>
            <w:tcW w:w="1978" w:type="dxa"/>
          </w:tcPr>
          <w:p w:rsidR="00774B1A" w:rsidRDefault="00774B1A" w:rsidP="00C51B15">
            <w:pPr>
              <w:rPr>
                <w:rFonts w:ascii="楷体" w:eastAsia="楷体" w:hAnsi="楷体"/>
                <w:b/>
              </w:rPr>
            </w:pPr>
            <w:r>
              <w:rPr>
                <w:rFonts w:ascii="楷体" w:eastAsia="楷体" w:hAnsi="楷体" w:hint="eastAsia"/>
                <w:b/>
              </w:rPr>
              <w:t>淡红</w:t>
            </w:r>
          </w:p>
        </w:tc>
        <w:tc>
          <w:tcPr>
            <w:tcW w:w="2637" w:type="dxa"/>
            <w:vMerge/>
          </w:tcPr>
          <w:p w:rsidR="00774B1A" w:rsidRDefault="00774B1A" w:rsidP="00C51B15">
            <w:pPr>
              <w:rPr>
                <w:rFonts w:ascii="楷体" w:eastAsia="楷体" w:hAnsi="楷体"/>
                <w:b/>
              </w:rPr>
            </w:pPr>
          </w:p>
        </w:tc>
      </w:tr>
      <w:tr w:rsidR="00774B1A" w:rsidTr="00774B1A">
        <w:tblPrEx>
          <w:tblLook w:val="04A0" w:firstRow="1" w:lastRow="0" w:firstColumn="1" w:lastColumn="0" w:noHBand="0" w:noVBand="1"/>
        </w:tblPrEx>
        <w:trPr>
          <w:trHeight w:val="135"/>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9</w:t>
            </w:r>
          </w:p>
        </w:tc>
        <w:tc>
          <w:tcPr>
            <w:tcW w:w="1978" w:type="dxa"/>
          </w:tcPr>
          <w:p w:rsidR="00774B1A" w:rsidRDefault="00774B1A" w:rsidP="00C51B15">
            <w:pPr>
              <w:rPr>
                <w:rFonts w:ascii="楷体" w:eastAsia="楷体" w:hAnsi="楷体"/>
                <w:b/>
              </w:rPr>
            </w:pPr>
            <w:r>
              <w:rPr>
                <w:rFonts w:ascii="楷体" w:eastAsia="楷体" w:hAnsi="楷体" w:hint="eastAsia"/>
                <w:b/>
              </w:rPr>
              <w:t>淡蓝</w:t>
            </w:r>
          </w:p>
        </w:tc>
        <w:tc>
          <w:tcPr>
            <w:tcW w:w="2637" w:type="dxa"/>
            <w:vMerge/>
          </w:tcPr>
          <w:p w:rsidR="00774B1A" w:rsidRDefault="00774B1A" w:rsidP="00C51B15">
            <w:pPr>
              <w:rPr>
                <w:rFonts w:ascii="楷体" w:eastAsia="楷体" w:hAnsi="楷体"/>
                <w:b/>
              </w:rPr>
            </w:pPr>
          </w:p>
        </w:tc>
      </w:tr>
      <w:tr w:rsidR="00774B1A" w:rsidTr="00774B1A">
        <w:tblPrEx>
          <w:tblLook w:val="04A0" w:firstRow="1" w:lastRow="0" w:firstColumn="1" w:lastColumn="0" w:noHBand="0" w:noVBand="1"/>
        </w:tblPrEx>
        <w:trPr>
          <w:trHeight w:val="163"/>
        </w:trPr>
        <w:tc>
          <w:tcPr>
            <w:tcW w:w="2930" w:type="dxa"/>
            <w:vMerge/>
          </w:tcPr>
          <w:p w:rsidR="00774B1A" w:rsidRDefault="00774B1A" w:rsidP="00C51B15">
            <w:pPr>
              <w:rPr>
                <w:rFonts w:ascii="楷体" w:eastAsia="楷体" w:hAnsi="楷体"/>
                <w:b/>
              </w:rPr>
            </w:pPr>
          </w:p>
        </w:tc>
        <w:tc>
          <w:tcPr>
            <w:tcW w:w="977" w:type="dxa"/>
          </w:tcPr>
          <w:p w:rsidR="00774B1A" w:rsidRDefault="00774B1A" w:rsidP="00C51B15">
            <w:pPr>
              <w:rPr>
                <w:rFonts w:ascii="楷体" w:eastAsia="楷体" w:hAnsi="楷体"/>
                <w:b/>
              </w:rPr>
            </w:pPr>
            <w:r>
              <w:rPr>
                <w:rFonts w:ascii="楷体" w:eastAsia="楷体" w:hAnsi="楷体" w:hint="eastAsia"/>
                <w:b/>
              </w:rPr>
              <w:t>10</w:t>
            </w:r>
          </w:p>
        </w:tc>
        <w:tc>
          <w:tcPr>
            <w:tcW w:w="1978" w:type="dxa"/>
          </w:tcPr>
          <w:p w:rsidR="00774B1A" w:rsidRDefault="00774B1A" w:rsidP="00C51B15">
            <w:pPr>
              <w:rPr>
                <w:rFonts w:ascii="楷体" w:eastAsia="楷体" w:hAnsi="楷体"/>
                <w:b/>
              </w:rPr>
            </w:pPr>
            <w:r>
              <w:rPr>
                <w:rFonts w:ascii="楷体" w:eastAsia="楷体" w:hAnsi="楷体" w:hint="eastAsia"/>
                <w:b/>
              </w:rPr>
              <w:t>淡黄</w:t>
            </w:r>
          </w:p>
        </w:tc>
        <w:tc>
          <w:tcPr>
            <w:tcW w:w="2637" w:type="dxa"/>
            <w:vMerge/>
          </w:tcPr>
          <w:p w:rsidR="00774B1A" w:rsidRDefault="00774B1A" w:rsidP="00C51B15">
            <w:pPr>
              <w:rPr>
                <w:rFonts w:ascii="楷体" w:eastAsia="楷体" w:hAnsi="楷体"/>
                <w:b/>
              </w:rPr>
            </w:pPr>
          </w:p>
        </w:tc>
      </w:tr>
      <w:tr w:rsidR="00774B1A" w:rsidTr="00774B1A">
        <w:tblPrEx>
          <w:tblLook w:val="04A0" w:firstRow="1" w:lastRow="0" w:firstColumn="1" w:lastColumn="0" w:noHBand="0" w:noVBand="1"/>
        </w:tblPrEx>
        <w:trPr>
          <w:trHeight w:val="136"/>
        </w:trPr>
        <w:tc>
          <w:tcPr>
            <w:tcW w:w="2930" w:type="dxa"/>
            <w:vMerge/>
          </w:tcPr>
          <w:p w:rsidR="00774B1A" w:rsidRDefault="00774B1A" w:rsidP="00C51B15">
            <w:pPr>
              <w:rPr>
                <w:rFonts w:ascii="楷体" w:eastAsia="楷体" w:hAnsi="楷体"/>
                <w:b/>
              </w:rPr>
            </w:pPr>
          </w:p>
        </w:tc>
        <w:tc>
          <w:tcPr>
            <w:tcW w:w="977" w:type="dxa"/>
            <w:tcBorders>
              <w:bottom w:val="single" w:sz="4" w:space="0" w:color="auto"/>
            </w:tcBorders>
          </w:tcPr>
          <w:p w:rsidR="00774B1A" w:rsidRDefault="00774B1A" w:rsidP="00C51B15">
            <w:pPr>
              <w:rPr>
                <w:rFonts w:ascii="楷体" w:eastAsia="楷体" w:hAnsi="楷体"/>
                <w:b/>
              </w:rPr>
            </w:pPr>
            <w:r>
              <w:rPr>
                <w:rFonts w:ascii="楷体" w:eastAsia="楷体" w:hAnsi="楷体" w:hint="eastAsia"/>
                <w:b/>
              </w:rPr>
              <w:t>11</w:t>
            </w:r>
          </w:p>
        </w:tc>
        <w:tc>
          <w:tcPr>
            <w:tcW w:w="1978" w:type="dxa"/>
            <w:tcBorders>
              <w:bottom w:val="single" w:sz="4" w:space="0" w:color="auto"/>
            </w:tcBorders>
          </w:tcPr>
          <w:p w:rsidR="00774B1A" w:rsidRDefault="00774B1A" w:rsidP="00C51B15">
            <w:pPr>
              <w:rPr>
                <w:rFonts w:ascii="楷体" w:eastAsia="楷体" w:hAnsi="楷体"/>
                <w:b/>
              </w:rPr>
            </w:pPr>
            <w:r>
              <w:rPr>
                <w:rFonts w:ascii="楷体" w:eastAsia="楷体" w:hAnsi="楷体" w:hint="eastAsia"/>
                <w:b/>
              </w:rPr>
              <w:t>淡绿</w:t>
            </w:r>
          </w:p>
        </w:tc>
        <w:tc>
          <w:tcPr>
            <w:tcW w:w="2637" w:type="dxa"/>
            <w:vMerge/>
          </w:tcPr>
          <w:p w:rsidR="00774B1A" w:rsidRDefault="00774B1A" w:rsidP="00C51B15">
            <w:pPr>
              <w:rPr>
                <w:rFonts w:ascii="楷体" w:eastAsia="楷体" w:hAnsi="楷体"/>
                <w:b/>
              </w:rPr>
            </w:pPr>
          </w:p>
        </w:tc>
      </w:tr>
    </w:tbl>
    <w:p w:rsidR="00C655B6" w:rsidRPr="00C655B6" w:rsidRDefault="00C655B6" w:rsidP="00C51B15">
      <w:pPr>
        <w:rPr>
          <w:rFonts w:ascii="楷体" w:eastAsia="楷体" w:hAnsi="楷体"/>
          <w:b/>
        </w:rPr>
      </w:pPr>
    </w:p>
    <w:sectPr w:rsidR="00C655B6" w:rsidRPr="00C65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AE"/>
    <w:rsid w:val="00061EE7"/>
    <w:rsid w:val="00083CA8"/>
    <w:rsid w:val="00117029"/>
    <w:rsid w:val="00311CAE"/>
    <w:rsid w:val="00423204"/>
    <w:rsid w:val="006D7942"/>
    <w:rsid w:val="007003F6"/>
    <w:rsid w:val="00716078"/>
    <w:rsid w:val="00761E97"/>
    <w:rsid w:val="00774B1A"/>
    <w:rsid w:val="007B4B14"/>
    <w:rsid w:val="00926B4B"/>
    <w:rsid w:val="009B740C"/>
    <w:rsid w:val="00A21AB0"/>
    <w:rsid w:val="00B90C2D"/>
    <w:rsid w:val="00C51B15"/>
    <w:rsid w:val="00C655B6"/>
    <w:rsid w:val="00C72B1B"/>
    <w:rsid w:val="00E75CBA"/>
    <w:rsid w:val="00EF3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4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B4B1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B4B14"/>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7B4B1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B4B14"/>
    <w:rPr>
      <w:rFonts w:asciiTheme="majorHAnsi" w:eastAsia="宋体" w:hAnsiTheme="majorHAnsi" w:cstheme="majorBidi"/>
      <w:b/>
      <w:bCs/>
      <w:sz w:val="32"/>
      <w:szCs w:val="32"/>
    </w:rPr>
  </w:style>
  <w:style w:type="character" w:customStyle="1" w:styleId="2Char">
    <w:name w:val="标题 2 Char"/>
    <w:basedOn w:val="a0"/>
    <w:link w:val="2"/>
    <w:uiPriority w:val="9"/>
    <w:rsid w:val="007B4B14"/>
    <w:rPr>
      <w:rFonts w:asciiTheme="majorHAnsi" w:eastAsiaTheme="majorEastAsia" w:hAnsiTheme="majorHAnsi" w:cstheme="majorBidi"/>
      <w:b/>
      <w:bCs/>
      <w:sz w:val="32"/>
      <w:szCs w:val="32"/>
    </w:rPr>
  </w:style>
  <w:style w:type="table" w:styleId="a5">
    <w:name w:val="Table Grid"/>
    <w:basedOn w:val="a1"/>
    <w:uiPriority w:val="59"/>
    <w:rsid w:val="007B4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4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B4B1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B4B14"/>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7B4B1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B4B14"/>
    <w:rPr>
      <w:rFonts w:asciiTheme="majorHAnsi" w:eastAsia="宋体" w:hAnsiTheme="majorHAnsi" w:cstheme="majorBidi"/>
      <w:b/>
      <w:bCs/>
      <w:sz w:val="32"/>
      <w:szCs w:val="32"/>
    </w:rPr>
  </w:style>
  <w:style w:type="character" w:customStyle="1" w:styleId="2Char">
    <w:name w:val="标题 2 Char"/>
    <w:basedOn w:val="a0"/>
    <w:link w:val="2"/>
    <w:uiPriority w:val="9"/>
    <w:rsid w:val="007B4B14"/>
    <w:rPr>
      <w:rFonts w:asciiTheme="majorHAnsi" w:eastAsiaTheme="majorEastAsia" w:hAnsiTheme="majorHAnsi" w:cstheme="majorBidi"/>
      <w:b/>
      <w:bCs/>
      <w:sz w:val="32"/>
      <w:szCs w:val="32"/>
    </w:rPr>
  </w:style>
  <w:style w:type="table" w:styleId="a5">
    <w:name w:val="Table Grid"/>
    <w:basedOn w:val="a1"/>
    <w:uiPriority w:val="59"/>
    <w:rsid w:val="007B4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74EA2-861C-43C5-B872-F044CE4B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dc:creator>
  <cp:keywords/>
  <dc:description/>
  <cp:lastModifiedBy>fangzh</cp:lastModifiedBy>
  <cp:revision>5</cp:revision>
  <dcterms:created xsi:type="dcterms:W3CDTF">2013-01-03T16:45:00Z</dcterms:created>
  <dcterms:modified xsi:type="dcterms:W3CDTF">2013-01-04T04:19:00Z</dcterms:modified>
</cp:coreProperties>
</file>