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letter will be rendered, edited, and expanded on the webpage itself. Too much time was spent on the description, so a pithy summary of three months follows. This class, mainly due to the efforts of its instructor, made introductory general English education into something other than a bland chore. There was a point. Thank you for that.</w:t>
      </w:r>
      <w:r>
        <w:br/>
      </w:r>
      <w:r>
        <w:br/>
      </w:r>
      <w:r>
        <w:t xml:space="preserve">Sincerely,</w:t>
      </w:r>
      <w:r>
        <w:br/>
      </w:r>
      <w:r>
        <w:br/>
      </w:r>
      <w:r>
        <w:br/>
      </w:r>
      <w:r>
        <w:br/>
      </w:r>
      <w:r>
        <w:t xml:space="preserve">Corey Silver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2026-07-23T18:27:37Z</dcterms:created>
  <dcterms:modified xsi:type="dcterms:W3CDTF">2026-07-23T18:27:37Z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