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 робота №7</w:t>
      </w:r>
    </w:p>
    <w:p>
      <w:r>
        <w:t>Тема: UNIT-тестування модулів частини HIS (Hospital Information System) на JavaScript (Node.js)</w:t>
      </w:r>
    </w:p>
    <w:p>
      <w:r>
        <w:t>ПІБ студента: ____________________________</w:t>
      </w:r>
    </w:p>
    <w:p>
      <w:r>
        <w:t>Група: ____________    Викладач: ____________________________</w:t>
      </w:r>
    </w:p>
    <w:p>
      <w:r>
        <w:t>Проєкт/тема БР: Hospital Information System (HIS)</w:t>
      </w:r>
    </w:p>
    <w:p>
      <w:pPr>
        <w:pStyle w:val="Heading1"/>
      </w:pPr>
      <w:r>
        <w:t>1. Короткий опис проєкту та зв’язок із вимогами</w:t>
      </w:r>
    </w:p>
    <w:p>
      <w:r>
        <w:t>Розроблено мінімальний фрагмент HIS (HIS-mini-js) з чітким розділенням на утиліти (utils), бізнес-логіку (services) та шар збереження даних (data). Фрагмент використовується для демонстрації UNIT-тестування.</w:t>
      </w:r>
    </w:p>
    <w:p>
      <w:r>
        <w:t>Покриті вимоги (з ЛР №1):</w:t>
      </w:r>
    </w:p>
    <w:p>
      <w:pPr>
        <w:pStyle w:val="ListBullet"/>
      </w:pPr>
      <w:r>
        <w:t>R1.3 — керування записами (перевірка конфліктів лікаря/кабінету, тривалість, минулий час).</w:t>
      </w:r>
    </w:p>
    <w:p>
      <w:pPr>
        <w:pStyle w:val="ListBullet"/>
      </w:pPr>
      <w:r>
        <w:t>R1.4 — SMS-нагадування за 24 години (обчислення часу відправки).</w:t>
      </w:r>
    </w:p>
    <w:p>
      <w:pPr>
        <w:pStyle w:val="ListBullet"/>
      </w:pPr>
      <w:r>
        <w:t>R1.5–R1.8 — оплати (валідації для cash/card/POS).</w:t>
      </w:r>
    </w:p>
    <w:p>
      <w:pPr>
        <w:pStyle w:val="ListBullet"/>
      </w:pPr>
      <w:r>
        <w:t>R1.9 — ролі та права доступу (RBAC).</w:t>
      </w:r>
    </w:p>
    <w:p>
      <w:pPr>
        <w:pStyle w:val="ListBullet"/>
      </w:pPr>
      <w:r>
        <w:t>R1.13 — імпорт пацієнтів з CSV (валідації, дедуплікація за телефоном).</w:t>
      </w:r>
    </w:p>
    <w:p>
      <w:pPr>
        <w:pStyle w:val="Heading1"/>
      </w:pPr>
      <w:r>
        <w:t>2. Перелік файлів та класифікація</w:t>
      </w:r>
    </w:p>
    <w:p>
      <w:r>
        <w:t>Повний перелік файлів отримано командою: git ls-files.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Файл</w:t>
            </w:r>
          </w:p>
        </w:tc>
        <w:tc>
          <w:tcPr>
            <w:tcW w:type="dxa" w:w="2880"/>
          </w:tcPr>
          <w:p>
            <w:r>
              <w:t>Класифікація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.github/workflows/ci.yml</w:t>
            </w:r>
          </w:p>
        </w:tc>
        <w:tc>
          <w:tcPr>
            <w:tcW w:type="dxa" w:w="2880"/>
          </w:tcPr>
          <w:p>
            <w:r>
              <w:t>CI/автозбірка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.gitignore</w:t>
            </w:r>
          </w:p>
        </w:tc>
        <w:tc>
          <w:tcPr>
            <w:tcW w:type="dxa" w:w="2880"/>
          </w:tcPr>
          <w:p>
            <w:r>
              <w:t>Інфраструктурні/документація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Lab7_Report_HIS-mini-js.docx</w:t>
            </w:r>
          </w:p>
        </w:tc>
        <w:tc>
          <w:tcPr>
            <w:tcW w:type="dxa" w:w="2880"/>
          </w:tcPr>
          <w:p>
            <w:r>
              <w:t>Інфраструктурні/документація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README.md</w:t>
            </w:r>
          </w:p>
        </w:tc>
        <w:tc>
          <w:tcPr>
            <w:tcW w:type="dxa" w:w="2880"/>
          </w:tcPr>
          <w:p>
            <w:r>
              <w:t>Інфраструктурні/документація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package.json</w:t>
            </w:r>
          </w:p>
        </w:tc>
        <w:tc>
          <w:tcPr>
            <w:tcW w:type="dxa" w:w="2880"/>
          </w:tcPr>
          <w:p>
            <w:r>
              <w:t>Інфраструктурні/документація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src/data/db.js</w:t>
            </w:r>
          </w:p>
        </w:tc>
        <w:tc>
          <w:tcPr>
            <w:tcW w:type="dxa" w:w="2880"/>
          </w:tcPr>
          <w:p>
            <w:r>
              <w:t>Шар даних (storage)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src/data/repositories/patientRepository.js</w:t>
            </w:r>
          </w:p>
        </w:tc>
        <w:tc>
          <w:tcPr>
            <w:tcW w:type="dxa" w:w="2880"/>
          </w:tcPr>
          <w:p>
            <w:r>
              <w:t>Шар даних (storage)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src/services/appointmentService.js</w:t>
            </w:r>
          </w:p>
        </w:tc>
        <w:tc>
          <w:tcPr>
            <w:tcW w:type="dxa" w:w="2880"/>
          </w:tcPr>
          <w:p>
            <w:r>
              <w:t>Бізнес-логіка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src/services/authzService.js</w:t>
            </w:r>
          </w:p>
        </w:tc>
        <w:tc>
          <w:tcPr>
            <w:tcW w:type="dxa" w:w="2880"/>
          </w:tcPr>
          <w:p>
            <w:r>
              <w:t>Бізнес-логіка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src/services/patientImportService.js</w:t>
            </w:r>
          </w:p>
        </w:tc>
        <w:tc>
          <w:tcPr>
            <w:tcW w:type="dxa" w:w="2880"/>
          </w:tcPr>
          <w:p>
            <w:r>
              <w:t>Бізнес-логіка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src/services/paymentService.js</w:t>
            </w:r>
          </w:p>
        </w:tc>
        <w:tc>
          <w:tcPr>
            <w:tcW w:type="dxa" w:w="2880"/>
          </w:tcPr>
          <w:p>
            <w:r>
              <w:t>Бізнес-логіка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src/services/smsService.js</w:t>
            </w:r>
          </w:p>
        </w:tc>
        <w:tc>
          <w:tcPr>
            <w:tcW w:type="dxa" w:w="2880"/>
          </w:tcPr>
          <w:p>
            <w:r>
              <w:t>Бізнес-логіка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src/utils/errors.js</w:t>
            </w:r>
          </w:p>
        </w:tc>
        <w:tc>
          <w:tcPr>
            <w:tcW w:type="dxa" w:w="2880"/>
          </w:tcPr>
          <w:p>
            <w:r>
              <w:t>Сервісні/утиліти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src/utils/timeUtils.js</w:t>
            </w:r>
          </w:p>
        </w:tc>
        <w:tc>
          <w:tcPr>
            <w:tcW w:type="dxa" w:w="2880"/>
          </w:tcPr>
          <w:p>
            <w:r>
              <w:t>Сервісні/утиліти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src/utils/validators.js</w:t>
            </w:r>
          </w:p>
        </w:tc>
        <w:tc>
          <w:tcPr>
            <w:tcW w:type="dxa" w:w="2880"/>
          </w:tcPr>
          <w:p>
            <w:r>
              <w:t>Сервісні/утиліти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test/appointmentService.test.js</w:t>
            </w:r>
          </w:p>
        </w:tc>
        <w:tc>
          <w:tcPr>
            <w:tcW w:type="dxa" w:w="2880"/>
          </w:tcPr>
          <w:p>
            <w:r>
              <w:t>UNIT-тести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test/authzService.test.js</w:t>
            </w:r>
          </w:p>
        </w:tc>
        <w:tc>
          <w:tcPr>
            <w:tcW w:type="dxa" w:w="2880"/>
          </w:tcPr>
          <w:p>
            <w:r>
              <w:t>UNIT-тести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test/patientImportService.test.js</w:t>
            </w:r>
          </w:p>
        </w:tc>
        <w:tc>
          <w:tcPr>
            <w:tcW w:type="dxa" w:w="2880"/>
          </w:tcPr>
          <w:p>
            <w:r>
              <w:t>UNIT-тести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test/paymentService.test.js</w:t>
            </w:r>
          </w:p>
        </w:tc>
        <w:tc>
          <w:tcPr>
            <w:tcW w:type="dxa" w:w="2880"/>
          </w:tcPr>
          <w:p>
            <w:r>
              <w:t>UNIT-тести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test/smsService.test.js</w:t>
            </w:r>
          </w:p>
        </w:tc>
        <w:tc>
          <w:tcPr>
            <w:tcW w:type="dxa" w:w="2880"/>
          </w:tcPr>
          <w:p>
            <w:r>
              <w:t>UNIT-тести</w:t>
            </w:r>
          </w:p>
        </w:tc>
      </w:tr>
    </w:tbl>
    <w:p>
      <w:pPr>
        <w:pStyle w:val="Heading1"/>
      </w:pPr>
      <w:r>
        <w:t>3. Аналіз інструментів UNIT-тестування (JavaScript/Node.js)</w:t>
      </w:r>
    </w:p>
    <w:p>
      <w:r>
        <w:t>Альтернативи:</w:t>
      </w:r>
    </w:p>
    <w:p>
      <w:pPr>
        <w:pStyle w:val="ListBullet"/>
      </w:pPr>
      <w:r>
        <w:t>Jest: Популярний фреймворк для JS. Має mock-и, матчери та coverage (Istanbul).</w:t>
      </w:r>
    </w:p>
    <w:p>
      <w:pPr>
        <w:pStyle w:val="ListBullet"/>
      </w:pPr>
      <w:r>
        <w:t>Mocha + Chai: Mocha (раннер) + Chai (асерти). Потрібне додаткове налаштування моків/coverage.</w:t>
      </w:r>
    </w:p>
    <w:p>
      <w:pPr>
        <w:pStyle w:val="ListBullet"/>
      </w:pPr>
      <w:r>
        <w:t>Vitest: Швидкий сучасний раннер (часто з Vite). Зручний для фронтенд/монорепо.</w:t>
      </w:r>
    </w:p>
    <w:p>
      <w:pPr>
        <w:pStyle w:val="ListBullet"/>
      </w:pPr>
      <w:r>
        <w:t>Node.js built-in test runner (node:test): Вбудований у Node.js раннер без залежностей; є вбудований coverage.</w:t>
      </w:r>
    </w:p>
    <w:p>
      <w:r>
        <w:t>Обраний інструмент: Node.js built-in test runner (node:test).</w:t>
      </w:r>
    </w:p>
    <w:p>
      <w:r>
        <w:t>Причини: (1) відсутність сторонніх залежностей, (2) простий запуск у CI, (3) coverage без додаткових бібліотек, (4) достатній функціонал для UNIT-тестів back-end модулів.</w:t>
      </w:r>
    </w:p>
    <w:p>
      <w:pPr>
        <w:pStyle w:val="Heading1"/>
      </w:pPr>
      <w:r>
        <w:t>4. Вимоги до 5 методів з нетривіальною логікою</w:t>
      </w:r>
    </w:p>
    <w:p>
      <w:r>
        <w:t>UNIT-тести перевіряють очікувану поведінку (expected behavior), а не внутрішню реалізацію.</w:t>
      </w:r>
    </w:p>
    <w:p>
      <w:pPr>
        <w:pStyle w:val="ListNumber"/>
      </w:pPr>
      <w:r>
        <w:t>canSchedule(newAppt, existing, now) — src/services/appointmentService.js (R1.3)</w:t>
      </w:r>
    </w:p>
    <w:p>
      <w:pPr>
        <w:pStyle w:val="ListBullet2"/>
      </w:pPr>
      <w:r>
        <w:t>durationMin у діапазоні 5..240; інакше ok=false, reason=INVALID_DURATION.</w:t>
      </w:r>
    </w:p>
    <w:p>
      <w:pPr>
        <w:pStyle w:val="ListBullet2"/>
      </w:pPr>
      <w:r>
        <w:t>startAt не в минулому (startAt &lt; now → ok=false, reason=PAST_START).</w:t>
      </w:r>
    </w:p>
    <w:p>
      <w:pPr>
        <w:pStyle w:val="ListBullet2"/>
      </w:pPr>
      <w:r>
        <w:t>Конфлікт за лікарем (status != Cancelled) → ok=false, reason=DOCTOR_BUSY.</w:t>
      </w:r>
    </w:p>
    <w:p>
      <w:pPr>
        <w:pStyle w:val="ListBullet2"/>
      </w:pPr>
      <w:r>
        <w:t>Конфлікт за кабінетом (status != Cancelled) → ok=false, reason=ROOM_BUSY.</w:t>
      </w:r>
    </w:p>
    <w:p>
      <w:pPr>
        <w:pStyle w:val="ListBullet2"/>
      </w:pPr>
      <w:r>
        <w:t>Cancelled записи не враховуються.</w:t>
      </w:r>
    </w:p>
    <w:p>
      <w:pPr>
        <w:pStyle w:val="ListBullet2"/>
      </w:pPr>
      <w:r>
        <w:t>Якщо один запис закінчується рівно тоді, коли інший починається — конфлікту немає.</w:t>
      </w:r>
    </w:p>
    <w:p>
      <w:pPr>
        <w:pStyle w:val="ListNumber"/>
      </w:pPr>
      <w:r>
        <w:t>computeSmsSendAt(appointmentStart, now, leadHours=24) — src/services/smsService.js (R1.4)</w:t>
      </w:r>
    </w:p>
    <w:p>
      <w:pPr>
        <w:pStyle w:val="ListBullet2"/>
      </w:pPr>
      <w:r>
        <w:t>appointmentStart &lt;= now → null.</w:t>
      </w:r>
    </w:p>
    <w:p>
      <w:pPr>
        <w:pStyle w:val="ListBullet2"/>
      </w:pPr>
      <w:r>
        <w:t>sendAt = appointmentStart - leadHours.</w:t>
      </w:r>
    </w:p>
    <w:p>
      <w:pPr>
        <w:pStyle w:val="ListBullet2"/>
      </w:pPr>
      <w:r>
        <w:t>sendAt &lt; now і appointmentStart &gt; now → now + 1 хв.</w:t>
      </w:r>
    </w:p>
    <w:p>
      <w:pPr>
        <w:pStyle w:val="ListBullet2"/>
      </w:pPr>
      <w:r>
        <w:t>sendAt &gt;= appointmentStart → null.</w:t>
      </w:r>
    </w:p>
    <w:p>
      <w:pPr>
        <w:pStyle w:val="ListNumber"/>
      </w:pPr>
      <w:r>
        <w:t>validatePayment(amountUah, method, posTxId) — src/services/paymentService.js (R1.5–R1.8)</w:t>
      </w:r>
    </w:p>
    <w:p>
      <w:pPr>
        <w:pStyle w:val="ListBullet2"/>
      </w:pPr>
      <w:r>
        <w:t>amountUah &gt; 0; інакше PaymentValidationError('AMOUNT_INVALID').</w:t>
      </w:r>
    </w:p>
    <w:p>
      <w:pPr>
        <w:pStyle w:val="ListBullet2"/>
      </w:pPr>
      <w:r>
        <w:t>method ∈ {CASH, CARD}; інакше PaymentValidationError('METHOD_INVALID').</w:t>
      </w:r>
    </w:p>
    <w:p>
      <w:pPr>
        <w:pStyle w:val="ListBullet2"/>
      </w:pPr>
      <w:r>
        <w:t>CARD: posTxId обов’язковий, довжина 6..64; інакше PaymentValidationError('POS_TX_REQUIRED').</w:t>
      </w:r>
    </w:p>
    <w:p>
      <w:pPr>
        <w:pStyle w:val="ListBullet2"/>
      </w:pPr>
      <w:r>
        <w:t>CASH: posTxId має бути порожнім/undefined/null; інакше PaymentValidationError('POS_TX_NOT_ALLOWED_FOR_CASH').</w:t>
      </w:r>
    </w:p>
    <w:p>
      <w:pPr>
        <w:pStyle w:val="ListNumber"/>
      </w:pPr>
      <w:r>
        <w:t>parsePatientsCsv(csvText, nowDate) — src/services/patientImportService.js (R1.13)</w:t>
      </w:r>
    </w:p>
    <w:p>
      <w:pPr>
        <w:pStyle w:val="ListBullet2"/>
      </w:pPr>
      <w:r>
        <w:t>Обов’язкові колонки: full_name,dob,phone,email (порядок неважливий); якщо бракує — Error.</w:t>
      </w:r>
    </w:p>
    <w:p>
      <w:pPr>
        <w:pStyle w:val="ListBullet2"/>
      </w:pPr>
      <w:r>
        <w:t>dob у форматі YYYY-MM-DD та валідний (не в майбутньому, не раніше 1900).</w:t>
      </w:r>
    </w:p>
    <w:p>
      <w:pPr>
        <w:pStyle w:val="ListBullet2"/>
      </w:pPr>
      <w:r>
        <w:t>phone нормалізується до +380XXXXXXXXX; при невалідному телефоні рядок відхиляється.</w:t>
      </w:r>
    </w:p>
    <w:p>
      <w:pPr>
        <w:pStyle w:val="ListBullet2"/>
      </w:pPr>
      <w:r>
        <w:t>Невалідний рядок: у patients не додається, у results має ok=false та error.</w:t>
      </w:r>
    </w:p>
    <w:p>
      <w:pPr>
        <w:pStyle w:val="ListBullet2"/>
      </w:pPr>
      <w:r>
        <w:t>Дублікат phone після нормалізації: перший зберігається, наступні → error=DUPLICATE_PHONE.</w:t>
      </w:r>
    </w:p>
    <w:p>
      <w:pPr>
        <w:pStyle w:val="ListNumber"/>
      </w:pPr>
      <w:r>
        <w:t>requirePermission(role, permission) — src/services/authzService.js (R1.9)</w:t>
      </w:r>
    </w:p>
    <w:p>
      <w:pPr>
        <w:pStyle w:val="ListBullet2"/>
      </w:pPr>
      <w:r>
        <w:t>Невідома роль → AuthorizationError.</w:t>
      </w:r>
    </w:p>
    <w:p>
      <w:pPr>
        <w:pStyle w:val="ListBullet2"/>
      </w:pPr>
      <w:r>
        <w:t>Відсутній permission у ролі → AuthorizationError.</w:t>
      </w:r>
    </w:p>
    <w:p>
      <w:pPr>
        <w:pStyle w:val="ListBullet2"/>
      </w:pPr>
      <w:r>
        <w:t>Інакше — без помилки.</w:t>
      </w:r>
    </w:p>
    <w:p>
      <w:pPr>
        <w:pStyle w:val="Heading1"/>
      </w:pPr>
      <w:r>
        <w:t>5. Реалізація UNIT-тестів та коміти</w:t>
      </w:r>
    </w:p>
    <w:p>
      <w:r>
        <w:t>Тести розміщені у test/*.test.js та запускаються npm test.</w:t>
      </w:r>
    </w:p>
    <w:p>
      <w:pPr>
        <w:pStyle w:val="ListBullet"/>
      </w:pPr>
      <w:r>
        <w:t>9da1e3f docs: add Lab7 report (unit testing + coverage)</w:t>
      </w:r>
    </w:p>
    <w:p>
      <w:pPr>
        <w:pStyle w:val="ListBullet"/>
      </w:pPr>
      <w:r>
        <w:t>f561b26 test: use node:test runner, add unit tests and coverage scripts</w:t>
      </w:r>
    </w:p>
    <w:p>
      <w:pPr>
        <w:pStyle w:val="ListBullet"/>
      </w:pPr>
      <w:r>
        <w:t>2504b3b chore: initial HIS-mini-js structure</w:t>
      </w:r>
    </w:p>
    <w:p>
      <w:pPr>
        <w:pStyle w:val="Heading1"/>
      </w:pPr>
      <w:r>
        <w:t>6. Code Coverage</w:t>
      </w:r>
    </w:p>
    <w:p>
      <w:r>
        <w:t>Команда для отримання coverage:</w:t>
      </w:r>
    </w:p>
    <w:p>
      <w:r>
        <w:rPr>
          <w:rFonts w:ascii="Consolas" w:hAnsi="Consolas"/>
          <w:sz w:val="18"/>
        </w:rPr>
        <w:t>npm run coverage</w:t>
      </w:r>
    </w:p>
    <w:p>
      <w:r>
        <w:t>Метрики у звіті: line %, branch %, funcs %. Branch coverage наближено відповідає decision coverage. Statement coverage окремо не виводиться (можна орієнтуватися на line coverage як наближення).</w:t>
      </w:r>
    </w:p>
    <w:p>
      <w:r>
        <w:t>Вивід coverage (console):</w:t>
      </w:r>
    </w:p>
    <w:p>
      <w:r>
        <w:rPr>
          <w:rFonts w:ascii="Consolas" w:hAnsi="Consolas"/>
          <w:sz w:val="18"/>
        </w:rPr>
        <w:t>start of coverage report</w:t>
      </w:r>
    </w:p>
    <w:p>
      <w:r>
        <w:rPr>
          <w:rFonts w:ascii="Consolas" w:hAnsi="Consolas"/>
          <w:sz w:val="18"/>
        </w:rPr>
        <w:t>-------------------------------------------------------------------------------</w:t>
      </w:r>
    </w:p>
    <w:p>
      <w:r>
        <w:rPr>
          <w:rFonts w:ascii="Consolas" w:hAnsi="Consolas"/>
          <w:sz w:val="18"/>
        </w:rPr>
        <w:t>file                           | line % | branch % | funcs % | uncovered lines</w:t>
      </w:r>
    </w:p>
    <w:p>
      <w:r>
        <w:rPr>
          <w:rFonts w:ascii="Consolas" w:hAnsi="Consolas"/>
          <w:sz w:val="18"/>
        </w:rPr>
        <w:t>-------------------------------------------------------------------------------</w:t>
      </w:r>
    </w:p>
    <w:p>
      <w:r>
        <w:rPr>
          <w:rFonts w:ascii="Consolas" w:hAnsi="Consolas"/>
          <w:sz w:val="18"/>
        </w:rPr>
        <w:t xml:space="preserve">src                            |        |          |         | </w:t>
      </w:r>
    </w:p>
    <w:p>
      <w:r>
        <w:rPr>
          <w:rFonts w:ascii="Consolas" w:hAnsi="Consolas"/>
          <w:sz w:val="18"/>
        </w:rPr>
        <w:t xml:space="preserve"> services                      |        |          |         | </w:t>
      </w:r>
    </w:p>
    <w:p>
      <w:r>
        <w:rPr>
          <w:rFonts w:ascii="Consolas" w:hAnsi="Consolas"/>
          <w:sz w:val="18"/>
        </w:rPr>
        <w:t xml:space="preserve">  appointmentService.js        |  91.11 |   100.00 |   50.00 | 40-43</w:t>
      </w:r>
    </w:p>
    <w:p>
      <w:r>
        <w:rPr>
          <w:rFonts w:ascii="Consolas" w:hAnsi="Consolas"/>
          <w:sz w:val="18"/>
        </w:rPr>
        <w:t xml:space="preserve">  authzService.js              | 100.00 |   100.00 |  100.00 | </w:t>
      </w:r>
    </w:p>
    <w:p>
      <w:r>
        <w:rPr>
          <w:rFonts w:ascii="Consolas" w:hAnsi="Consolas"/>
          <w:sz w:val="18"/>
        </w:rPr>
        <w:t xml:space="preserve">  patientImportService.js      |  94.06 |    66.67 |  100.00 | 17-22</w:t>
      </w:r>
    </w:p>
    <w:p>
      <w:r>
        <w:rPr>
          <w:rFonts w:ascii="Consolas" w:hAnsi="Consolas"/>
          <w:sz w:val="18"/>
        </w:rPr>
        <w:t xml:space="preserve">  paymentService.js            | 100.00 |   100.00 |  100.00 | </w:t>
      </w:r>
    </w:p>
    <w:p>
      <w:r>
        <w:rPr>
          <w:rFonts w:ascii="Consolas" w:hAnsi="Consolas"/>
          <w:sz w:val="18"/>
        </w:rPr>
        <w:t xml:space="preserve">  smsService.js                | 100.00 |   100.00 |  100.00 | </w:t>
      </w:r>
    </w:p>
    <w:p>
      <w:r>
        <w:rPr>
          <w:rFonts w:ascii="Consolas" w:hAnsi="Consolas"/>
          <w:sz w:val="18"/>
        </w:rPr>
        <w:t xml:space="preserve"> utils                         |        |          |         | </w:t>
      </w:r>
    </w:p>
    <w:p>
      <w:r>
        <w:rPr>
          <w:rFonts w:ascii="Consolas" w:hAnsi="Consolas"/>
          <w:sz w:val="18"/>
        </w:rPr>
        <w:t xml:space="preserve">  errors.js                    | 100.00 |   100.00 |  100.00 | </w:t>
      </w:r>
    </w:p>
    <w:p>
      <w:r>
        <w:rPr>
          <w:rFonts w:ascii="Consolas" w:hAnsi="Consolas"/>
          <w:sz w:val="18"/>
        </w:rPr>
        <w:t xml:space="preserve">  timeUtils.js                 | 100.00 |   100.00 |  100.00 | </w:t>
      </w:r>
    </w:p>
    <w:p>
      <w:r>
        <w:rPr>
          <w:rFonts w:ascii="Consolas" w:hAnsi="Consolas"/>
          <w:sz w:val="18"/>
        </w:rPr>
        <w:t xml:space="preserve">  validators.js                |  93.65 |    63.16 |  100.00 | 25-26 39-40</w:t>
      </w:r>
    </w:p>
    <w:p>
      <w:r>
        <w:rPr>
          <w:rFonts w:ascii="Consolas" w:hAnsi="Consolas"/>
          <w:sz w:val="18"/>
        </w:rPr>
        <w:t xml:space="preserve">test                           |        |          |         | </w:t>
      </w:r>
    </w:p>
    <w:p>
      <w:r>
        <w:rPr>
          <w:rFonts w:ascii="Consolas" w:hAnsi="Consolas"/>
          <w:sz w:val="18"/>
        </w:rPr>
        <w:t xml:space="preserve"> appointmentService.test.js    | 100.00 |   100.00 |  100.00 | </w:t>
      </w:r>
    </w:p>
    <w:p>
      <w:r>
        <w:rPr>
          <w:rFonts w:ascii="Consolas" w:hAnsi="Consolas"/>
          <w:sz w:val="18"/>
        </w:rPr>
        <w:t xml:space="preserve"> authzService.test.js          | 100.00 |   100.00 |  100.00 | </w:t>
      </w:r>
    </w:p>
    <w:p>
      <w:r>
        <w:rPr>
          <w:rFonts w:ascii="Consolas" w:hAnsi="Consolas"/>
          <w:sz w:val="18"/>
        </w:rPr>
        <w:t xml:space="preserve"> patientImportService.test.js  | 100.00 |   100.00 |  100.00 | </w:t>
      </w:r>
    </w:p>
    <w:p>
      <w:r>
        <w:rPr>
          <w:rFonts w:ascii="Consolas" w:hAnsi="Consolas"/>
          <w:sz w:val="18"/>
        </w:rPr>
        <w:t xml:space="preserve"> paymentService.test.js        | 100.00 |   100.00 |  100.00 | </w:t>
      </w:r>
    </w:p>
    <w:p>
      <w:r>
        <w:rPr>
          <w:rFonts w:ascii="Consolas" w:hAnsi="Consolas"/>
          <w:sz w:val="18"/>
        </w:rPr>
        <w:t xml:space="preserve"> smsService.test.js            | 100.00 |   100.00 |  100.00 | </w:t>
      </w:r>
    </w:p>
    <w:p>
      <w:r>
        <w:rPr>
          <w:rFonts w:ascii="Consolas" w:hAnsi="Consolas"/>
          <w:sz w:val="18"/>
        </w:rPr>
        <w:t>-------------------------------------------------------------------------------</w:t>
      </w:r>
    </w:p>
    <w:p>
      <w:r>
        <w:rPr>
          <w:rFonts w:ascii="Consolas" w:hAnsi="Consolas"/>
          <w:sz w:val="18"/>
        </w:rPr>
        <w:t xml:space="preserve">all files                      |  97.27 |    87.88 |   98.11 | </w:t>
      </w:r>
    </w:p>
    <w:p>
      <w:r>
        <w:rPr>
          <w:rFonts w:ascii="Consolas" w:hAnsi="Consolas"/>
          <w:sz w:val="18"/>
        </w:rPr>
        <w:t>-------------------------------------------------------------------------------</w:t>
      </w:r>
    </w:p>
    <w:p>
      <w:r>
        <w:rPr>
          <w:rFonts w:ascii="Consolas" w:hAnsi="Consolas"/>
          <w:sz w:val="18"/>
        </w:rPr>
        <w:t>end of coverage report</w:t>
      </w:r>
    </w:p>
    <w:p>
      <w:pPr>
        <w:pStyle w:val="Heading1"/>
      </w:pPr>
      <w:r>
        <w:t>7. Автозбірка/автозапуск тестів</w:t>
      </w:r>
    </w:p>
    <w:p>
      <w:r>
        <w:t>NPM scripts:</w:t>
      </w:r>
    </w:p>
    <w:p>
      <w:r>
        <w:rPr>
          <w:rFonts w:ascii="Consolas" w:hAnsi="Consolas"/>
          <w:sz w:val="18"/>
        </w:rPr>
        <w:t>npm test</w:t>
      </w:r>
    </w:p>
    <w:p>
      <w:r>
        <w:rPr>
          <w:rFonts w:ascii="Consolas" w:hAnsi="Consolas"/>
          <w:sz w:val="18"/>
        </w:rPr>
        <w:t>npm run coverage</w:t>
      </w:r>
    </w:p>
    <w:p>
      <w:r>
        <w:t>CI налаштовано у файлі .github/workflows/ci.yml (запуск при push/pull_request).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