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6BCD1A"/>
    <w:p w14:paraId="50081BDC"/>
    <w:p w14:paraId="41F0D2F1">
      <w:pPr>
        <w:jc w:val="center"/>
        <w:rPr>
          <w:sz w:val="52"/>
        </w:rPr>
      </w:pPr>
      <w:r>
        <w:rPr>
          <w:rFonts w:hint="eastAsia"/>
          <w:sz w:val="52"/>
        </w:rPr>
        <w:t>时代少年团粉丝消费收藏管理系统</w:t>
      </w:r>
    </w:p>
    <w:p w14:paraId="4ED934CD">
      <w:pPr>
        <w:jc w:val="center"/>
        <w:rPr>
          <w:sz w:val="52"/>
        </w:rPr>
      </w:pPr>
      <w:r>
        <w:rPr>
          <w:rFonts w:hint="eastAsia"/>
          <w:sz w:val="52"/>
        </w:rPr>
        <w:t>需求规格说明书</w:t>
      </w:r>
    </w:p>
    <w:p w14:paraId="7DCB80B9">
      <w:pPr>
        <w:jc w:val="center"/>
        <w:rPr>
          <w:sz w:val="52"/>
        </w:rPr>
      </w:pPr>
    </w:p>
    <w:p w14:paraId="03163AC3">
      <w:pPr>
        <w:jc w:val="center"/>
        <w:rPr>
          <w:sz w:val="52"/>
        </w:rPr>
      </w:pPr>
    </w:p>
    <w:p w14:paraId="06D90091">
      <w:pPr>
        <w:jc w:val="center"/>
        <w:rPr>
          <w:sz w:val="52"/>
        </w:rPr>
      </w:pPr>
    </w:p>
    <w:p w14:paraId="4DF77738">
      <w:pPr>
        <w:jc w:val="center"/>
        <w:rPr>
          <w:sz w:val="52"/>
        </w:rPr>
      </w:pPr>
    </w:p>
    <w:p w14:paraId="29A58730">
      <w:pPr>
        <w:jc w:val="center"/>
        <w:rPr>
          <w:sz w:val="52"/>
        </w:rPr>
      </w:pPr>
    </w:p>
    <w:p w14:paraId="4E3FFD8D">
      <w:pPr>
        <w:jc w:val="center"/>
        <w:rPr>
          <w:sz w:val="52"/>
        </w:rPr>
      </w:pPr>
    </w:p>
    <w:p w14:paraId="07EEDE25">
      <w:pPr>
        <w:jc w:val="left"/>
        <w:rPr>
          <w:sz w:val="44"/>
        </w:rPr>
      </w:pPr>
      <w:r>
        <w:rPr>
          <w:sz w:val="44"/>
        </w:rPr>
        <w:tab/>
      </w:r>
      <w:r>
        <w:rPr>
          <w:sz w:val="44"/>
        </w:rPr>
        <w:tab/>
      </w:r>
      <w:r>
        <w:rPr>
          <w:sz w:val="44"/>
        </w:rPr>
        <w:tab/>
      </w:r>
      <w:r>
        <w:rPr>
          <w:rFonts w:hint="eastAsia"/>
          <w:sz w:val="44"/>
        </w:rPr>
        <w:t>团队编号：</w:t>
      </w:r>
      <w:r>
        <w:rPr>
          <w:rFonts w:hint="eastAsia"/>
          <w:sz w:val="44"/>
          <w:lang w:val="en-US" w:eastAsia="zh-CN"/>
        </w:rPr>
        <w:t>第5组</w:t>
      </w:r>
    </w:p>
    <w:p w14:paraId="71CCF5B3">
      <w:pPr>
        <w:jc w:val="left"/>
        <w:rPr>
          <w:sz w:val="44"/>
        </w:rPr>
      </w:pPr>
      <w:r>
        <w:rPr>
          <w:sz w:val="44"/>
        </w:rPr>
        <w:tab/>
      </w:r>
      <w:r>
        <w:rPr>
          <w:sz w:val="44"/>
        </w:rPr>
        <w:tab/>
      </w:r>
      <w:r>
        <w:rPr>
          <w:sz w:val="44"/>
        </w:rPr>
        <w:tab/>
      </w:r>
      <w:r>
        <w:rPr>
          <w:rFonts w:hint="eastAsia"/>
          <w:sz w:val="44"/>
        </w:rPr>
        <w:t>团队成员：邹依琳、于馨然、王晓菁</w:t>
      </w:r>
      <w:r>
        <w:rPr>
          <w:rFonts w:hint="eastAsia"/>
          <w:sz w:val="44"/>
          <w:lang w:eastAsia="zh-CN"/>
        </w:rPr>
        <w:t>、</w:t>
      </w:r>
      <w:r>
        <w:rPr>
          <w:rFonts w:hint="eastAsia"/>
          <w:sz w:val="44"/>
        </w:rPr>
        <w:t>高鹤、杨梓、林馨怡</w:t>
      </w:r>
    </w:p>
    <w:p w14:paraId="00FBF288">
      <w:pPr>
        <w:jc w:val="left"/>
        <w:rPr>
          <w:rFonts w:hint="eastAsia"/>
          <w:sz w:val="44"/>
        </w:rPr>
      </w:pPr>
      <w:r>
        <w:rPr>
          <w:sz w:val="44"/>
        </w:rPr>
        <w:tab/>
      </w:r>
      <w:r>
        <w:rPr>
          <w:sz w:val="44"/>
        </w:rPr>
        <w:tab/>
      </w:r>
      <w:r>
        <w:rPr>
          <w:sz w:val="44"/>
        </w:rPr>
        <w:tab/>
      </w:r>
      <w:r>
        <w:rPr>
          <w:rFonts w:hint="eastAsia"/>
          <w:sz w:val="44"/>
        </w:rPr>
        <w:t>完成日期：2026年7月</w:t>
      </w:r>
      <w:r>
        <w:rPr>
          <w:rFonts w:hint="eastAsia"/>
          <w:sz w:val="44"/>
          <w:lang w:val="en-US" w:eastAsia="zh-CN"/>
        </w:rPr>
        <w:t>1</w:t>
      </w:r>
      <w:r>
        <w:rPr>
          <w:rFonts w:hint="eastAsia"/>
          <w:sz w:val="44"/>
        </w:rPr>
        <w:t>日</w:t>
      </w:r>
    </w:p>
    <w:p w14:paraId="1EB14AD4">
      <w:pPr>
        <w:jc w:val="left"/>
        <w:rPr>
          <w:sz w:val="44"/>
        </w:rPr>
      </w:pPr>
    </w:p>
    <w:p w14:paraId="096E0292">
      <w:pPr>
        <w:widowControl/>
        <w:jc w:val="left"/>
        <w:rPr>
          <w:sz w:val="52"/>
        </w:rPr>
      </w:pPr>
      <w:r>
        <w:rPr>
          <w:sz w:val="52"/>
        </w:rPr>
        <w:br w:type="page"/>
      </w:r>
    </w:p>
    <w:p w14:paraId="096E0293">
      <w:pPr>
        <w:pStyle w:val="13"/>
        <w:rPr>
          <w:rFonts w:hint="eastAsia"/>
          <w:sz w:val="36"/>
        </w:rPr>
      </w:pPr>
      <w:r>
        <w:rPr>
          <w:rFonts w:hint="eastAsia"/>
          <w:sz w:val="36"/>
        </w:rPr>
        <w:t>目录</w:t>
      </w:r>
    </w:p>
    <w:sdt>
      <w:sdtPr>
        <w:rPr>
          <w:rFonts w:ascii="宋体" w:hAnsi="宋体" w:eastAsia="宋体" w:cs="Times New Roman"/>
          <w:kern w:val="2"/>
          <w:sz w:val="21"/>
          <w:szCs w:val="24"/>
          <w:lang w:val="en-US" w:eastAsia="zh-CN" w:bidi="ar-SA"/>
        </w:rPr>
        <w:id w:val="147469602"/>
        <w15:color w:val="DBDBDB"/>
        <w:docPartObj>
          <w:docPartGallery w:val="Table of Contents"/>
          <w:docPartUnique/>
        </w:docPartObj>
      </w:sdtPr>
      <w:sdtEndPr>
        <w:rPr>
          <w:rFonts w:hint="eastAsia" w:ascii="宋体" w:hAnsi="宋体" w:eastAsia="宋体" w:cs="Times New Roman"/>
          <w:kern w:val="2"/>
          <w:sz w:val="21"/>
          <w:szCs w:val="24"/>
          <w:lang w:val="en-US" w:eastAsia="zh-CN" w:bidi="ar-SA"/>
        </w:rPr>
      </w:sdtEndPr>
      <w:sdtContent>
        <w:p w14:paraId="683789DC">
          <w:pPr>
            <w:spacing w:before="0" w:beforeLines="0" w:after="0" w:afterLines="0" w:line="240" w:lineRule="auto"/>
            <w:ind w:left="0" w:leftChars="0" w:right="0" w:rightChars="0" w:firstLine="0" w:firstLineChars="0"/>
            <w:jc w:val="center"/>
          </w:pPr>
        </w:p>
        <w:p w14:paraId="3B0F6DD2">
          <w:pPr>
            <w:pStyle w:val="9"/>
            <w:tabs>
              <w:tab w:val="right" w:leader="dot" w:pos="8300"/>
            </w:tabs>
            <w:ind w:left="0" w:leftChars="0" w:firstLine="0" w:firstLineChars="0"/>
          </w:pPr>
          <w:r>
            <w:rPr>
              <w:rFonts w:hint="eastAsia"/>
              <w:sz w:val="36"/>
            </w:rPr>
            <w:fldChar w:fldCharType="begin"/>
          </w:r>
          <w:r>
            <w:rPr>
              <w:rFonts w:hint="eastAsia"/>
              <w:sz w:val="36"/>
            </w:rPr>
            <w:instrText xml:space="preserve">TOC \o "1-3" \h \u </w:instrText>
          </w:r>
          <w:r>
            <w:rPr>
              <w:rFonts w:hint="eastAsia"/>
              <w:sz w:val="36"/>
            </w:rPr>
            <w:fldChar w:fldCharType="separate"/>
          </w:r>
          <w:r>
            <w:rPr>
              <w:rFonts w:hint="eastAsia"/>
            </w:rPr>
            <w:fldChar w:fldCharType="begin"/>
          </w:r>
          <w:r>
            <w:rPr>
              <w:rFonts w:hint="eastAsia"/>
            </w:rPr>
            <w:instrText xml:space="preserve"> HYPERLINK \l _Toc1730 </w:instrText>
          </w:r>
          <w:r>
            <w:rPr>
              <w:rFonts w:hint="eastAsia"/>
            </w:rPr>
            <w:fldChar w:fldCharType="separate"/>
          </w:r>
          <w:r>
            <w:rPr>
              <w:rFonts w:ascii="Times New Roman" w:hAnsi="Times New Roman" w:eastAsia="黑体"/>
            </w:rPr>
            <w:t>1．引言</w:t>
          </w:r>
          <w:r>
            <w:tab/>
          </w:r>
          <w:r>
            <w:fldChar w:fldCharType="begin"/>
          </w:r>
          <w:r>
            <w:instrText xml:space="preserve"> PAGEREF _Toc1730 \h </w:instrText>
          </w:r>
          <w:r>
            <w:fldChar w:fldCharType="separate"/>
          </w:r>
          <w:r>
            <w:t>2</w:t>
          </w:r>
          <w:r>
            <w:fldChar w:fldCharType="end"/>
          </w:r>
          <w:r>
            <w:rPr>
              <w:rFonts w:hint="eastAsia"/>
            </w:rPr>
            <w:fldChar w:fldCharType="end"/>
          </w:r>
        </w:p>
        <w:p w14:paraId="045171CC">
          <w:pPr>
            <w:pStyle w:val="16"/>
            <w:tabs>
              <w:tab w:val="right" w:leader="dot" w:pos="8300"/>
            </w:tabs>
          </w:pPr>
          <w:r>
            <w:rPr>
              <w:rFonts w:hint="eastAsia"/>
            </w:rPr>
            <w:fldChar w:fldCharType="begin"/>
          </w:r>
          <w:r>
            <w:rPr>
              <w:rFonts w:hint="eastAsia"/>
            </w:rPr>
            <w:instrText xml:space="preserve"> HYPERLINK \l _Toc19225 </w:instrText>
          </w:r>
          <w:r>
            <w:rPr>
              <w:rFonts w:hint="eastAsia"/>
            </w:rPr>
            <w:fldChar w:fldCharType="separate"/>
          </w:r>
          <w:r>
            <w:rPr>
              <w:rFonts w:ascii="Times New Roman" w:hAnsi="Times New Roman" w:eastAsia="黑体"/>
            </w:rPr>
            <w:t>1.1编写目的</w:t>
          </w:r>
          <w:r>
            <w:tab/>
          </w:r>
          <w:r>
            <w:fldChar w:fldCharType="begin"/>
          </w:r>
          <w:r>
            <w:instrText xml:space="preserve"> PAGEREF _Toc19225 \h </w:instrText>
          </w:r>
          <w:r>
            <w:fldChar w:fldCharType="separate"/>
          </w:r>
          <w:r>
            <w:t>2</w:t>
          </w:r>
          <w:r>
            <w:fldChar w:fldCharType="end"/>
          </w:r>
          <w:r>
            <w:rPr>
              <w:rFonts w:hint="eastAsia"/>
            </w:rPr>
            <w:fldChar w:fldCharType="end"/>
          </w:r>
        </w:p>
        <w:p w14:paraId="6E530BEC">
          <w:pPr>
            <w:pStyle w:val="16"/>
            <w:tabs>
              <w:tab w:val="right" w:leader="dot" w:pos="8300"/>
            </w:tabs>
          </w:pPr>
          <w:r>
            <w:rPr>
              <w:rFonts w:hint="eastAsia"/>
            </w:rPr>
            <w:fldChar w:fldCharType="begin"/>
          </w:r>
          <w:r>
            <w:rPr>
              <w:rFonts w:hint="eastAsia"/>
            </w:rPr>
            <w:instrText xml:space="preserve"> HYPERLINK \l _Toc28047 </w:instrText>
          </w:r>
          <w:r>
            <w:rPr>
              <w:rFonts w:hint="eastAsia"/>
            </w:rPr>
            <w:fldChar w:fldCharType="separate"/>
          </w:r>
          <w:r>
            <w:rPr>
              <w:rFonts w:ascii="Times New Roman" w:hAnsi="Times New Roman" w:eastAsia="黑体"/>
            </w:rPr>
            <w:t>1.2项目背景</w:t>
          </w:r>
          <w:r>
            <w:tab/>
          </w:r>
          <w:r>
            <w:fldChar w:fldCharType="begin"/>
          </w:r>
          <w:r>
            <w:instrText xml:space="preserve"> PAGEREF _Toc28047 \h </w:instrText>
          </w:r>
          <w:r>
            <w:fldChar w:fldCharType="separate"/>
          </w:r>
          <w:r>
            <w:t>3</w:t>
          </w:r>
          <w:r>
            <w:fldChar w:fldCharType="end"/>
          </w:r>
          <w:r>
            <w:rPr>
              <w:rFonts w:hint="eastAsia"/>
            </w:rPr>
            <w:fldChar w:fldCharType="end"/>
          </w:r>
        </w:p>
        <w:p w14:paraId="71FFD59E">
          <w:pPr>
            <w:pStyle w:val="16"/>
            <w:tabs>
              <w:tab w:val="right" w:leader="dot" w:pos="8300"/>
            </w:tabs>
          </w:pPr>
          <w:r>
            <w:rPr>
              <w:rFonts w:hint="eastAsia"/>
            </w:rPr>
            <w:fldChar w:fldCharType="begin"/>
          </w:r>
          <w:r>
            <w:rPr>
              <w:rFonts w:hint="eastAsia"/>
            </w:rPr>
            <w:instrText xml:space="preserve"> HYPERLINK \l _Toc10798 </w:instrText>
          </w:r>
          <w:r>
            <w:rPr>
              <w:rFonts w:hint="eastAsia"/>
            </w:rPr>
            <w:fldChar w:fldCharType="separate"/>
          </w:r>
          <w:r>
            <w:rPr>
              <w:rFonts w:ascii="Times New Roman" w:hAnsi="Times New Roman" w:eastAsia="黑体"/>
            </w:rPr>
            <w:t>1.3定义</w:t>
          </w:r>
          <w:r>
            <w:tab/>
          </w:r>
          <w:r>
            <w:fldChar w:fldCharType="begin"/>
          </w:r>
          <w:r>
            <w:instrText xml:space="preserve"> PAGEREF _Toc10798 \h </w:instrText>
          </w:r>
          <w:r>
            <w:fldChar w:fldCharType="separate"/>
          </w:r>
          <w:r>
            <w:t>3</w:t>
          </w:r>
          <w:r>
            <w:fldChar w:fldCharType="end"/>
          </w:r>
          <w:r>
            <w:rPr>
              <w:rFonts w:hint="eastAsia"/>
            </w:rPr>
            <w:fldChar w:fldCharType="end"/>
          </w:r>
        </w:p>
        <w:p w14:paraId="66B674B4">
          <w:pPr>
            <w:pStyle w:val="16"/>
            <w:tabs>
              <w:tab w:val="right" w:leader="dot" w:pos="8300"/>
            </w:tabs>
          </w:pPr>
          <w:r>
            <w:rPr>
              <w:rFonts w:hint="eastAsia"/>
            </w:rPr>
            <w:fldChar w:fldCharType="begin"/>
          </w:r>
          <w:r>
            <w:rPr>
              <w:rFonts w:hint="eastAsia"/>
            </w:rPr>
            <w:instrText xml:space="preserve"> HYPERLINK \l _Toc28921 </w:instrText>
          </w:r>
          <w:r>
            <w:rPr>
              <w:rFonts w:hint="eastAsia"/>
            </w:rPr>
            <w:fldChar w:fldCharType="separate"/>
          </w:r>
          <w:r>
            <w:rPr>
              <w:rFonts w:ascii="Times New Roman" w:hAnsi="Times New Roman" w:eastAsia="黑体"/>
            </w:rPr>
            <w:t>1.4参考资料</w:t>
          </w:r>
          <w:r>
            <w:tab/>
          </w:r>
          <w:r>
            <w:fldChar w:fldCharType="begin"/>
          </w:r>
          <w:r>
            <w:instrText xml:space="preserve"> PAGEREF _Toc28921 \h </w:instrText>
          </w:r>
          <w:r>
            <w:fldChar w:fldCharType="separate"/>
          </w:r>
          <w:r>
            <w:t>4</w:t>
          </w:r>
          <w:r>
            <w:fldChar w:fldCharType="end"/>
          </w:r>
          <w:r>
            <w:rPr>
              <w:rFonts w:hint="eastAsia"/>
            </w:rPr>
            <w:fldChar w:fldCharType="end"/>
          </w:r>
        </w:p>
        <w:p w14:paraId="760C90DF">
          <w:pPr>
            <w:pStyle w:val="13"/>
            <w:tabs>
              <w:tab w:val="right" w:leader="dot" w:pos="8300"/>
              <w:tab w:val="clear" w:pos="8296"/>
            </w:tabs>
          </w:pPr>
          <w:r>
            <w:rPr>
              <w:rFonts w:hint="eastAsia"/>
            </w:rPr>
            <w:fldChar w:fldCharType="begin"/>
          </w:r>
          <w:r>
            <w:rPr>
              <w:rFonts w:hint="eastAsia"/>
            </w:rPr>
            <w:instrText xml:space="preserve"> HYPERLINK \l _Toc11406 </w:instrText>
          </w:r>
          <w:r>
            <w:rPr>
              <w:rFonts w:hint="eastAsia"/>
            </w:rPr>
            <w:fldChar w:fldCharType="separate"/>
          </w:r>
          <w:r>
            <w:rPr>
              <w:rFonts w:ascii="Times New Roman" w:hAnsi="Times New Roman" w:eastAsia="黑体"/>
            </w:rPr>
            <w:t>2．总体概述</w:t>
          </w:r>
          <w:r>
            <w:tab/>
          </w:r>
          <w:r>
            <w:fldChar w:fldCharType="begin"/>
          </w:r>
          <w:r>
            <w:instrText xml:space="preserve"> PAGEREF _Toc11406 \h </w:instrText>
          </w:r>
          <w:r>
            <w:fldChar w:fldCharType="separate"/>
          </w:r>
          <w:r>
            <w:t>4</w:t>
          </w:r>
          <w:r>
            <w:fldChar w:fldCharType="end"/>
          </w:r>
          <w:r>
            <w:rPr>
              <w:rFonts w:hint="eastAsia"/>
            </w:rPr>
            <w:fldChar w:fldCharType="end"/>
          </w:r>
        </w:p>
        <w:p w14:paraId="3D69265E">
          <w:pPr>
            <w:pStyle w:val="16"/>
            <w:tabs>
              <w:tab w:val="right" w:leader="dot" w:pos="8300"/>
            </w:tabs>
          </w:pPr>
          <w:r>
            <w:rPr>
              <w:rFonts w:hint="eastAsia"/>
            </w:rPr>
            <w:fldChar w:fldCharType="begin"/>
          </w:r>
          <w:r>
            <w:rPr>
              <w:rFonts w:hint="eastAsia"/>
            </w:rPr>
            <w:instrText xml:space="preserve"> HYPERLINK \l _Toc30751 </w:instrText>
          </w:r>
          <w:r>
            <w:rPr>
              <w:rFonts w:hint="eastAsia"/>
            </w:rPr>
            <w:fldChar w:fldCharType="separate"/>
          </w:r>
          <w:r>
            <w:rPr>
              <w:rFonts w:ascii="Times New Roman" w:hAnsi="Times New Roman" w:eastAsia="黑体"/>
            </w:rPr>
            <w:t>2.1软件介绍</w:t>
          </w:r>
          <w:r>
            <w:tab/>
          </w:r>
          <w:r>
            <w:fldChar w:fldCharType="begin"/>
          </w:r>
          <w:r>
            <w:instrText xml:space="preserve"> PAGEREF _Toc30751 \h </w:instrText>
          </w:r>
          <w:r>
            <w:fldChar w:fldCharType="separate"/>
          </w:r>
          <w:r>
            <w:t>4</w:t>
          </w:r>
          <w:r>
            <w:fldChar w:fldCharType="end"/>
          </w:r>
          <w:r>
            <w:rPr>
              <w:rFonts w:hint="eastAsia"/>
            </w:rPr>
            <w:fldChar w:fldCharType="end"/>
          </w:r>
        </w:p>
        <w:p w14:paraId="03129FCD">
          <w:pPr>
            <w:pStyle w:val="16"/>
            <w:tabs>
              <w:tab w:val="right" w:leader="dot" w:pos="8300"/>
            </w:tabs>
          </w:pPr>
          <w:r>
            <w:rPr>
              <w:rFonts w:hint="eastAsia"/>
            </w:rPr>
            <w:fldChar w:fldCharType="begin"/>
          </w:r>
          <w:r>
            <w:rPr>
              <w:rFonts w:hint="eastAsia"/>
            </w:rPr>
            <w:instrText xml:space="preserve"> HYPERLINK \l _Toc20465 </w:instrText>
          </w:r>
          <w:r>
            <w:rPr>
              <w:rFonts w:hint="eastAsia"/>
            </w:rPr>
            <w:fldChar w:fldCharType="separate"/>
          </w:r>
          <w:r>
            <w:rPr>
              <w:rFonts w:ascii="Times New Roman" w:hAnsi="Times New Roman" w:eastAsia="黑体"/>
            </w:rPr>
            <w:t>2.2软件功能概述</w:t>
          </w:r>
          <w:r>
            <w:tab/>
          </w:r>
          <w:r>
            <w:fldChar w:fldCharType="begin"/>
          </w:r>
          <w:r>
            <w:instrText xml:space="preserve"> PAGEREF _Toc20465 \h </w:instrText>
          </w:r>
          <w:r>
            <w:fldChar w:fldCharType="separate"/>
          </w:r>
          <w:r>
            <w:t>4</w:t>
          </w:r>
          <w:r>
            <w:fldChar w:fldCharType="end"/>
          </w:r>
          <w:r>
            <w:rPr>
              <w:rFonts w:hint="eastAsia"/>
            </w:rPr>
            <w:fldChar w:fldCharType="end"/>
          </w:r>
        </w:p>
        <w:p w14:paraId="6B054109">
          <w:pPr>
            <w:pStyle w:val="16"/>
            <w:tabs>
              <w:tab w:val="right" w:leader="dot" w:pos="8300"/>
            </w:tabs>
          </w:pPr>
          <w:r>
            <w:rPr>
              <w:rFonts w:hint="eastAsia"/>
            </w:rPr>
            <w:fldChar w:fldCharType="begin"/>
          </w:r>
          <w:r>
            <w:rPr>
              <w:rFonts w:hint="eastAsia"/>
            </w:rPr>
            <w:instrText xml:space="preserve"> HYPERLINK \l _Toc14493 </w:instrText>
          </w:r>
          <w:r>
            <w:rPr>
              <w:rFonts w:hint="eastAsia"/>
            </w:rPr>
            <w:fldChar w:fldCharType="separate"/>
          </w:r>
          <w:r>
            <w:rPr>
              <w:rFonts w:ascii="Times New Roman" w:hAnsi="Times New Roman" w:eastAsia="黑体"/>
            </w:rPr>
            <w:t>2.3用户特征</w:t>
          </w:r>
          <w:r>
            <w:tab/>
          </w:r>
          <w:r>
            <w:fldChar w:fldCharType="begin"/>
          </w:r>
          <w:r>
            <w:instrText xml:space="preserve"> PAGEREF _Toc14493 \h </w:instrText>
          </w:r>
          <w:r>
            <w:fldChar w:fldCharType="separate"/>
          </w:r>
          <w:r>
            <w:t>5</w:t>
          </w:r>
          <w:r>
            <w:fldChar w:fldCharType="end"/>
          </w:r>
          <w:r>
            <w:rPr>
              <w:rFonts w:hint="eastAsia"/>
            </w:rPr>
            <w:fldChar w:fldCharType="end"/>
          </w:r>
        </w:p>
        <w:p w14:paraId="20F69988">
          <w:pPr>
            <w:pStyle w:val="16"/>
            <w:tabs>
              <w:tab w:val="right" w:leader="dot" w:pos="8300"/>
            </w:tabs>
          </w:pPr>
          <w:r>
            <w:rPr>
              <w:rFonts w:hint="eastAsia"/>
            </w:rPr>
            <w:fldChar w:fldCharType="begin"/>
          </w:r>
          <w:r>
            <w:rPr>
              <w:rFonts w:hint="eastAsia"/>
            </w:rPr>
            <w:instrText xml:space="preserve"> HYPERLINK \l _Toc3870 </w:instrText>
          </w:r>
          <w:r>
            <w:rPr>
              <w:rFonts w:hint="eastAsia"/>
            </w:rPr>
            <w:fldChar w:fldCharType="separate"/>
          </w:r>
          <w:r>
            <w:rPr>
              <w:rFonts w:ascii="Times New Roman" w:hAnsi="Times New Roman" w:eastAsia="黑体"/>
            </w:rPr>
            <w:t>2.4运行环境</w:t>
          </w:r>
          <w:r>
            <w:tab/>
          </w:r>
          <w:r>
            <w:fldChar w:fldCharType="begin"/>
          </w:r>
          <w:r>
            <w:instrText xml:space="preserve"> PAGEREF _Toc3870 \h </w:instrText>
          </w:r>
          <w:r>
            <w:fldChar w:fldCharType="separate"/>
          </w:r>
          <w:r>
            <w:t>5</w:t>
          </w:r>
          <w:r>
            <w:fldChar w:fldCharType="end"/>
          </w:r>
          <w:r>
            <w:rPr>
              <w:rFonts w:hint="eastAsia"/>
            </w:rPr>
            <w:fldChar w:fldCharType="end"/>
          </w:r>
        </w:p>
        <w:p w14:paraId="2920061E">
          <w:pPr>
            <w:pStyle w:val="13"/>
            <w:tabs>
              <w:tab w:val="right" w:leader="dot" w:pos="8300"/>
              <w:tab w:val="clear" w:pos="8296"/>
            </w:tabs>
          </w:pPr>
          <w:r>
            <w:rPr>
              <w:rFonts w:hint="eastAsia"/>
            </w:rPr>
            <w:fldChar w:fldCharType="begin"/>
          </w:r>
          <w:r>
            <w:rPr>
              <w:rFonts w:hint="eastAsia"/>
            </w:rPr>
            <w:instrText xml:space="preserve"> HYPERLINK \l _Toc30524 </w:instrText>
          </w:r>
          <w:r>
            <w:rPr>
              <w:rFonts w:hint="eastAsia"/>
            </w:rPr>
            <w:fldChar w:fldCharType="separate"/>
          </w:r>
          <w:r>
            <w:rPr>
              <w:rFonts w:ascii="Times New Roman" w:hAnsi="Times New Roman" w:eastAsia="黑体"/>
            </w:rPr>
            <w:t>3．数据描述</w:t>
          </w:r>
          <w:r>
            <w:tab/>
          </w:r>
          <w:r>
            <w:fldChar w:fldCharType="begin"/>
          </w:r>
          <w:r>
            <w:instrText xml:space="preserve"> PAGEREF _Toc30524 \h </w:instrText>
          </w:r>
          <w:r>
            <w:fldChar w:fldCharType="separate"/>
          </w:r>
          <w:r>
            <w:t>5</w:t>
          </w:r>
          <w:r>
            <w:fldChar w:fldCharType="end"/>
          </w:r>
          <w:r>
            <w:rPr>
              <w:rFonts w:hint="eastAsia"/>
            </w:rPr>
            <w:fldChar w:fldCharType="end"/>
          </w:r>
        </w:p>
        <w:p w14:paraId="08DD10CC">
          <w:pPr>
            <w:pStyle w:val="16"/>
            <w:tabs>
              <w:tab w:val="right" w:leader="dot" w:pos="8300"/>
            </w:tabs>
          </w:pPr>
          <w:r>
            <w:rPr>
              <w:rFonts w:hint="eastAsia"/>
            </w:rPr>
            <w:fldChar w:fldCharType="begin"/>
          </w:r>
          <w:r>
            <w:rPr>
              <w:rFonts w:hint="eastAsia"/>
            </w:rPr>
            <w:instrText xml:space="preserve"> HYPERLINK \l _Toc25715 </w:instrText>
          </w:r>
          <w:r>
            <w:rPr>
              <w:rFonts w:hint="eastAsia"/>
            </w:rPr>
            <w:fldChar w:fldCharType="separate"/>
          </w:r>
          <w:r>
            <w:rPr>
              <w:rFonts w:ascii="Times New Roman" w:hAnsi="Times New Roman" w:eastAsia="黑体"/>
            </w:rPr>
            <w:t>3.1数据建模</w:t>
          </w:r>
          <w:r>
            <w:tab/>
          </w:r>
          <w:r>
            <w:fldChar w:fldCharType="begin"/>
          </w:r>
          <w:r>
            <w:instrText xml:space="preserve"> PAGEREF _Toc25715 \h </w:instrText>
          </w:r>
          <w:r>
            <w:fldChar w:fldCharType="separate"/>
          </w:r>
          <w:r>
            <w:t>5</w:t>
          </w:r>
          <w:r>
            <w:fldChar w:fldCharType="end"/>
          </w:r>
          <w:r>
            <w:rPr>
              <w:rFonts w:hint="eastAsia"/>
            </w:rPr>
            <w:fldChar w:fldCharType="end"/>
          </w:r>
        </w:p>
        <w:p w14:paraId="178CD1FB">
          <w:pPr>
            <w:pStyle w:val="16"/>
            <w:tabs>
              <w:tab w:val="right" w:leader="dot" w:pos="8300"/>
            </w:tabs>
          </w:pPr>
          <w:r>
            <w:rPr>
              <w:rFonts w:hint="eastAsia"/>
            </w:rPr>
            <w:fldChar w:fldCharType="begin"/>
          </w:r>
          <w:r>
            <w:rPr>
              <w:rFonts w:hint="eastAsia"/>
            </w:rPr>
            <w:instrText xml:space="preserve"> HYPERLINK \l _Toc13002 </w:instrText>
          </w:r>
          <w:r>
            <w:rPr>
              <w:rFonts w:hint="eastAsia"/>
            </w:rPr>
            <w:fldChar w:fldCharType="separate"/>
          </w:r>
          <w:r>
            <w:rPr>
              <w:rFonts w:ascii="Times New Roman" w:hAnsi="Times New Roman" w:eastAsia="黑体"/>
            </w:rPr>
            <w:t>3.2数据字典</w:t>
          </w:r>
          <w:r>
            <w:tab/>
          </w:r>
          <w:r>
            <w:fldChar w:fldCharType="begin"/>
          </w:r>
          <w:r>
            <w:instrText xml:space="preserve"> PAGEREF _Toc13002 \h </w:instrText>
          </w:r>
          <w:r>
            <w:fldChar w:fldCharType="separate"/>
          </w:r>
          <w:r>
            <w:t>6</w:t>
          </w:r>
          <w:r>
            <w:fldChar w:fldCharType="end"/>
          </w:r>
          <w:r>
            <w:rPr>
              <w:rFonts w:hint="eastAsia"/>
            </w:rPr>
            <w:fldChar w:fldCharType="end"/>
          </w:r>
        </w:p>
        <w:p w14:paraId="68924FC5">
          <w:pPr>
            <w:pStyle w:val="13"/>
            <w:tabs>
              <w:tab w:val="right" w:leader="dot" w:pos="8300"/>
              <w:tab w:val="clear" w:pos="8296"/>
            </w:tabs>
          </w:pPr>
          <w:r>
            <w:rPr>
              <w:rFonts w:hint="eastAsia"/>
            </w:rPr>
            <w:fldChar w:fldCharType="begin"/>
          </w:r>
          <w:r>
            <w:rPr>
              <w:rFonts w:hint="eastAsia"/>
            </w:rPr>
            <w:instrText xml:space="preserve"> HYPERLINK \l _Toc12742 </w:instrText>
          </w:r>
          <w:r>
            <w:rPr>
              <w:rFonts w:hint="eastAsia"/>
            </w:rPr>
            <w:fldChar w:fldCharType="separate"/>
          </w:r>
          <w:r>
            <w:rPr>
              <w:rFonts w:ascii="Times New Roman" w:hAnsi="Times New Roman" w:eastAsia="黑体"/>
            </w:rPr>
            <w:t>4．功能需求</w:t>
          </w:r>
          <w:r>
            <w:tab/>
          </w:r>
          <w:r>
            <w:fldChar w:fldCharType="begin"/>
          </w:r>
          <w:r>
            <w:instrText xml:space="preserve"> PAGEREF _Toc12742 \h </w:instrText>
          </w:r>
          <w:r>
            <w:fldChar w:fldCharType="separate"/>
          </w:r>
          <w:r>
            <w:t>8</w:t>
          </w:r>
          <w:r>
            <w:fldChar w:fldCharType="end"/>
          </w:r>
          <w:r>
            <w:rPr>
              <w:rFonts w:hint="eastAsia"/>
            </w:rPr>
            <w:fldChar w:fldCharType="end"/>
          </w:r>
        </w:p>
        <w:p w14:paraId="2BA38B56">
          <w:pPr>
            <w:pStyle w:val="16"/>
            <w:tabs>
              <w:tab w:val="right" w:leader="dot" w:pos="8300"/>
            </w:tabs>
          </w:pPr>
          <w:r>
            <w:rPr>
              <w:rFonts w:hint="eastAsia"/>
            </w:rPr>
            <w:fldChar w:fldCharType="begin"/>
          </w:r>
          <w:r>
            <w:rPr>
              <w:rFonts w:hint="eastAsia"/>
            </w:rPr>
            <w:instrText xml:space="preserve"> HYPERLINK \l _Toc13054 </w:instrText>
          </w:r>
          <w:r>
            <w:rPr>
              <w:rFonts w:hint="eastAsia"/>
            </w:rPr>
            <w:fldChar w:fldCharType="separate"/>
          </w:r>
          <w:r>
            <w:rPr>
              <w:rFonts w:ascii="Times New Roman" w:hAnsi="Times New Roman" w:eastAsia="黑体"/>
            </w:rPr>
            <w:t>4.1功能需求概要</w:t>
          </w:r>
          <w:r>
            <w:tab/>
          </w:r>
          <w:r>
            <w:fldChar w:fldCharType="begin"/>
          </w:r>
          <w:r>
            <w:instrText xml:space="preserve"> PAGEREF _Toc13054 \h </w:instrText>
          </w:r>
          <w:r>
            <w:fldChar w:fldCharType="separate"/>
          </w:r>
          <w:r>
            <w:t>8</w:t>
          </w:r>
          <w:r>
            <w:fldChar w:fldCharType="end"/>
          </w:r>
          <w:r>
            <w:rPr>
              <w:rFonts w:hint="eastAsia"/>
            </w:rPr>
            <w:fldChar w:fldCharType="end"/>
          </w:r>
        </w:p>
        <w:p w14:paraId="28371260">
          <w:pPr>
            <w:pStyle w:val="16"/>
            <w:tabs>
              <w:tab w:val="right" w:leader="dot" w:pos="8300"/>
            </w:tabs>
          </w:pPr>
          <w:r>
            <w:rPr>
              <w:rFonts w:hint="eastAsia"/>
            </w:rPr>
            <w:fldChar w:fldCharType="begin"/>
          </w:r>
          <w:r>
            <w:rPr>
              <w:rFonts w:hint="eastAsia"/>
            </w:rPr>
            <w:instrText xml:space="preserve"> HYPERLINK \l _Toc16449 </w:instrText>
          </w:r>
          <w:r>
            <w:rPr>
              <w:rFonts w:hint="eastAsia"/>
            </w:rPr>
            <w:fldChar w:fldCharType="separate"/>
          </w:r>
          <w:r>
            <w:rPr>
              <w:rFonts w:ascii="Times New Roman" w:hAnsi="Times New Roman" w:eastAsia="黑体"/>
            </w:rPr>
            <w:t>4.2功能需求详细说明</w:t>
          </w:r>
          <w:r>
            <w:tab/>
          </w:r>
          <w:r>
            <w:fldChar w:fldCharType="begin"/>
          </w:r>
          <w:r>
            <w:instrText xml:space="preserve"> PAGEREF _Toc16449 \h </w:instrText>
          </w:r>
          <w:r>
            <w:fldChar w:fldCharType="separate"/>
          </w:r>
          <w:r>
            <w:t>9</w:t>
          </w:r>
          <w:r>
            <w:fldChar w:fldCharType="end"/>
          </w:r>
          <w:r>
            <w:rPr>
              <w:rFonts w:hint="eastAsia"/>
            </w:rPr>
            <w:fldChar w:fldCharType="end"/>
          </w:r>
        </w:p>
        <w:p w14:paraId="4C5B00A9">
          <w:pPr>
            <w:pStyle w:val="16"/>
            <w:tabs>
              <w:tab w:val="right" w:leader="dot" w:pos="8300"/>
            </w:tabs>
          </w:pPr>
          <w:r>
            <w:rPr>
              <w:rFonts w:hint="eastAsia"/>
            </w:rPr>
            <w:fldChar w:fldCharType="begin"/>
          </w:r>
          <w:r>
            <w:rPr>
              <w:rFonts w:hint="eastAsia"/>
            </w:rPr>
            <w:instrText xml:space="preserve"> HYPERLINK \l _Toc868 </w:instrText>
          </w:r>
          <w:r>
            <w:rPr>
              <w:rFonts w:hint="eastAsia"/>
            </w:rPr>
            <w:fldChar w:fldCharType="separate"/>
          </w:r>
          <w:r>
            <w:rPr>
              <w:rFonts w:ascii="Times New Roman" w:hAnsi="Times New Roman" w:eastAsia="黑体"/>
            </w:rPr>
            <w:t>4.3功能需求分级</w:t>
          </w:r>
          <w:r>
            <w:tab/>
          </w:r>
          <w:r>
            <w:fldChar w:fldCharType="begin"/>
          </w:r>
          <w:r>
            <w:instrText xml:space="preserve"> PAGEREF _Toc868 \h </w:instrText>
          </w:r>
          <w:r>
            <w:fldChar w:fldCharType="separate"/>
          </w:r>
          <w:r>
            <w:t>11</w:t>
          </w:r>
          <w:r>
            <w:fldChar w:fldCharType="end"/>
          </w:r>
          <w:r>
            <w:rPr>
              <w:rFonts w:hint="eastAsia"/>
            </w:rPr>
            <w:fldChar w:fldCharType="end"/>
          </w:r>
        </w:p>
        <w:p w14:paraId="45CEF968">
          <w:pPr>
            <w:pStyle w:val="13"/>
            <w:tabs>
              <w:tab w:val="right" w:leader="dot" w:pos="8300"/>
              <w:tab w:val="clear" w:pos="8296"/>
            </w:tabs>
          </w:pPr>
          <w:r>
            <w:rPr>
              <w:rFonts w:hint="eastAsia"/>
            </w:rPr>
            <w:fldChar w:fldCharType="begin"/>
          </w:r>
          <w:r>
            <w:rPr>
              <w:rFonts w:hint="eastAsia"/>
            </w:rPr>
            <w:instrText xml:space="preserve"> HYPERLINK \l _Toc24613 </w:instrText>
          </w:r>
          <w:r>
            <w:rPr>
              <w:rFonts w:hint="eastAsia"/>
            </w:rPr>
            <w:fldChar w:fldCharType="separate"/>
          </w:r>
          <w:r>
            <w:rPr>
              <w:rFonts w:ascii="Times New Roman" w:hAnsi="Times New Roman" w:eastAsia="黑体"/>
            </w:rPr>
            <w:t>5．非功能需求</w:t>
          </w:r>
          <w:r>
            <w:tab/>
          </w:r>
          <w:r>
            <w:fldChar w:fldCharType="begin"/>
          </w:r>
          <w:r>
            <w:instrText xml:space="preserve"> PAGEREF _Toc24613 \h </w:instrText>
          </w:r>
          <w:r>
            <w:fldChar w:fldCharType="separate"/>
          </w:r>
          <w:r>
            <w:t>11</w:t>
          </w:r>
          <w:r>
            <w:fldChar w:fldCharType="end"/>
          </w:r>
          <w:r>
            <w:rPr>
              <w:rFonts w:hint="eastAsia"/>
            </w:rPr>
            <w:fldChar w:fldCharType="end"/>
          </w:r>
        </w:p>
        <w:p w14:paraId="75C8F6B9">
          <w:pPr>
            <w:pStyle w:val="13"/>
            <w:tabs>
              <w:tab w:val="right" w:leader="dot" w:pos="8300"/>
              <w:tab w:val="clear" w:pos="8296"/>
            </w:tabs>
          </w:pPr>
          <w:r>
            <w:rPr>
              <w:rFonts w:hint="eastAsia"/>
            </w:rPr>
            <w:fldChar w:fldCharType="begin"/>
          </w:r>
          <w:r>
            <w:rPr>
              <w:rFonts w:hint="eastAsia"/>
            </w:rPr>
            <w:instrText xml:space="preserve"> HYPERLINK \l _Toc25237 </w:instrText>
          </w:r>
          <w:r>
            <w:rPr>
              <w:rFonts w:hint="eastAsia"/>
            </w:rPr>
            <w:fldChar w:fldCharType="separate"/>
          </w:r>
          <w:r>
            <w:rPr>
              <w:rFonts w:ascii="Times New Roman" w:hAnsi="Times New Roman" w:eastAsia="黑体"/>
            </w:rPr>
            <w:t>6．约束条件</w:t>
          </w:r>
          <w:r>
            <w:tab/>
          </w:r>
          <w:r>
            <w:fldChar w:fldCharType="begin"/>
          </w:r>
          <w:r>
            <w:instrText xml:space="preserve"> PAGEREF _Toc25237 \h </w:instrText>
          </w:r>
          <w:r>
            <w:fldChar w:fldCharType="separate"/>
          </w:r>
          <w:r>
            <w:t>12</w:t>
          </w:r>
          <w:r>
            <w:fldChar w:fldCharType="end"/>
          </w:r>
          <w:r>
            <w:rPr>
              <w:rFonts w:hint="eastAsia"/>
            </w:rPr>
            <w:fldChar w:fldCharType="end"/>
          </w:r>
        </w:p>
        <w:p w14:paraId="511CDE28">
          <w:pPr>
            <w:pStyle w:val="16"/>
            <w:tabs>
              <w:tab w:val="right" w:leader="dot" w:pos="8300"/>
            </w:tabs>
          </w:pPr>
          <w:r>
            <w:rPr>
              <w:rFonts w:hint="eastAsia"/>
            </w:rPr>
            <w:fldChar w:fldCharType="begin"/>
          </w:r>
          <w:r>
            <w:rPr>
              <w:rFonts w:hint="eastAsia"/>
            </w:rPr>
            <w:instrText xml:space="preserve"> HYPERLINK \l _Toc12182 </w:instrText>
          </w:r>
          <w:r>
            <w:rPr>
              <w:rFonts w:hint="eastAsia"/>
            </w:rPr>
            <w:fldChar w:fldCharType="separate"/>
          </w:r>
          <w:r>
            <w:rPr>
              <w:rFonts w:ascii="Times New Roman" w:hAnsi="Times New Roman" w:eastAsia="黑体"/>
            </w:rPr>
            <w:t>6.1业务约束</w:t>
          </w:r>
          <w:r>
            <w:tab/>
          </w:r>
          <w:r>
            <w:fldChar w:fldCharType="begin"/>
          </w:r>
          <w:r>
            <w:instrText xml:space="preserve"> PAGEREF _Toc12182 \h </w:instrText>
          </w:r>
          <w:r>
            <w:fldChar w:fldCharType="separate"/>
          </w:r>
          <w:r>
            <w:t>12</w:t>
          </w:r>
          <w:r>
            <w:fldChar w:fldCharType="end"/>
          </w:r>
          <w:r>
            <w:rPr>
              <w:rFonts w:hint="eastAsia"/>
            </w:rPr>
            <w:fldChar w:fldCharType="end"/>
          </w:r>
        </w:p>
        <w:p w14:paraId="2BFE092F">
          <w:pPr>
            <w:pStyle w:val="16"/>
            <w:tabs>
              <w:tab w:val="right" w:leader="dot" w:pos="8300"/>
            </w:tabs>
          </w:pPr>
          <w:r>
            <w:rPr>
              <w:rFonts w:hint="eastAsia"/>
            </w:rPr>
            <w:fldChar w:fldCharType="begin"/>
          </w:r>
          <w:r>
            <w:rPr>
              <w:rFonts w:hint="eastAsia"/>
            </w:rPr>
            <w:instrText xml:space="preserve"> HYPERLINK \l _Toc12367 </w:instrText>
          </w:r>
          <w:r>
            <w:rPr>
              <w:rFonts w:hint="eastAsia"/>
            </w:rPr>
            <w:fldChar w:fldCharType="separate"/>
          </w:r>
          <w:r>
            <w:rPr>
              <w:rFonts w:ascii="Times New Roman" w:hAnsi="Times New Roman" w:eastAsia="黑体"/>
            </w:rPr>
            <w:t>6.2硬件约束</w:t>
          </w:r>
          <w:r>
            <w:tab/>
          </w:r>
          <w:r>
            <w:fldChar w:fldCharType="begin"/>
          </w:r>
          <w:r>
            <w:instrText xml:space="preserve"> PAGEREF _Toc12367 \h </w:instrText>
          </w:r>
          <w:r>
            <w:fldChar w:fldCharType="separate"/>
          </w:r>
          <w:r>
            <w:t>12</w:t>
          </w:r>
          <w:r>
            <w:fldChar w:fldCharType="end"/>
          </w:r>
          <w:r>
            <w:rPr>
              <w:rFonts w:hint="eastAsia"/>
            </w:rPr>
            <w:fldChar w:fldCharType="end"/>
          </w:r>
        </w:p>
        <w:p w14:paraId="55BC6011">
          <w:pPr>
            <w:pStyle w:val="16"/>
            <w:tabs>
              <w:tab w:val="right" w:leader="dot" w:pos="8300"/>
            </w:tabs>
          </w:pPr>
          <w:r>
            <w:rPr>
              <w:rFonts w:hint="eastAsia"/>
            </w:rPr>
            <w:fldChar w:fldCharType="begin"/>
          </w:r>
          <w:r>
            <w:rPr>
              <w:rFonts w:hint="eastAsia"/>
            </w:rPr>
            <w:instrText xml:space="preserve"> HYPERLINK \l _Toc2273 </w:instrText>
          </w:r>
          <w:r>
            <w:rPr>
              <w:rFonts w:hint="eastAsia"/>
            </w:rPr>
            <w:fldChar w:fldCharType="separate"/>
          </w:r>
          <w:r>
            <w:rPr>
              <w:rFonts w:ascii="Times New Roman" w:hAnsi="Times New Roman" w:eastAsia="黑体"/>
            </w:rPr>
            <w:t>6.3软件约束</w:t>
          </w:r>
          <w:r>
            <w:tab/>
          </w:r>
          <w:r>
            <w:fldChar w:fldCharType="begin"/>
          </w:r>
          <w:r>
            <w:instrText xml:space="preserve"> PAGEREF _Toc2273 \h </w:instrText>
          </w:r>
          <w:r>
            <w:fldChar w:fldCharType="separate"/>
          </w:r>
          <w:r>
            <w:t>13</w:t>
          </w:r>
          <w:r>
            <w:fldChar w:fldCharType="end"/>
          </w:r>
          <w:r>
            <w:rPr>
              <w:rFonts w:hint="eastAsia"/>
            </w:rPr>
            <w:fldChar w:fldCharType="end"/>
          </w:r>
        </w:p>
        <w:p w14:paraId="26C000AA">
          <w:pPr>
            <w:pStyle w:val="16"/>
            <w:tabs>
              <w:tab w:val="right" w:leader="dot" w:pos="8300"/>
            </w:tabs>
          </w:pPr>
          <w:r>
            <w:rPr>
              <w:rFonts w:hint="eastAsia"/>
            </w:rPr>
            <w:fldChar w:fldCharType="begin"/>
          </w:r>
          <w:r>
            <w:rPr>
              <w:rFonts w:hint="eastAsia"/>
            </w:rPr>
            <w:instrText xml:space="preserve"> HYPERLINK \l _Toc31014 </w:instrText>
          </w:r>
          <w:r>
            <w:rPr>
              <w:rFonts w:hint="eastAsia"/>
            </w:rPr>
            <w:fldChar w:fldCharType="separate"/>
          </w:r>
          <w:r>
            <w:rPr>
              <w:rFonts w:ascii="Times New Roman" w:hAnsi="Times New Roman" w:eastAsia="黑体"/>
            </w:rPr>
            <w:t>6.4其他约束</w:t>
          </w:r>
          <w:r>
            <w:tab/>
          </w:r>
          <w:r>
            <w:fldChar w:fldCharType="begin"/>
          </w:r>
          <w:r>
            <w:instrText xml:space="preserve"> PAGEREF _Toc31014 \h </w:instrText>
          </w:r>
          <w:r>
            <w:fldChar w:fldCharType="separate"/>
          </w:r>
          <w:r>
            <w:t>13</w:t>
          </w:r>
          <w:r>
            <w:fldChar w:fldCharType="end"/>
          </w:r>
          <w:r>
            <w:rPr>
              <w:rFonts w:hint="eastAsia"/>
            </w:rPr>
            <w:fldChar w:fldCharType="end"/>
          </w:r>
        </w:p>
        <w:p w14:paraId="1CF38E01">
          <w:pPr>
            <w:rPr>
              <w:rFonts w:hint="eastAsia" w:ascii="宋体" w:hAnsi="宋体" w:eastAsia="宋体" w:cs="Times New Roman"/>
              <w:kern w:val="2"/>
              <w:sz w:val="21"/>
              <w:szCs w:val="24"/>
              <w:lang w:val="en-US" w:eastAsia="zh-CN" w:bidi="ar-SA"/>
            </w:rPr>
          </w:pPr>
          <w:r>
            <w:rPr>
              <w:rFonts w:hint="eastAsia"/>
            </w:rPr>
            <w:fldChar w:fldCharType="end"/>
          </w:r>
        </w:p>
      </w:sdtContent>
    </w:sdt>
    <w:p w14:paraId="1AF83934">
      <w:pPr>
        <w:rPr>
          <w:rFonts w:hint="eastAsia" w:ascii="宋体" w:hAnsi="宋体" w:eastAsia="宋体" w:cs="Times New Roman"/>
          <w:kern w:val="2"/>
          <w:sz w:val="21"/>
          <w:szCs w:val="24"/>
          <w:lang w:val="en-US" w:eastAsia="zh-CN" w:bidi="ar-SA"/>
        </w:rPr>
      </w:pPr>
    </w:p>
    <w:p w14:paraId="29B8F313">
      <w:pPr>
        <w:rPr>
          <w:rFonts w:hint="eastAsia"/>
          <w:sz w:val="36"/>
        </w:rPr>
      </w:pPr>
      <w:r>
        <w:rPr>
          <w:rFonts w:hint="eastAsia"/>
          <w:sz w:val="36"/>
        </w:rPr>
        <w:br w:type="page"/>
      </w:r>
    </w:p>
    <w:p w14:paraId="628B0B79">
      <w:pPr>
        <w:pStyle w:val="4"/>
        <w:spacing w:before="240" w:after="120" w:line="360" w:lineRule="auto"/>
        <w:outlineLvl w:val="2"/>
      </w:pPr>
      <w:bookmarkStart w:id="0" w:name="_Toc1730"/>
      <w:r>
        <w:rPr>
          <w:rFonts w:ascii="Times New Roman" w:hAnsi="Times New Roman" w:eastAsia="黑体"/>
          <w:b/>
          <w:sz w:val="44"/>
        </w:rPr>
        <w:t>1．引言</w:t>
      </w:r>
      <w:bookmarkEnd w:id="0"/>
    </w:p>
    <w:p w14:paraId="3BB87F95">
      <w:pPr>
        <w:pStyle w:val="3"/>
        <w:spacing w:before="160" w:after="80" w:line="300" w:lineRule="auto"/>
      </w:pPr>
      <w:bookmarkStart w:id="1" w:name="_Toc19225"/>
      <w:r>
        <w:rPr>
          <w:rFonts w:ascii="Times New Roman" w:hAnsi="Times New Roman" w:eastAsia="黑体"/>
          <w:b/>
          <w:sz w:val="32"/>
        </w:rPr>
        <w:t>1.1编写目的</w:t>
      </w:r>
      <w:bookmarkEnd w:id="1"/>
    </w:p>
    <w:p w14:paraId="4405D526">
      <w:pPr>
        <w:spacing w:after="0" w:line="300" w:lineRule="auto"/>
        <w:ind w:firstLine="420"/>
      </w:pPr>
      <w:r>
        <w:rPr>
          <w:rFonts w:ascii="Times New Roman" w:hAnsi="Times New Roman" w:eastAsia="宋体"/>
          <w:sz w:val="21"/>
        </w:rPr>
        <w:t>本文档用于明确“时代少年团粉丝消费与收藏管理小程序”的总体目标、用户特征、数据要求、功能需求、非功能需求和约束条件，为后续软件设计、编码实现、测试验收和课程答辩提供统一依据。</w:t>
      </w:r>
    </w:p>
    <w:p w14:paraId="2FC8CA51">
      <w:pPr>
        <w:spacing w:after="0" w:line="300" w:lineRule="auto"/>
        <w:ind w:firstLine="420"/>
      </w:pPr>
      <w:r>
        <w:rPr>
          <w:rFonts w:ascii="Times New Roman" w:hAnsi="Times New Roman" w:eastAsia="宋体"/>
          <w:sz w:val="21"/>
        </w:rPr>
        <w:t>本文档的主要读者包括课程指导教师、项目组成员、测试人员以及后续维护人员。通过本文档，项目成员可以明确系统应完成的功能范围、各功能之间的数据关系和功能优先级，避免后续开发过程中出现需求理解不一致、功能范围过大或模块接口不清等问题。</w:t>
      </w:r>
    </w:p>
    <w:p w14:paraId="57D4C1E2">
      <w:pPr>
        <w:pStyle w:val="3"/>
        <w:spacing w:before="160" w:after="80" w:line="300" w:lineRule="auto"/>
      </w:pPr>
      <w:bookmarkStart w:id="2" w:name="_Toc28047"/>
      <w:r>
        <w:rPr>
          <w:rFonts w:ascii="Times New Roman" w:hAnsi="Times New Roman" w:eastAsia="黑体"/>
          <w:b/>
          <w:sz w:val="32"/>
        </w:rPr>
        <w:t>1.2项目背景</w:t>
      </w:r>
      <w:bookmarkEnd w:id="2"/>
    </w:p>
    <w:p w14:paraId="22752439">
      <w:pPr>
        <w:spacing w:after="0" w:line="300" w:lineRule="auto"/>
        <w:ind w:firstLine="420"/>
      </w:pPr>
      <w:r>
        <w:rPr>
          <w:rFonts w:ascii="Times New Roman" w:hAnsi="Times New Roman" w:eastAsia="宋体"/>
          <w:sz w:val="21"/>
        </w:rPr>
        <w:t>本项目来源于软件工程课程设计任务，开发单位为本课程设计小组，主管和验收单位为课程指导教师及课程组。项目采用小组协作方式完成，围绕微信小程序场景开展需求分析、软件设计、编码实现、测试和文档编写。</w:t>
      </w:r>
    </w:p>
    <w:p w14:paraId="1A41A049">
      <w:pPr>
        <w:spacing w:after="0" w:line="300" w:lineRule="auto"/>
        <w:ind w:firstLine="420"/>
      </w:pPr>
      <w:r>
        <w:rPr>
          <w:rFonts w:ascii="Times New Roman" w:hAnsi="Times New Roman" w:eastAsia="宋体"/>
          <w:sz w:val="21"/>
        </w:rPr>
        <w:t>随着粉丝文化和移动端记录工具的发展，部分粉丝在追星过程中会产生门票、周边、应援、交通住宿等多类消费，也会产生藏品整理、舞台观看记录和歌曲补档记录等个人管理需求。传统备忘录或表格工具虽然可以记录部分信息，但难以同时满足分类记账、预算提醒、图鉴整理、舞台歌曲统计和可视化分析等需求。</w:t>
      </w:r>
    </w:p>
    <w:p w14:paraId="75259737">
      <w:pPr>
        <w:spacing w:after="0" w:line="300" w:lineRule="auto"/>
        <w:ind w:firstLine="420"/>
      </w:pPr>
      <w:r>
        <w:rPr>
          <w:rFonts w:ascii="Times New Roman" w:hAnsi="Times New Roman" w:eastAsia="宋体"/>
          <w:sz w:val="21"/>
        </w:rPr>
        <w:t>本系统面向时代少年团相关粉丝群体，重点解决追星消费记录零散、预算难以控制、藏品整理不系统、舞台观看记录不完整、个人统计数据缺乏可视化等问题。系统不以刺激消费为目标，不设计公开消费榜、粉丝消费排名等可能诱导攀比的功能，而是强调理性记录、预算管理、个人数据整理和隐私保护。</w:t>
      </w:r>
    </w:p>
    <w:p w14:paraId="1DA81C83">
      <w:pPr>
        <w:spacing w:after="0" w:line="300" w:lineRule="auto"/>
        <w:ind w:firstLine="420"/>
      </w:pPr>
      <w:r>
        <w:rPr>
          <w:rFonts w:ascii="Times New Roman" w:hAnsi="Times New Roman" w:eastAsia="宋体"/>
          <w:sz w:val="21"/>
        </w:rPr>
        <w:t>本系统为相对独立的微信小程序应用。系统采用微信小程序客户端 + 微信云开发服务器端 + 云数据库的客户机/服务器结构。本地存储只作为缓存或临时保存。系统不与第三方购物平台、票务平台或支付平台进行直接接口对接，消费数据由用户主动录入。</w:t>
      </w:r>
    </w:p>
    <w:p w14:paraId="6CEC9544">
      <w:pPr>
        <w:pStyle w:val="3"/>
        <w:spacing w:before="160" w:after="80" w:line="300" w:lineRule="auto"/>
      </w:pPr>
      <w:bookmarkStart w:id="3" w:name="_Toc10798"/>
      <w:r>
        <w:rPr>
          <w:rFonts w:ascii="Times New Roman" w:hAnsi="Times New Roman" w:eastAsia="黑体"/>
          <w:b/>
          <w:sz w:val="32"/>
        </w:rPr>
        <w:t>1.3定义</w:t>
      </w:r>
      <w:bookmarkEnd w:id="3"/>
    </w:p>
    <w:p w14:paraId="0A9BB64D">
      <w:pPr>
        <w:spacing w:after="0" w:line="300" w:lineRule="auto"/>
        <w:ind w:firstLine="420"/>
      </w:pPr>
      <w:r>
        <w:rPr>
          <w:rFonts w:ascii="Times New Roman" w:hAnsi="Times New Roman" w:eastAsia="宋体"/>
          <w:sz w:val="21"/>
        </w:rPr>
        <w:t>微信小程序：运行在微信客户端内的轻量级应用，本项目以微信小程序作为主要运行载体。</w:t>
      </w:r>
    </w:p>
    <w:p w14:paraId="48D05CF3">
      <w:pPr>
        <w:spacing w:after="0" w:line="300" w:lineRule="auto"/>
        <w:ind w:firstLine="420"/>
      </w:pPr>
      <w:r>
        <w:rPr>
          <w:rFonts w:ascii="Times New Roman" w:hAnsi="Times New Roman" w:eastAsia="宋体"/>
          <w:sz w:val="21"/>
        </w:rPr>
        <w:t>WXML：微信小程序页面结构描述语言，用于组织页面元素。</w:t>
      </w:r>
    </w:p>
    <w:p w14:paraId="1519F800">
      <w:pPr>
        <w:spacing w:after="0" w:line="300" w:lineRule="auto"/>
        <w:ind w:firstLine="420"/>
      </w:pPr>
      <w:r>
        <w:rPr>
          <w:rFonts w:ascii="Times New Roman" w:hAnsi="Times New Roman" w:eastAsia="宋体"/>
          <w:sz w:val="21"/>
        </w:rPr>
        <w:t>WXSS：微信小程序页面样式语言，用于设置页面布局、字体、颜色等视觉样式。</w:t>
      </w:r>
    </w:p>
    <w:p w14:paraId="11170BD9">
      <w:pPr>
        <w:spacing w:after="0" w:line="300" w:lineRule="auto"/>
        <w:ind w:firstLine="420"/>
      </w:pPr>
      <w:r>
        <w:rPr>
          <w:rFonts w:ascii="Times New Roman" w:hAnsi="Times New Roman" w:eastAsia="宋体"/>
          <w:sz w:val="21"/>
        </w:rPr>
        <w:t>JSON：轻量级数据交换格式，本项目可用于页面配置、静态公共数据存储和数据传输。</w:t>
      </w:r>
    </w:p>
    <w:p w14:paraId="6CA3A604">
      <w:pPr>
        <w:spacing w:after="0" w:line="300" w:lineRule="auto"/>
        <w:ind w:firstLine="420"/>
      </w:pPr>
      <w:r>
        <w:rPr>
          <w:rFonts w:ascii="Times New Roman" w:hAnsi="Times New Roman" w:eastAsia="宋体"/>
          <w:sz w:val="21"/>
        </w:rPr>
        <w:t>本地存储：指微信小程序提供的本地缓存能力，用于保存用户个人记录和设置。</w:t>
      </w:r>
    </w:p>
    <w:p w14:paraId="547A65B7">
      <w:pPr>
        <w:spacing w:after="0" w:line="300" w:lineRule="auto"/>
        <w:ind w:firstLine="420"/>
        <w:rPr>
          <w:rFonts w:hint="eastAsia" w:ascii="Times New Roman" w:hAnsi="Times New Roman" w:eastAsia="宋体"/>
          <w:sz w:val="21"/>
          <w:lang w:eastAsia="zh-CN"/>
        </w:rPr>
      </w:pPr>
      <w:r>
        <w:rPr>
          <w:rFonts w:ascii="Times New Roman" w:hAnsi="Times New Roman" w:eastAsia="宋体"/>
          <w:sz w:val="21"/>
        </w:rPr>
        <w:t>云开发：微信小程序提供的云数据库、云函数、云存储等能力</w:t>
      </w:r>
      <w:r>
        <w:rPr>
          <w:rFonts w:hint="eastAsia" w:ascii="Times New Roman" w:hAnsi="Times New Roman"/>
          <w:sz w:val="21"/>
          <w:lang w:eastAsia="zh-CN"/>
        </w:rPr>
        <w:t>，本项目将其作为服务器端能力和数据库存储的主要实现方式。</w:t>
      </w:r>
    </w:p>
    <w:p w14:paraId="638A01DC">
      <w:pPr>
        <w:spacing w:after="0" w:line="300" w:lineRule="auto"/>
        <w:ind w:firstLine="420"/>
      </w:pPr>
      <w:r>
        <w:rPr>
          <w:rFonts w:ascii="Times New Roman" w:hAnsi="Times New Roman" w:eastAsia="宋体"/>
          <w:sz w:val="21"/>
        </w:rPr>
        <w:t>公共数据：由项目组预置和维护的数据，如演唱会场次、歌单、图鉴项目、官方参考价和商品分类等。</w:t>
      </w:r>
    </w:p>
    <w:p w14:paraId="658DD4BE">
      <w:pPr>
        <w:spacing w:after="0" w:line="300" w:lineRule="auto"/>
        <w:ind w:firstLine="420"/>
      </w:pPr>
      <w:r>
        <w:rPr>
          <w:rFonts w:ascii="Times New Roman" w:hAnsi="Times New Roman" w:eastAsia="宋体"/>
          <w:sz w:val="21"/>
        </w:rPr>
        <w:t>用户个人数据：由用户本人产生或维护的数据，如消费记录、预算记录、图鉴点亮状态、舞台点亮状态和个人设置等。</w:t>
      </w:r>
    </w:p>
    <w:p w14:paraId="35754019">
      <w:pPr>
        <w:spacing w:after="0" w:line="300" w:lineRule="auto"/>
        <w:ind w:firstLine="420"/>
      </w:pPr>
      <w:r>
        <w:rPr>
          <w:rFonts w:ascii="Times New Roman" w:hAnsi="Times New Roman" w:eastAsia="宋体"/>
          <w:sz w:val="21"/>
        </w:rPr>
        <w:t>MVP：Minimum Viable Product，最小可行产品。本项目中指课程实现阶段优先完成的核心功能闭环。</w:t>
      </w:r>
    </w:p>
    <w:p w14:paraId="660D04A0">
      <w:pPr>
        <w:pStyle w:val="3"/>
        <w:spacing w:before="160" w:after="80" w:line="300" w:lineRule="auto"/>
      </w:pPr>
      <w:bookmarkStart w:id="4" w:name="_Toc28921"/>
      <w:r>
        <w:rPr>
          <w:rFonts w:ascii="Times New Roman" w:hAnsi="Times New Roman" w:eastAsia="黑体"/>
          <w:b/>
          <w:sz w:val="32"/>
        </w:rPr>
        <w:t>1.4参考资料</w:t>
      </w:r>
      <w:bookmarkEnd w:id="4"/>
    </w:p>
    <w:p w14:paraId="2B685FD7">
      <w:pPr>
        <w:spacing w:after="0" w:line="300" w:lineRule="auto"/>
        <w:ind w:firstLine="420"/>
      </w:pPr>
      <w:r>
        <w:rPr>
          <w:rFonts w:ascii="Times New Roman" w:hAnsi="Times New Roman" w:eastAsia="宋体"/>
          <w:sz w:val="21"/>
        </w:rPr>
        <w:t>[1]《需求规格说明书》课程模板，课程设计资料，2026。</w:t>
      </w:r>
    </w:p>
    <w:p w14:paraId="39D0B336">
      <w:pPr>
        <w:spacing w:after="0" w:line="300" w:lineRule="auto"/>
        <w:ind w:firstLine="420"/>
      </w:pPr>
      <w:r>
        <w:rPr>
          <w:rFonts w:ascii="Times New Roman" w:hAnsi="Times New Roman" w:eastAsia="宋体"/>
          <w:sz w:val="21"/>
        </w:rPr>
        <w:t>[2]《时代少年团追星小程序_系统概要设计》，项目组内部概要设计文档，2026。</w:t>
      </w:r>
    </w:p>
    <w:p w14:paraId="140ACFE3">
      <w:pPr>
        <w:spacing w:after="0" w:line="300" w:lineRule="auto"/>
        <w:ind w:firstLine="420"/>
      </w:pPr>
      <w:r>
        <w:rPr>
          <w:rFonts w:ascii="Times New Roman" w:hAnsi="Times New Roman" w:eastAsia="宋体"/>
          <w:sz w:val="21"/>
        </w:rPr>
        <w:t>[3] 微信小程序官方开发文档，微信开放社区，2026。</w:t>
      </w:r>
    </w:p>
    <w:p w14:paraId="7FAF111E">
      <w:pPr>
        <w:spacing w:after="0" w:line="300" w:lineRule="auto"/>
        <w:ind w:firstLine="420"/>
      </w:pPr>
      <w:r>
        <w:rPr>
          <w:rFonts w:ascii="Times New Roman" w:hAnsi="Times New Roman" w:eastAsia="宋体"/>
          <w:sz w:val="21"/>
        </w:rPr>
        <w:t>[4] 软件</w:t>
      </w:r>
      <w:r>
        <w:rPr>
          <w:rFonts w:hint="eastAsia" w:ascii="Times New Roman" w:hAnsi="Times New Roman"/>
          <w:sz w:val="21"/>
          <w:lang w:val="en-US" w:eastAsia="zh-CN"/>
        </w:rPr>
        <w:t>工程引论PPT(第三章、第四章、第七章)</w:t>
      </w:r>
      <w:r>
        <w:rPr>
          <w:rFonts w:ascii="Times New Roman" w:hAnsi="Times New Roman" w:eastAsia="宋体"/>
          <w:sz w:val="21"/>
        </w:rPr>
        <w:t>，课程组，2026。</w:t>
      </w:r>
    </w:p>
    <w:p w14:paraId="33F5BA60">
      <w:pPr>
        <w:pStyle w:val="2"/>
        <w:spacing w:before="240" w:after="120" w:line="360" w:lineRule="auto"/>
      </w:pPr>
      <w:bookmarkStart w:id="5" w:name="_Toc11406"/>
      <w:r>
        <w:rPr>
          <w:rFonts w:ascii="Times New Roman" w:hAnsi="Times New Roman" w:eastAsia="黑体"/>
          <w:b/>
          <w:sz w:val="44"/>
        </w:rPr>
        <w:t>2．总体概述</w:t>
      </w:r>
      <w:bookmarkEnd w:id="5"/>
    </w:p>
    <w:p w14:paraId="4EC10F8F">
      <w:pPr>
        <w:pStyle w:val="3"/>
        <w:spacing w:before="160" w:after="80" w:line="300" w:lineRule="auto"/>
      </w:pPr>
      <w:bookmarkStart w:id="6" w:name="_Toc30751"/>
      <w:r>
        <w:rPr>
          <w:rFonts w:ascii="Times New Roman" w:hAnsi="Times New Roman" w:eastAsia="黑体"/>
          <w:b/>
          <w:sz w:val="32"/>
        </w:rPr>
        <w:t>2.1软件介绍</w:t>
      </w:r>
      <w:bookmarkEnd w:id="6"/>
    </w:p>
    <w:p w14:paraId="1D1F3BB8">
      <w:pPr>
        <w:spacing w:after="0" w:line="300" w:lineRule="auto"/>
        <w:ind w:firstLine="420"/>
      </w:pPr>
      <w:r>
        <w:rPr>
          <w:rFonts w:ascii="Times New Roman" w:hAnsi="Times New Roman" w:eastAsia="宋体"/>
          <w:sz w:val="21"/>
        </w:rPr>
        <w:t>时代少年团粉丝消费与收藏管理小程序是一款面向时代少年团粉丝群体的追星消费与收藏管理类微信小程序。系统以“理性追星、个人记录、预算管理、隐私保护”为设计原则，帮助用户对追星相关消费、预算、藏品、舞台和歌曲观看情况进行集中管理。</w:t>
      </w:r>
    </w:p>
    <w:p w14:paraId="1B1C8C61">
      <w:pPr>
        <w:spacing w:after="0" w:line="300" w:lineRule="auto"/>
        <w:ind w:firstLine="420"/>
      </w:pPr>
      <w:r>
        <w:rPr>
          <w:rFonts w:ascii="Times New Roman" w:hAnsi="Times New Roman" w:eastAsia="宋体"/>
          <w:sz w:val="21"/>
        </w:rPr>
        <w:t>用户可以通过本系统记录演唱会门票、周边、应援、交通住宿等追星相关消费，设置月度预算</w:t>
      </w:r>
      <w:r>
        <w:rPr>
          <w:rFonts w:hint="eastAsia" w:ascii="Times New Roman" w:hAnsi="Times New Roman"/>
          <w:sz w:val="21"/>
          <w:lang w:eastAsia="zh-CN"/>
        </w:rPr>
        <w:t>、</w:t>
      </w:r>
      <w:r>
        <w:rPr>
          <w:rFonts w:hint="eastAsia" w:ascii="Times New Roman" w:hAnsi="Times New Roman"/>
          <w:sz w:val="21"/>
          <w:lang w:val="en-US" w:eastAsia="zh-CN"/>
        </w:rPr>
        <w:t>年度预算</w:t>
      </w:r>
      <w:r>
        <w:rPr>
          <w:rFonts w:ascii="Times New Roman" w:hAnsi="Times New Roman" w:eastAsia="宋体"/>
          <w:sz w:val="21"/>
        </w:rPr>
        <w:t>，查看消费分类统计和趋势图；也可以整理已拥有或想收藏的图鉴项目，点亮看过或补档过的舞台场次，并逐步形成个人化的追星数据记录。</w:t>
      </w:r>
    </w:p>
    <w:p w14:paraId="2D43E0FC">
      <w:pPr>
        <w:spacing w:after="0" w:line="300" w:lineRule="auto"/>
        <w:ind w:firstLine="420"/>
      </w:pPr>
      <w:r>
        <w:rPr>
          <w:rFonts w:ascii="Times New Roman" w:hAnsi="Times New Roman" w:eastAsia="宋体"/>
          <w:sz w:val="21"/>
        </w:rPr>
        <w:t>系统设计上避免诱导用户进行攀比性消费，不提供公开消费榜、粉丝消费排名等功能。系统中的统计结果原则上仅面向用户本人展示，分享卡片等功能默认隐藏具体金额和备注信息，用户主动确认后才可展示。</w:t>
      </w:r>
    </w:p>
    <w:p w14:paraId="5BAE07A6">
      <w:pPr>
        <w:pStyle w:val="3"/>
        <w:spacing w:before="160" w:after="80" w:line="300" w:lineRule="auto"/>
      </w:pPr>
      <w:bookmarkStart w:id="7" w:name="_Toc20465"/>
      <w:r>
        <w:rPr>
          <w:rFonts w:ascii="Times New Roman" w:hAnsi="Times New Roman" w:eastAsia="黑体"/>
          <w:b/>
          <w:sz w:val="32"/>
        </w:rPr>
        <w:t>2.2软件功能概述</w:t>
      </w:r>
      <w:bookmarkEnd w:id="7"/>
    </w:p>
    <w:p w14:paraId="63B16F87">
      <w:pPr>
        <w:spacing w:after="0" w:line="300" w:lineRule="auto"/>
        <w:ind w:firstLine="420"/>
      </w:pPr>
      <w:r>
        <w:rPr>
          <w:rFonts w:ascii="Times New Roman" w:hAnsi="Times New Roman" w:eastAsia="宋体"/>
          <w:sz w:val="21"/>
        </w:rPr>
        <w:t>系统总体划分为六个主要功能模块：分类记账模块、舞台歌曲记录模块、藏品图鉴模块、预算管理模块、消费数据可视化模块、账号与数据管理模块。各模块围绕用户个人数据和系统公共数据展开，并通过统一的数据访问方式进行协作。</w:t>
      </w:r>
    </w:p>
    <w:p w14:paraId="6B8A1C99">
      <w:pPr>
        <w:spacing w:after="0" w:line="300" w:lineRule="auto"/>
        <w:ind w:firstLine="420"/>
      </w:pPr>
      <w:r>
        <w:rPr>
          <w:rFonts w:ascii="Times New Roman" w:hAnsi="Times New Roman" w:eastAsia="宋体"/>
          <w:sz w:val="21"/>
        </w:rPr>
        <w:t>分类记账模块用于记录用户的追星相关消费，支持新增、查看、修改、删除、筛选和关联消费记录，是预算管理和消费统计的数据基础。预算管理模块在消费记录的基础上计算预算使用情况，并提供小程序内提醒。消费数据可视化模块用于展示分类占比、累计支出、月度趋势和年度趋势等统计结果。</w:t>
      </w:r>
    </w:p>
    <w:p w14:paraId="32C030CB">
      <w:pPr>
        <w:spacing w:after="0" w:line="300" w:lineRule="auto"/>
        <w:ind w:firstLine="420"/>
        <w:rPr>
          <w:rFonts w:ascii="Times New Roman" w:hAnsi="Times New Roman" w:eastAsia="宋体"/>
          <w:sz w:val="21"/>
        </w:rPr>
      </w:pPr>
      <w:r>
        <w:rPr>
          <w:rFonts w:ascii="Times New Roman" w:hAnsi="Times New Roman" w:eastAsia="宋体"/>
          <w:sz w:val="21"/>
        </w:rPr>
        <w:t>藏品图鉴模块用于展示周边、专辑、杂志、徽章卡片、代言产品等图鉴项目，并支持用户点亮已拥有藏品。舞台歌曲记录模块用于记录用户看过或补档过的演唱会、音乐节、舞台和歌曲，支持场次点亮、歌单解锁和歌曲统计。账号与数据管理模块为其他模块提供用户身份识别、云数据库读写、本地缓存、数据备份和公共数据读取能力。</w:t>
      </w:r>
    </w:p>
    <w:p w14:paraId="481F62E0">
      <w:pPr>
        <w:pStyle w:val="3"/>
        <w:spacing w:before="160" w:after="80" w:line="300" w:lineRule="auto"/>
      </w:pPr>
      <w:bookmarkStart w:id="8" w:name="_Toc14493"/>
      <w:r>
        <w:rPr>
          <w:rFonts w:ascii="Times New Roman" w:hAnsi="Times New Roman" w:eastAsia="黑体"/>
          <w:b/>
          <w:sz w:val="32"/>
        </w:rPr>
        <w:t>2.3用户特征</w:t>
      </w:r>
      <w:bookmarkEnd w:id="8"/>
    </w:p>
    <w:p w14:paraId="6791D5D7">
      <w:pPr>
        <w:spacing w:after="0" w:line="300" w:lineRule="auto"/>
        <w:ind w:firstLine="420"/>
      </w:pPr>
      <w:r>
        <w:rPr>
          <w:rFonts w:ascii="Times New Roman" w:hAnsi="Times New Roman" w:eastAsia="宋体"/>
          <w:sz w:val="21"/>
        </w:rPr>
        <w:t>本系统的主要用户为时代少年团相关粉丝群体，尤其是存在追星消费记录、预算控制、藏品整理、舞台歌曲记录和个人统计需求的用户。该类用户通常使用手机完成信息记录和查看，使用场景具有移动端、碎片化和即时性的特点。</w:t>
      </w:r>
    </w:p>
    <w:p w14:paraId="60E5FF98">
      <w:pPr>
        <w:spacing w:after="0" w:line="300" w:lineRule="auto"/>
        <w:ind w:firstLine="420"/>
      </w:pPr>
      <w:r>
        <w:rPr>
          <w:rFonts w:ascii="Times New Roman" w:hAnsi="Times New Roman" w:eastAsia="宋体"/>
          <w:sz w:val="21"/>
        </w:rPr>
        <w:t>从使用能力看，系统用户不一定具备专业的财务管理或数据统计能力，因此系统应尽量降低操作门槛，使记账、点亮、筛选和查看统计等操作清晰直观。对于金额、日期、分类、预算阈值等输入内容，系统应提供必要的默认选项、校验提示和二次确认，减少用户误操作。</w:t>
      </w:r>
    </w:p>
    <w:p w14:paraId="77D27228">
      <w:pPr>
        <w:spacing w:after="0" w:line="300" w:lineRule="auto"/>
        <w:ind w:firstLine="420"/>
      </w:pPr>
      <w:r>
        <w:rPr>
          <w:rFonts w:ascii="Times New Roman" w:hAnsi="Times New Roman" w:eastAsia="宋体"/>
          <w:sz w:val="21"/>
        </w:rPr>
        <w:t>从数据敏感性看，用户的消费金额、消费备注、收藏状态和观看记录均属于个人化信息。系统</w:t>
      </w:r>
      <w:r>
        <w:rPr>
          <w:rFonts w:hint="eastAsia" w:ascii="Times New Roman" w:hAnsi="Times New Roman"/>
          <w:sz w:val="21"/>
          <w:lang w:val="en-US" w:eastAsia="zh-CN"/>
        </w:rPr>
        <w:t>会</w:t>
      </w:r>
      <w:r>
        <w:rPr>
          <w:rFonts w:ascii="Times New Roman" w:hAnsi="Times New Roman" w:eastAsia="宋体"/>
          <w:sz w:val="21"/>
        </w:rPr>
        <w:t>避免默认公开用户数据，涉及分享或导出的功能应由用户主动触发，并在分享前提供预览和隐私提示。</w:t>
      </w:r>
    </w:p>
    <w:p w14:paraId="653CC2B3">
      <w:pPr>
        <w:pStyle w:val="3"/>
        <w:spacing w:before="160" w:after="80" w:line="300" w:lineRule="auto"/>
      </w:pPr>
      <w:bookmarkStart w:id="9" w:name="_Toc3870"/>
      <w:r>
        <w:rPr>
          <w:rFonts w:ascii="Times New Roman" w:hAnsi="Times New Roman" w:eastAsia="黑体"/>
          <w:b/>
          <w:sz w:val="32"/>
        </w:rPr>
        <w:t>2.4运行环境</w:t>
      </w:r>
      <w:bookmarkEnd w:id="9"/>
    </w:p>
    <w:p w14:paraId="29901279">
      <w:pPr>
        <w:spacing w:after="60"/>
        <w:jc w:val="center"/>
      </w:pPr>
      <w:r>
        <w:rPr>
          <w:rFonts w:ascii="Times New Roman" w:hAnsi="Times New Roman" w:eastAsia="宋体"/>
          <w:sz w:val="21"/>
        </w:rPr>
        <w:t>表2-1 运行环境说明</w:t>
      </w:r>
    </w:p>
    <w:tbl>
      <w:tblPr>
        <w:tblStyle w:val="19"/>
        <w:tblW w:w="851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178"/>
        <w:gridCol w:w="3719"/>
        <w:gridCol w:w="3619"/>
      </w:tblGrid>
      <w:tr w14:paraId="4A2B138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178"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3C94E7F">
            <w:pPr>
              <w:snapToGrid w:val="0"/>
              <w:spacing w:after="0" w:line="240" w:lineRule="auto"/>
              <w:ind w:left="0" w:leftChars="0" w:right="0" w:rightChars="0" w:firstLine="0" w:firstLineChars="0"/>
              <w:jc w:val="center"/>
              <w:rPr>
                <w:rFonts w:ascii="Times New Roman" w:eastAsia="宋体"/>
                <w:b/>
                <w:sz w:val="20"/>
              </w:rPr>
            </w:pPr>
            <w:r>
              <w:rPr>
                <w:rFonts w:ascii="Times New Roman" w:hAnsi="Times New Roman" w:eastAsia="宋体"/>
                <w:b/>
                <w:sz w:val="20"/>
              </w:rPr>
              <w:t>类别</w:t>
            </w:r>
          </w:p>
        </w:tc>
        <w:tc>
          <w:tcPr>
            <w:tcW w:w="3719"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FBF40E3">
            <w:pPr>
              <w:snapToGrid w:val="0"/>
              <w:spacing w:after="0" w:line="240" w:lineRule="auto"/>
              <w:ind w:left="0" w:leftChars="0" w:right="0" w:rightChars="0" w:firstLine="0" w:firstLineChars="0"/>
              <w:jc w:val="center"/>
              <w:rPr>
                <w:rFonts w:ascii="Times New Roman" w:eastAsia="宋体"/>
                <w:b/>
                <w:sz w:val="20"/>
              </w:rPr>
            </w:pPr>
            <w:r>
              <w:rPr>
                <w:rFonts w:ascii="Times New Roman" w:hAnsi="Times New Roman" w:eastAsia="宋体"/>
                <w:b/>
                <w:sz w:val="20"/>
              </w:rPr>
              <w:t>环境要求</w:t>
            </w:r>
          </w:p>
        </w:tc>
        <w:tc>
          <w:tcPr>
            <w:tcW w:w="3619"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2347FFB">
            <w:pPr>
              <w:snapToGrid w:val="0"/>
              <w:spacing w:after="0" w:line="240" w:lineRule="auto"/>
              <w:ind w:left="0" w:leftChars="0" w:right="0" w:rightChars="0" w:firstLine="0" w:firstLineChars="0"/>
              <w:jc w:val="center"/>
              <w:rPr>
                <w:rFonts w:ascii="Times New Roman" w:eastAsia="宋体"/>
                <w:b/>
                <w:sz w:val="20"/>
              </w:rPr>
            </w:pPr>
            <w:r>
              <w:rPr>
                <w:rFonts w:ascii="Times New Roman" w:hAnsi="Times New Roman" w:eastAsia="宋体"/>
                <w:b/>
                <w:sz w:val="20"/>
              </w:rPr>
              <w:t>说明</w:t>
            </w:r>
          </w:p>
        </w:tc>
      </w:tr>
      <w:tr w14:paraId="7546C02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178" w:type="dxa"/>
            <w:tcBorders>
              <w:top w:val="single" w:color="auto" w:sz="4" w:space="0"/>
              <w:left w:val="nil"/>
              <w:bottom w:val="nil"/>
              <w:right w:val="nil"/>
            </w:tcBorders>
            <w:noWrap w:val="0"/>
            <w:tcMar>
              <w:top w:w="-1" w:type="dxa"/>
              <w:left w:w="-1" w:type="dxa"/>
              <w:bottom w:w="-1" w:type="dxa"/>
              <w:right w:w="-1" w:type="dxa"/>
            </w:tcMar>
            <w:vAlign w:val="center"/>
          </w:tcPr>
          <w:p w14:paraId="03B268F2">
            <w:pPr>
              <w:snapToGrid w:val="0"/>
              <w:spacing w:after="0" w:line="240" w:lineRule="auto"/>
              <w:ind w:left="0" w:leftChars="0" w:right="0" w:rightChars="0" w:firstLine="0" w:firstLineChars="0"/>
              <w:jc w:val="center"/>
              <w:rPr>
                <w:rFonts w:ascii="Times New Roman" w:eastAsia="宋体"/>
                <w:sz w:val="19"/>
              </w:rPr>
            </w:pPr>
            <w:r>
              <w:rPr>
                <w:rFonts w:ascii="Times New Roman" w:hAnsi="Times New Roman" w:eastAsia="宋体"/>
                <w:b w:val="0"/>
                <w:sz w:val="19"/>
              </w:rPr>
              <w:t>硬件环境</w:t>
            </w:r>
          </w:p>
        </w:tc>
        <w:tc>
          <w:tcPr>
            <w:tcW w:w="3719" w:type="dxa"/>
            <w:tcBorders>
              <w:top w:val="single" w:color="auto" w:sz="4" w:space="0"/>
              <w:left w:val="nil"/>
              <w:bottom w:val="nil"/>
              <w:right w:val="nil"/>
            </w:tcBorders>
            <w:noWrap w:val="0"/>
            <w:tcMar>
              <w:top w:w="-1" w:type="dxa"/>
              <w:left w:w="-1" w:type="dxa"/>
              <w:bottom w:w="-1" w:type="dxa"/>
              <w:right w:w="-1" w:type="dxa"/>
            </w:tcMar>
            <w:vAlign w:val="center"/>
          </w:tcPr>
          <w:p w14:paraId="760C902B">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普通 PC、智能手机或微信开发者工具模拟器</w:t>
            </w:r>
          </w:p>
        </w:tc>
        <w:tc>
          <w:tcPr>
            <w:tcW w:w="3619" w:type="dxa"/>
            <w:tcBorders>
              <w:top w:val="single" w:color="auto" w:sz="4" w:space="0"/>
              <w:left w:val="nil"/>
              <w:bottom w:val="nil"/>
              <w:right w:val="nil"/>
            </w:tcBorders>
            <w:noWrap w:val="0"/>
            <w:tcMar>
              <w:top w:w="-1" w:type="dxa"/>
              <w:left w:w="-1" w:type="dxa"/>
              <w:bottom w:w="-1" w:type="dxa"/>
              <w:right w:w="-1" w:type="dxa"/>
            </w:tcMar>
            <w:vAlign w:val="center"/>
          </w:tcPr>
          <w:p w14:paraId="31944F17">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PC 用于开发和调试；手机或模拟器用于小程序运行测试。</w:t>
            </w:r>
          </w:p>
        </w:tc>
      </w:tr>
      <w:tr w14:paraId="129FEC6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178" w:type="dxa"/>
            <w:tcBorders>
              <w:top w:val="nil"/>
              <w:left w:val="nil"/>
              <w:bottom w:val="nil"/>
              <w:right w:val="nil"/>
            </w:tcBorders>
            <w:noWrap w:val="0"/>
            <w:tcMar>
              <w:top w:w="-1" w:type="dxa"/>
              <w:left w:w="-1" w:type="dxa"/>
              <w:bottom w:w="-1" w:type="dxa"/>
              <w:right w:w="-1" w:type="dxa"/>
            </w:tcMar>
            <w:vAlign w:val="center"/>
          </w:tcPr>
          <w:p w14:paraId="118376B9">
            <w:pPr>
              <w:snapToGrid w:val="0"/>
              <w:spacing w:after="0" w:line="240" w:lineRule="auto"/>
              <w:ind w:left="0" w:leftChars="0" w:right="0" w:rightChars="0" w:firstLine="0" w:firstLineChars="0"/>
              <w:jc w:val="center"/>
              <w:rPr>
                <w:rFonts w:ascii="Times New Roman" w:eastAsia="宋体"/>
                <w:sz w:val="19"/>
              </w:rPr>
            </w:pPr>
            <w:r>
              <w:rPr>
                <w:rFonts w:ascii="Times New Roman" w:hAnsi="Times New Roman" w:eastAsia="宋体"/>
                <w:b w:val="0"/>
                <w:sz w:val="19"/>
              </w:rPr>
              <w:t>操作系统</w:t>
            </w:r>
          </w:p>
        </w:tc>
        <w:tc>
          <w:tcPr>
            <w:tcW w:w="3719" w:type="dxa"/>
            <w:tcBorders>
              <w:top w:val="nil"/>
              <w:left w:val="nil"/>
              <w:bottom w:val="nil"/>
              <w:right w:val="nil"/>
            </w:tcBorders>
            <w:noWrap w:val="0"/>
            <w:tcMar>
              <w:top w:w="-1" w:type="dxa"/>
              <w:left w:w="-1" w:type="dxa"/>
              <w:bottom w:w="-1" w:type="dxa"/>
              <w:right w:w="-1" w:type="dxa"/>
            </w:tcMar>
            <w:vAlign w:val="center"/>
          </w:tcPr>
          <w:p w14:paraId="10313AC1">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Windows 10/11 或其他可运行微信开发者工具的系统</w:t>
            </w:r>
          </w:p>
        </w:tc>
        <w:tc>
          <w:tcPr>
            <w:tcW w:w="3619" w:type="dxa"/>
            <w:tcBorders>
              <w:top w:val="nil"/>
              <w:left w:val="nil"/>
              <w:bottom w:val="nil"/>
              <w:right w:val="nil"/>
            </w:tcBorders>
            <w:noWrap w:val="0"/>
            <w:tcMar>
              <w:top w:w="-1" w:type="dxa"/>
              <w:left w:w="-1" w:type="dxa"/>
              <w:bottom w:w="-1" w:type="dxa"/>
              <w:right w:w="-1" w:type="dxa"/>
            </w:tcMar>
            <w:vAlign w:val="center"/>
          </w:tcPr>
          <w:p w14:paraId="1D6342CB">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项目开发阶段以 Windows 环境为主。</w:t>
            </w:r>
          </w:p>
        </w:tc>
      </w:tr>
      <w:tr w14:paraId="0F8405C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jc w:val="center"/>
        </w:trPr>
        <w:tc>
          <w:tcPr>
            <w:tcW w:w="1178" w:type="dxa"/>
            <w:tcBorders>
              <w:top w:val="nil"/>
              <w:left w:val="nil"/>
              <w:bottom w:val="nil"/>
              <w:right w:val="nil"/>
            </w:tcBorders>
            <w:noWrap w:val="0"/>
            <w:tcMar>
              <w:top w:w="-1" w:type="dxa"/>
              <w:left w:w="-1" w:type="dxa"/>
              <w:bottom w:w="-1" w:type="dxa"/>
              <w:right w:w="-1" w:type="dxa"/>
            </w:tcMar>
            <w:vAlign w:val="center"/>
          </w:tcPr>
          <w:p w14:paraId="172E27A6">
            <w:pPr>
              <w:snapToGrid w:val="0"/>
              <w:spacing w:after="0" w:line="240" w:lineRule="auto"/>
              <w:ind w:left="0" w:leftChars="0" w:right="0" w:rightChars="0" w:firstLine="0" w:firstLineChars="0"/>
              <w:jc w:val="center"/>
              <w:rPr>
                <w:rFonts w:hint="default" w:ascii="Times New Roman" w:eastAsia="宋体"/>
                <w:sz w:val="19"/>
                <w:lang w:val="en-US" w:eastAsia="zh-CN"/>
              </w:rPr>
            </w:pPr>
            <w:r>
              <w:rPr>
                <w:rFonts w:hint="eastAsia" w:ascii="Times New Roman"/>
                <w:sz w:val="19"/>
                <w:lang w:val="en-US" w:eastAsia="zh-CN"/>
              </w:rPr>
              <w:t>服务器环境</w:t>
            </w:r>
          </w:p>
        </w:tc>
        <w:tc>
          <w:tcPr>
            <w:tcW w:w="3719" w:type="dxa"/>
            <w:tcBorders>
              <w:top w:val="nil"/>
              <w:left w:val="nil"/>
              <w:bottom w:val="nil"/>
              <w:right w:val="nil"/>
            </w:tcBorders>
            <w:noWrap w:val="0"/>
            <w:tcMar>
              <w:top w:w="-1" w:type="dxa"/>
              <w:left w:w="-1" w:type="dxa"/>
              <w:bottom w:w="-1" w:type="dxa"/>
              <w:right w:w="-1" w:type="dxa"/>
            </w:tcMar>
            <w:vAlign w:val="center"/>
          </w:tcPr>
          <w:p w14:paraId="06D9571C">
            <w:pPr>
              <w:snapToGrid w:val="0"/>
              <w:spacing w:after="0" w:line="240" w:lineRule="auto"/>
              <w:ind w:left="0" w:leftChars="0" w:right="0" w:rightChars="0" w:firstLine="0" w:firstLineChars="0"/>
              <w:jc w:val="left"/>
              <w:rPr>
                <w:rFonts w:hint="default" w:ascii="Times New Roman" w:eastAsia="宋体"/>
                <w:sz w:val="19"/>
                <w:lang w:val="en-US" w:eastAsia="zh-CN"/>
              </w:rPr>
            </w:pPr>
            <w:r>
              <w:rPr>
                <w:rFonts w:hint="eastAsia" w:ascii="Times New Roman"/>
                <w:sz w:val="19"/>
                <w:lang w:val="en-US" w:eastAsia="zh-CN"/>
              </w:rPr>
              <w:t>微信云开发环境</w:t>
            </w:r>
          </w:p>
        </w:tc>
        <w:tc>
          <w:tcPr>
            <w:tcW w:w="3619" w:type="dxa"/>
            <w:tcBorders>
              <w:top w:val="nil"/>
              <w:left w:val="nil"/>
              <w:bottom w:val="nil"/>
              <w:right w:val="nil"/>
            </w:tcBorders>
            <w:noWrap w:val="0"/>
            <w:tcMar>
              <w:top w:w="-1" w:type="dxa"/>
              <w:left w:w="-1" w:type="dxa"/>
              <w:bottom w:w="-1" w:type="dxa"/>
              <w:right w:w="-1" w:type="dxa"/>
            </w:tcMar>
            <w:vAlign w:val="center"/>
          </w:tcPr>
          <w:p w14:paraId="11431B12">
            <w:pPr>
              <w:snapToGrid w:val="0"/>
              <w:spacing w:after="0" w:line="240" w:lineRule="auto"/>
              <w:ind w:left="0" w:leftChars="0" w:right="0" w:rightChars="0" w:firstLine="0" w:firstLineChars="0"/>
              <w:jc w:val="left"/>
              <w:rPr>
                <w:rFonts w:ascii="Times New Roman" w:eastAsia="宋体"/>
                <w:sz w:val="19"/>
              </w:rPr>
            </w:pPr>
            <w:r>
              <w:rPr>
                <w:rFonts w:ascii="Times New Roman" w:eastAsia="宋体"/>
                <w:sz w:val="19"/>
              </w:rPr>
              <w:t>用于提供云函数、云数据库和云存储等服务器端能力。</w:t>
            </w:r>
          </w:p>
        </w:tc>
      </w:tr>
      <w:tr w14:paraId="78A5E0D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jc w:val="center"/>
        </w:trPr>
        <w:tc>
          <w:tcPr>
            <w:tcW w:w="1178" w:type="dxa"/>
            <w:tcBorders>
              <w:top w:val="nil"/>
              <w:left w:val="nil"/>
              <w:bottom w:val="nil"/>
              <w:right w:val="nil"/>
            </w:tcBorders>
            <w:noWrap w:val="0"/>
            <w:tcMar>
              <w:top w:w="-1" w:type="dxa"/>
              <w:left w:w="-1" w:type="dxa"/>
              <w:bottom w:w="-1" w:type="dxa"/>
              <w:right w:w="-1" w:type="dxa"/>
            </w:tcMar>
            <w:vAlign w:val="center"/>
          </w:tcPr>
          <w:p w14:paraId="138C808D">
            <w:pPr>
              <w:snapToGrid w:val="0"/>
              <w:spacing w:after="0" w:line="240" w:lineRule="auto"/>
              <w:ind w:left="0" w:leftChars="0" w:right="0" w:rightChars="0" w:firstLine="0" w:firstLineChars="0"/>
              <w:jc w:val="center"/>
              <w:rPr>
                <w:rFonts w:ascii="Times New Roman" w:eastAsia="宋体"/>
                <w:sz w:val="19"/>
              </w:rPr>
            </w:pPr>
            <w:r>
              <w:rPr>
                <w:rFonts w:ascii="Times New Roman" w:eastAsia="宋体"/>
                <w:sz w:val="19"/>
              </w:rPr>
              <w:t>客户端环境</w:t>
            </w:r>
          </w:p>
        </w:tc>
        <w:tc>
          <w:tcPr>
            <w:tcW w:w="3719" w:type="dxa"/>
            <w:tcBorders>
              <w:top w:val="nil"/>
              <w:left w:val="nil"/>
              <w:bottom w:val="nil"/>
              <w:right w:val="nil"/>
            </w:tcBorders>
            <w:noWrap w:val="0"/>
            <w:tcMar>
              <w:top w:w="-1" w:type="dxa"/>
              <w:left w:w="-1" w:type="dxa"/>
              <w:bottom w:w="-1" w:type="dxa"/>
              <w:right w:w="-1" w:type="dxa"/>
            </w:tcMar>
            <w:vAlign w:val="center"/>
          </w:tcPr>
          <w:p w14:paraId="5AE1B67C">
            <w:pPr>
              <w:snapToGrid w:val="0"/>
              <w:spacing w:after="0" w:line="240" w:lineRule="auto"/>
              <w:ind w:left="0" w:leftChars="0" w:right="0" w:rightChars="0" w:firstLine="0" w:firstLineChars="0"/>
              <w:jc w:val="left"/>
              <w:rPr>
                <w:rFonts w:ascii="Times New Roman" w:eastAsia="宋体"/>
                <w:sz w:val="19"/>
              </w:rPr>
            </w:pPr>
            <w:r>
              <w:rPr>
                <w:rFonts w:ascii="Times New Roman" w:eastAsia="宋体"/>
                <w:sz w:val="19"/>
              </w:rPr>
              <w:t>微信客户端 / 微信开发者工具模拟器</w:t>
            </w:r>
          </w:p>
        </w:tc>
        <w:tc>
          <w:tcPr>
            <w:tcW w:w="3619" w:type="dxa"/>
            <w:tcBorders>
              <w:top w:val="nil"/>
              <w:left w:val="nil"/>
              <w:bottom w:val="nil"/>
              <w:right w:val="nil"/>
            </w:tcBorders>
            <w:noWrap w:val="0"/>
            <w:tcMar>
              <w:top w:w="-1" w:type="dxa"/>
              <w:left w:w="-1" w:type="dxa"/>
              <w:bottom w:w="-1" w:type="dxa"/>
              <w:right w:w="-1" w:type="dxa"/>
            </w:tcMar>
            <w:vAlign w:val="center"/>
          </w:tcPr>
          <w:p w14:paraId="7D20B658">
            <w:pPr>
              <w:snapToGrid w:val="0"/>
              <w:spacing w:after="0" w:line="240" w:lineRule="auto"/>
              <w:ind w:left="0" w:leftChars="0" w:right="0" w:rightChars="0" w:firstLine="0" w:firstLineChars="0"/>
              <w:jc w:val="left"/>
              <w:rPr>
                <w:rFonts w:ascii="Times New Roman" w:eastAsia="宋体"/>
                <w:sz w:val="19"/>
              </w:rPr>
            </w:pPr>
            <w:r>
              <w:rPr>
                <w:rFonts w:ascii="Times New Roman" w:eastAsia="宋体"/>
                <w:sz w:val="19"/>
              </w:rPr>
              <w:t>用户端以微信小程序形式运行。</w:t>
            </w:r>
          </w:p>
        </w:tc>
      </w:tr>
      <w:tr w14:paraId="5703098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jc w:val="center"/>
        </w:trPr>
        <w:tc>
          <w:tcPr>
            <w:tcW w:w="1178" w:type="dxa"/>
            <w:tcBorders>
              <w:top w:val="nil"/>
              <w:left w:val="nil"/>
              <w:bottom w:val="nil"/>
              <w:right w:val="nil"/>
            </w:tcBorders>
            <w:noWrap w:val="0"/>
            <w:tcMar>
              <w:top w:w="-1" w:type="dxa"/>
              <w:left w:w="-1" w:type="dxa"/>
              <w:bottom w:w="-1" w:type="dxa"/>
              <w:right w:w="-1" w:type="dxa"/>
            </w:tcMar>
            <w:vAlign w:val="center"/>
          </w:tcPr>
          <w:p w14:paraId="06653684">
            <w:pPr>
              <w:snapToGrid w:val="0"/>
              <w:spacing w:after="0" w:line="240" w:lineRule="auto"/>
              <w:ind w:left="0" w:leftChars="0" w:right="0" w:rightChars="0" w:firstLine="0" w:firstLineChars="0"/>
              <w:jc w:val="center"/>
              <w:rPr>
                <w:rFonts w:hint="default" w:ascii="Times New Roman" w:hAnsi="Times New Roman" w:eastAsia="宋体"/>
                <w:b w:val="0"/>
                <w:sz w:val="19"/>
                <w:lang w:val="en-US" w:eastAsia="zh-CN"/>
              </w:rPr>
            </w:pPr>
            <w:r>
              <w:rPr>
                <w:rFonts w:hint="eastAsia" w:ascii="Times New Roman" w:hAnsi="Times New Roman"/>
                <w:b w:val="0"/>
                <w:sz w:val="19"/>
                <w:lang w:val="en-US" w:eastAsia="zh-CN"/>
              </w:rPr>
              <w:t>数据库环境</w:t>
            </w:r>
          </w:p>
        </w:tc>
        <w:tc>
          <w:tcPr>
            <w:tcW w:w="3719" w:type="dxa"/>
            <w:tcBorders>
              <w:top w:val="nil"/>
              <w:left w:val="nil"/>
              <w:bottom w:val="nil"/>
              <w:right w:val="nil"/>
            </w:tcBorders>
            <w:noWrap w:val="0"/>
            <w:tcMar>
              <w:top w:w="-1" w:type="dxa"/>
              <w:left w:w="-1" w:type="dxa"/>
              <w:bottom w:w="-1" w:type="dxa"/>
              <w:right w:w="-1" w:type="dxa"/>
            </w:tcMar>
            <w:vAlign w:val="center"/>
          </w:tcPr>
          <w:p w14:paraId="6DC2880F">
            <w:pPr>
              <w:snapToGrid w:val="0"/>
              <w:spacing w:after="0" w:line="240" w:lineRule="auto"/>
              <w:ind w:left="0" w:leftChars="0" w:right="0" w:rightChars="0" w:firstLine="0" w:firstLineChars="0"/>
              <w:jc w:val="left"/>
              <w:rPr>
                <w:rFonts w:hint="default" w:ascii="Times New Roman" w:hAnsi="Times New Roman" w:eastAsia="宋体"/>
                <w:b w:val="0"/>
                <w:sz w:val="19"/>
                <w:lang w:val="en-US" w:eastAsia="zh-CN"/>
              </w:rPr>
            </w:pPr>
            <w:r>
              <w:rPr>
                <w:rFonts w:hint="eastAsia" w:ascii="Times New Roman" w:hAnsi="Times New Roman"/>
                <w:b w:val="0"/>
                <w:sz w:val="19"/>
                <w:lang w:val="en-US" w:eastAsia="zh-CN"/>
              </w:rPr>
              <w:t>微信云数据库</w:t>
            </w:r>
          </w:p>
        </w:tc>
        <w:tc>
          <w:tcPr>
            <w:tcW w:w="3619" w:type="dxa"/>
            <w:tcBorders>
              <w:top w:val="nil"/>
              <w:left w:val="nil"/>
              <w:bottom w:val="nil"/>
              <w:right w:val="nil"/>
            </w:tcBorders>
            <w:noWrap w:val="0"/>
            <w:tcMar>
              <w:top w:w="-1" w:type="dxa"/>
              <w:left w:w="-1" w:type="dxa"/>
              <w:bottom w:w="-1" w:type="dxa"/>
              <w:right w:w="-1" w:type="dxa"/>
            </w:tcMar>
            <w:vAlign w:val="center"/>
          </w:tcPr>
          <w:p w14:paraId="7DB5FD44">
            <w:pPr>
              <w:snapToGrid w:val="0"/>
              <w:spacing w:after="0" w:line="240" w:lineRule="auto"/>
              <w:ind w:left="0" w:leftChars="0" w:right="0" w:rightChars="0" w:firstLine="0" w:firstLineChars="0"/>
              <w:jc w:val="left"/>
              <w:rPr>
                <w:rFonts w:ascii="Times New Roman" w:hAnsi="Times New Roman" w:eastAsia="宋体"/>
                <w:b w:val="0"/>
                <w:sz w:val="19"/>
              </w:rPr>
            </w:pPr>
            <w:r>
              <w:rPr>
                <w:rFonts w:ascii="Times New Roman" w:hAnsi="Times New Roman" w:eastAsia="宋体"/>
                <w:b w:val="0"/>
                <w:sz w:val="19"/>
              </w:rPr>
              <w:t>用于保存用户个人数据和系统公共数据。</w:t>
            </w:r>
          </w:p>
        </w:tc>
      </w:tr>
      <w:tr w14:paraId="67CC10E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178" w:type="dxa"/>
            <w:tcBorders>
              <w:top w:val="nil"/>
              <w:left w:val="nil"/>
              <w:bottom w:val="nil"/>
              <w:right w:val="nil"/>
            </w:tcBorders>
            <w:noWrap w:val="0"/>
            <w:tcMar>
              <w:top w:w="-1" w:type="dxa"/>
              <w:left w:w="-1" w:type="dxa"/>
              <w:bottom w:w="-1" w:type="dxa"/>
              <w:right w:w="-1" w:type="dxa"/>
            </w:tcMar>
            <w:vAlign w:val="center"/>
          </w:tcPr>
          <w:p w14:paraId="73AE49B0">
            <w:pPr>
              <w:snapToGrid w:val="0"/>
              <w:spacing w:after="0" w:line="240" w:lineRule="auto"/>
              <w:ind w:left="0" w:leftChars="0" w:right="0" w:rightChars="0" w:firstLine="0" w:firstLineChars="0"/>
              <w:jc w:val="center"/>
              <w:rPr>
                <w:rFonts w:ascii="Times New Roman" w:eastAsia="宋体"/>
                <w:sz w:val="19"/>
              </w:rPr>
            </w:pPr>
            <w:r>
              <w:rPr>
                <w:rFonts w:ascii="Times New Roman" w:hAnsi="Times New Roman" w:eastAsia="宋体"/>
                <w:b w:val="0"/>
                <w:sz w:val="19"/>
              </w:rPr>
              <w:t>运行平台</w:t>
            </w:r>
          </w:p>
        </w:tc>
        <w:tc>
          <w:tcPr>
            <w:tcW w:w="3719" w:type="dxa"/>
            <w:tcBorders>
              <w:top w:val="nil"/>
              <w:left w:val="nil"/>
              <w:bottom w:val="nil"/>
              <w:right w:val="nil"/>
            </w:tcBorders>
            <w:noWrap w:val="0"/>
            <w:tcMar>
              <w:top w:w="-1" w:type="dxa"/>
              <w:left w:w="-1" w:type="dxa"/>
              <w:bottom w:w="-1" w:type="dxa"/>
              <w:right w:w="-1" w:type="dxa"/>
            </w:tcMar>
            <w:vAlign w:val="center"/>
          </w:tcPr>
          <w:p w14:paraId="70B6C69C">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微信客户端 / 微信开发者工具模拟器</w:t>
            </w:r>
          </w:p>
        </w:tc>
        <w:tc>
          <w:tcPr>
            <w:tcW w:w="3619" w:type="dxa"/>
            <w:tcBorders>
              <w:top w:val="nil"/>
              <w:left w:val="nil"/>
              <w:bottom w:val="nil"/>
              <w:right w:val="nil"/>
            </w:tcBorders>
            <w:noWrap w:val="0"/>
            <w:tcMar>
              <w:top w:w="-1" w:type="dxa"/>
              <w:left w:w="-1" w:type="dxa"/>
              <w:bottom w:w="-1" w:type="dxa"/>
              <w:right w:w="-1" w:type="dxa"/>
            </w:tcMar>
            <w:vAlign w:val="center"/>
          </w:tcPr>
          <w:p w14:paraId="792B4174">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用户端以微信小程序形式运行。</w:t>
            </w:r>
          </w:p>
        </w:tc>
      </w:tr>
      <w:tr w14:paraId="4BD9A58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178" w:type="dxa"/>
            <w:tcBorders>
              <w:top w:val="nil"/>
              <w:left w:val="nil"/>
              <w:bottom w:val="nil"/>
              <w:right w:val="nil"/>
            </w:tcBorders>
            <w:shd w:val="clear"/>
            <w:noWrap w:val="0"/>
            <w:tcMar>
              <w:top w:w="-1" w:type="dxa"/>
              <w:left w:w="-1" w:type="dxa"/>
              <w:bottom w:w="-1" w:type="dxa"/>
              <w:right w:w="-1" w:type="dxa"/>
            </w:tcMar>
            <w:vAlign w:val="center"/>
          </w:tcPr>
          <w:p w14:paraId="08223C4E">
            <w:pPr>
              <w:snapToGrid w:val="0"/>
              <w:spacing w:after="0" w:line="240" w:lineRule="auto"/>
              <w:ind w:left="0" w:leftChars="0" w:right="0" w:rightChars="0" w:firstLine="0" w:firstLineChars="0"/>
              <w:jc w:val="center"/>
              <w:rPr>
                <w:rFonts w:ascii="Times New Roman" w:hAnsi="宋体" w:eastAsia="宋体" w:cs="Times New Roman"/>
                <w:kern w:val="2"/>
                <w:sz w:val="19"/>
                <w:szCs w:val="24"/>
                <w:lang w:val="en-US" w:eastAsia="zh-CN" w:bidi="ar-SA"/>
              </w:rPr>
            </w:pPr>
            <w:r>
              <w:rPr>
                <w:rFonts w:ascii="Times New Roman" w:hAnsi="Times New Roman" w:eastAsia="宋体"/>
                <w:b w:val="0"/>
                <w:sz w:val="19"/>
              </w:rPr>
              <w:t>开发工具</w:t>
            </w:r>
          </w:p>
        </w:tc>
        <w:tc>
          <w:tcPr>
            <w:tcW w:w="3719" w:type="dxa"/>
            <w:tcBorders>
              <w:top w:val="nil"/>
              <w:left w:val="nil"/>
              <w:bottom w:val="nil"/>
              <w:right w:val="nil"/>
            </w:tcBorders>
            <w:shd w:val="clear"/>
            <w:noWrap w:val="0"/>
            <w:tcMar>
              <w:top w:w="-1" w:type="dxa"/>
              <w:left w:w="-1" w:type="dxa"/>
              <w:bottom w:w="-1" w:type="dxa"/>
              <w:right w:w="-1" w:type="dxa"/>
            </w:tcMar>
            <w:vAlign w:val="center"/>
          </w:tcPr>
          <w:p w14:paraId="5ACCAB89">
            <w:pPr>
              <w:snapToGrid w:val="0"/>
              <w:spacing w:after="0" w:line="240" w:lineRule="auto"/>
              <w:ind w:left="0" w:leftChars="0" w:right="0" w:rightChars="0" w:firstLine="0" w:firstLineChars="0"/>
              <w:jc w:val="left"/>
              <w:rPr>
                <w:rFonts w:ascii="Times New Roman" w:hAnsi="宋体" w:eastAsia="宋体" w:cs="Times New Roman"/>
                <w:kern w:val="2"/>
                <w:sz w:val="19"/>
                <w:szCs w:val="24"/>
                <w:lang w:val="en-US" w:eastAsia="zh-CN" w:bidi="ar-SA"/>
              </w:rPr>
            </w:pPr>
            <w:r>
              <w:rPr>
                <w:rFonts w:ascii="Times New Roman" w:hAnsi="Times New Roman" w:eastAsia="宋体"/>
                <w:b w:val="0"/>
                <w:sz w:val="19"/>
              </w:rPr>
              <w:t>微信开发者工具</w:t>
            </w:r>
          </w:p>
        </w:tc>
        <w:tc>
          <w:tcPr>
            <w:tcW w:w="3619" w:type="dxa"/>
            <w:tcBorders>
              <w:top w:val="nil"/>
              <w:left w:val="nil"/>
              <w:bottom w:val="nil"/>
              <w:right w:val="nil"/>
            </w:tcBorders>
            <w:shd w:val="clear"/>
            <w:noWrap w:val="0"/>
            <w:tcMar>
              <w:top w:w="-1" w:type="dxa"/>
              <w:left w:w="-1" w:type="dxa"/>
              <w:bottom w:w="-1" w:type="dxa"/>
              <w:right w:w="-1" w:type="dxa"/>
            </w:tcMar>
            <w:vAlign w:val="center"/>
          </w:tcPr>
          <w:p w14:paraId="5D505E78">
            <w:pPr>
              <w:snapToGrid w:val="0"/>
              <w:spacing w:after="0" w:line="240" w:lineRule="auto"/>
              <w:ind w:left="0" w:leftChars="0" w:right="0" w:rightChars="0" w:firstLine="0" w:firstLineChars="0"/>
              <w:jc w:val="left"/>
              <w:rPr>
                <w:rFonts w:ascii="Times New Roman" w:hAnsi="宋体" w:eastAsia="宋体" w:cs="Times New Roman"/>
                <w:kern w:val="2"/>
                <w:sz w:val="19"/>
                <w:szCs w:val="24"/>
                <w:lang w:val="en-US" w:eastAsia="zh-CN" w:bidi="ar-SA"/>
              </w:rPr>
            </w:pPr>
            <w:r>
              <w:rPr>
                <w:rFonts w:ascii="Times New Roman" w:hAnsi="Times New Roman" w:eastAsia="宋体"/>
                <w:b w:val="0"/>
                <w:sz w:val="19"/>
              </w:rPr>
              <w:t>用于小程序页面开发、调试、预览和上传。</w:t>
            </w:r>
          </w:p>
        </w:tc>
      </w:tr>
      <w:tr w14:paraId="320F67C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178" w:type="dxa"/>
            <w:tcBorders>
              <w:top w:val="nil"/>
              <w:left w:val="nil"/>
              <w:bottom w:val="nil"/>
              <w:right w:val="nil"/>
            </w:tcBorders>
            <w:shd w:val="clear"/>
            <w:noWrap w:val="0"/>
            <w:tcMar>
              <w:top w:w="-1" w:type="dxa"/>
              <w:left w:w="-1" w:type="dxa"/>
              <w:bottom w:w="-1" w:type="dxa"/>
              <w:right w:w="-1" w:type="dxa"/>
            </w:tcMar>
            <w:vAlign w:val="center"/>
          </w:tcPr>
          <w:p w14:paraId="70356B96">
            <w:pPr>
              <w:snapToGrid w:val="0"/>
              <w:spacing w:after="0" w:line="240" w:lineRule="auto"/>
              <w:ind w:left="0" w:leftChars="0" w:right="0" w:rightChars="0" w:firstLine="0" w:firstLineChars="0"/>
              <w:jc w:val="center"/>
              <w:rPr>
                <w:rFonts w:hint="default" w:ascii="Times New Roman" w:hAnsi="Times New Roman" w:eastAsia="宋体"/>
                <w:b w:val="0"/>
                <w:sz w:val="19"/>
                <w:lang w:val="en-US" w:eastAsia="zh-CN"/>
              </w:rPr>
            </w:pPr>
            <w:r>
              <w:rPr>
                <w:rFonts w:hint="eastAsia" w:ascii="Times New Roman" w:hAnsi="Times New Roman"/>
                <w:b w:val="0"/>
                <w:sz w:val="19"/>
                <w:lang w:val="en-US" w:eastAsia="zh-CN"/>
              </w:rPr>
              <w:t>开发语言</w:t>
            </w:r>
          </w:p>
        </w:tc>
        <w:tc>
          <w:tcPr>
            <w:tcW w:w="3719" w:type="dxa"/>
            <w:tcBorders>
              <w:top w:val="nil"/>
              <w:left w:val="nil"/>
              <w:bottom w:val="nil"/>
              <w:right w:val="nil"/>
            </w:tcBorders>
            <w:shd w:val="clear"/>
            <w:noWrap w:val="0"/>
            <w:tcMar>
              <w:top w:w="-1" w:type="dxa"/>
              <w:left w:w="-1" w:type="dxa"/>
              <w:bottom w:w="-1" w:type="dxa"/>
              <w:right w:w="-1" w:type="dxa"/>
            </w:tcMar>
            <w:vAlign w:val="center"/>
          </w:tcPr>
          <w:p w14:paraId="513E603F">
            <w:pPr>
              <w:snapToGrid w:val="0"/>
              <w:spacing w:after="0" w:line="240" w:lineRule="auto"/>
              <w:ind w:left="0" w:leftChars="0" w:right="0" w:rightChars="0" w:firstLine="0" w:firstLineChars="0"/>
              <w:jc w:val="left"/>
              <w:rPr>
                <w:rFonts w:ascii="Times New Roman" w:hAnsi="Times New Roman" w:eastAsia="宋体"/>
                <w:b w:val="0"/>
                <w:sz w:val="19"/>
              </w:rPr>
            </w:pPr>
            <w:r>
              <w:rPr>
                <w:rFonts w:ascii="Times New Roman" w:hAnsi="Times New Roman" w:eastAsia="宋体"/>
                <w:b w:val="0"/>
                <w:sz w:val="19"/>
              </w:rPr>
              <w:t>JavaScript、WXML、WXSS、JSON</w:t>
            </w:r>
          </w:p>
        </w:tc>
        <w:tc>
          <w:tcPr>
            <w:tcW w:w="3619" w:type="dxa"/>
            <w:tcBorders>
              <w:top w:val="nil"/>
              <w:left w:val="nil"/>
              <w:bottom w:val="nil"/>
              <w:right w:val="nil"/>
            </w:tcBorders>
            <w:shd w:val="clear"/>
            <w:noWrap w:val="0"/>
            <w:tcMar>
              <w:top w:w="-1" w:type="dxa"/>
              <w:left w:w="-1" w:type="dxa"/>
              <w:bottom w:w="-1" w:type="dxa"/>
              <w:right w:w="-1" w:type="dxa"/>
            </w:tcMar>
            <w:vAlign w:val="center"/>
          </w:tcPr>
          <w:p w14:paraId="17018EED">
            <w:pPr>
              <w:snapToGrid w:val="0"/>
              <w:spacing w:after="0" w:line="240" w:lineRule="auto"/>
              <w:ind w:left="0" w:leftChars="0" w:right="0" w:rightChars="0" w:firstLine="0" w:firstLineChars="0"/>
              <w:jc w:val="left"/>
              <w:rPr>
                <w:rFonts w:ascii="Times New Roman" w:hAnsi="Times New Roman" w:eastAsia="宋体"/>
                <w:b w:val="0"/>
                <w:sz w:val="19"/>
              </w:rPr>
            </w:pPr>
            <w:r>
              <w:rPr>
                <w:rFonts w:ascii="Times New Roman" w:hAnsi="Times New Roman" w:eastAsia="宋体"/>
                <w:b w:val="0"/>
                <w:sz w:val="19"/>
              </w:rPr>
              <w:t>分别用于业务逻辑、页面结构、样式和配置/数据描述。</w:t>
            </w:r>
          </w:p>
        </w:tc>
      </w:tr>
      <w:tr w14:paraId="489C04F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178" w:type="dxa"/>
            <w:tcBorders>
              <w:top w:val="nil"/>
              <w:left w:val="nil"/>
              <w:bottom w:val="single" w:color="auto" w:sz="12" w:space="0"/>
              <w:right w:val="nil"/>
            </w:tcBorders>
            <w:noWrap w:val="0"/>
            <w:tcMar>
              <w:top w:w="-1" w:type="dxa"/>
              <w:left w:w="-1" w:type="dxa"/>
              <w:bottom w:w="-1" w:type="dxa"/>
              <w:right w:w="-1" w:type="dxa"/>
            </w:tcMar>
            <w:vAlign w:val="center"/>
          </w:tcPr>
          <w:p w14:paraId="43C259F9">
            <w:pPr>
              <w:snapToGrid w:val="0"/>
              <w:spacing w:after="0" w:line="240" w:lineRule="auto"/>
              <w:ind w:left="0" w:leftChars="0" w:right="0" w:rightChars="0" w:firstLine="0" w:firstLineChars="0"/>
              <w:jc w:val="center"/>
              <w:rPr>
                <w:rFonts w:hint="eastAsia" w:ascii="Times New Roman" w:eastAsia="宋体"/>
                <w:sz w:val="19"/>
                <w:lang w:val="en-US" w:eastAsia="zh-CN"/>
              </w:rPr>
            </w:pPr>
            <w:r>
              <w:rPr>
                <w:rFonts w:ascii="Times New Roman" w:hAnsi="Times New Roman" w:eastAsia="宋体"/>
                <w:b w:val="0"/>
                <w:sz w:val="19"/>
              </w:rPr>
              <w:t>数据</w:t>
            </w:r>
            <w:r>
              <w:rPr>
                <w:rFonts w:hint="eastAsia" w:ascii="Times New Roman" w:hAnsi="Times New Roman"/>
                <w:b w:val="0"/>
                <w:sz w:val="19"/>
                <w:lang w:val="en-US" w:eastAsia="zh-CN"/>
              </w:rPr>
              <w:t>缓存</w:t>
            </w:r>
          </w:p>
        </w:tc>
        <w:tc>
          <w:tcPr>
            <w:tcW w:w="3719" w:type="dxa"/>
            <w:tcBorders>
              <w:top w:val="nil"/>
              <w:left w:val="nil"/>
              <w:bottom w:val="single" w:color="auto" w:sz="12" w:space="0"/>
              <w:right w:val="nil"/>
            </w:tcBorders>
            <w:noWrap w:val="0"/>
            <w:tcMar>
              <w:top w:w="-1" w:type="dxa"/>
              <w:left w:w="-1" w:type="dxa"/>
              <w:bottom w:w="-1" w:type="dxa"/>
              <w:right w:w="-1" w:type="dxa"/>
            </w:tcMar>
            <w:vAlign w:val="center"/>
          </w:tcPr>
          <w:p w14:paraId="063AFF55">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微信小程序本地存储</w:t>
            </w:r>
          </w:p>
        </w:tc>
        <w:tc>
          <w:tcPr>
            <w:tcW w:w="3619" w:type="dxa"/>
            <w:tcBorders>
              <w:top w:val="nil"/>
              <w:left w:val="nil"/>
              <w:bottom w:val="single" w:color="auto" w:sz="12" w:space="0"/>
              <w:right w:val="nil"/>
            </w:tcBorders>
            <w:noWrap w:val="0"/>
            <w:tcMar>
              <w:top w:w="-1" w:type="dxa"/>
              <w:left w:w="-1" w:type="dxa"/>
              <w:bottom w:w="-1" w:type="dxa"/>
              <w:right w:w="-1" w:type="dxa"/>
            </w:tcMar>
            <w:vAlign w:val="center"/>
          </w:tcPr>
          <w:p w14:paraId="4EB80100">
            <w:pPr>
              <w:snapToGrid w:val="0"/>
              <w:spacing w:after="0" w:line="240" w:lineRule="auto"/>
              <w:ind w:left="0" w:leftChars="0" w:right="0" w:rightChars="0" w:firstLine="0" w:firstLineChars="0"/>
              <w:jc w:val="left"/>
              <w:rPr>
                <w:rFonts w:ascii="Times New Roman" w:eastAsia="宋体"/>
                <w:sz w:val="19"/>
              </w:rPr>
            </w:pPr>
            <w:r>
              <w:rPr>
                <w:rFonts w:ascii="Times New Roman" w:eastAsia="宋体"/>
                <w:sz w:val="19"/>
              </w:rPr>
              <w:t>用于缓存近期数据、临时保存输入内容和提升页面加载速度。</w:t>
            </w:r>
          </w:p>
        </w:tc>
      </w:tr>
    </w:tbl>
    <w:p w14:paraId="3599C44D"/>
    <w:p w14:paraId="1A513B5D">
      <w:pPr>
        <w:pStyle w:val="2"/>
        <w:spacing w:before="240" w:after="120" w:line="360" w:lineRule="auto"/>
      </w:pPr>
      <w:bookmarkStart w:id="10" w:name="_Toc30524"/>
      <w:r>
        <w:rPr>
          <w:rFonts w:ascii="Times New Roman" w:hAnsi="Times New Roman" w:eastAsia="黑体"/>
          <w:b/>
          <w:sz w:val="44"/>
        </w:rPr>
        <w:t>3．数据描述</w:t>
      </w:r>
      <w:bookmarkEnd w:id="10"/>
    </w:p>
    <w:p w14:paraId="08ED6530">
      <w:pPr>
        <w:pStyle w:val="3"/>
        <w:spacing w:before="160" w:after="80" w:line="300" w:lineRule="auto"/>
        <w:rPr>
          <w:rFonts w:ascii="Times New Roman" w:hAnsi="Times New Roman" w:eastAsia="宋体"/>
          <w:sz w:val="21"/>
        </w:rPr>
      </w:pPr>
      <w:bookmarkStart w:id="11" w:name="_Toc25715"/>
      <w:r>
        <w:rPr>
          <w:rFonts w:ascii="Times New Roman" w:hAnsi="Times New Roman" w:eastAsia="黑体"/>
          <w:b/>
          <w:sz w:val="32"/>
        </w:rPr>
        <w:t>3.1数据建模</w:t>
      </w:r>
      <w:bookmarkEnd w:id="11"/>
    </w:p>
    <w:p w14:paraId="143FAFEB">
      <w:pPr>
        <w:spacing w:after="0" w:line="300" w:lineRule="auto"/>
        <w:ind w:firstLine="420"/>
        <w:rPr>
          <w:rFonts w:ascii="Times New Roman" w:hAnsi="Times New Roman" w:eastAsia="宋体"/>
          <w:sz w:val="21"/>
        </w:rPr>
      </w:pPr>
      <w:r>
        <w:rPr>
          <w:rFonts w:ascii="Times New Roman" w:hAnsi="Times New Roman" w:eastAsia="宋体"/>
          <w:sz w:val="21"/>
        </w:rPr>
        <w:t>为明确系统中主要数据对象及其相互关系，本系统采用实体关系图对数据进行概念层建模。实体关系图从数据对象、属性和关系三个方面描述系统的数据结构，其中数据对象表示系统需要管理的主要事物，属性表示数据对象所具有的基本特征，关系表示不同数据对象之间的业务联系。</w:t>
      </w:r>
    </w:p>
    <w:p w14:paraId="4B0DAB60">
      <w:pPr>
        <w:spacing w:after="0" w:line="300" w:lineRule="auto"/>
        <w:ind w:firstLine="420"/>
        <w:rPr>
          <w:rFonts w:ascii="Times New Roman" w:hAnsi="Times New Roman" w:eastAsia="宋体"/>
          <w:sz w:val="21"/>
          <w:highlight w:val="red"/>
        </w:rPr>
      </w:pPr>
      <w:r>
        <w:rPr>
          <w:rFonts w:ascii="Times New Roman" w:hAnsi="Times New Roman" w:eastAsia="宋体"/>
          <w:sz w:val="21"/>
        </w:rPr>
        <w:t>根据系统功能需求，本系统抽取出的主要数据对象包括用户、消费记录、预算、场次和图鉴。用户实体用于描述使用小程序进行记录和管理的个人用户；消费记录实体用于保存用户录入的追星消费信息；预算实体用于记录用户设置的月度预算、年度预算；场次实体用于描述演唱会、音乐节或舞台等活动信息；图鉴实体用于描述周边、专辑、杂志、徽章卡片、代言产品等藏品项目。各实体均包含若干关键属性，例如用户实体包含用户编号、微信标识、昵称、头像和登录状态，消费记录实体包含消费编号、消费分类、项目名称、金额、数量、消费日期和备注等信息。</w:t>
      </w:r>
    </w:p>
    <w:p w14:paraId="3EA7B21E">
      <w:pPr>
        <w:spacing w:after="60"/>
        <w:jc w:val="center"/>
        <w:rPr>
          <w:rFonts w:hint="eastAsia" w:eastAsia="宋体"/>
          <w:lang w:eastAsia="zh-CN"/>
        </w:rPr>
      </w:pPr>
      <w:r>
        <w:drawing>
          <wp:inline distT="0" distB="0" distL="114300" distR="114300">
            <wp:extent cx="5262880" cy="3664585"/>
            <wp:effectExtent l="0" t="0" r="4445" b="254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tretch>
                      <a:fillRect/>
                    </a:stretch>
                  </pic:blipFill>
                  <pic:spPr>
                    <a:xfrm>
                      <a:off x="0" y="0"/>
                      <a:ext cx="5262880" cy="3664585"/>
                    </a:xfrm>
                    <a:prstGeom prst="rect">
                      <a:avLst/>
                    </a:prstGeom>
                    <a:noFill/>
                    <a:ln>
                      <a:noFill/>
                    </a:ln>
                  </pic:spPr>
                </pic:pic>
              </a:graphicData>
            </a:graphic>
          </wp:inline>
        </w:drawing>
      </w:r>
    </w:p>
    <w:p w14:paraId="5D765403">
      <w:pPr>
        <w:spacing w:after="60"/>
        <w:jc w:val="center"/>
        <w:rPr>
          <w:rFonts w:ascii="Times New Roman" w:hAnsi="Times New Roman" w:eastAsia="宋体"/>
          <w:sz w:val="21"/>
          <w:highlight w:val="none"/>
        </w:rPr>
      </w:pPr>
      <w:r>
        <w:rPr>
          <w:rFonts w:ascii="Times New Roman" w:hAnsi="Times New Roman" w:eastAsia="宋体"/>
          <w:sz w:val="21"/>
          <w:highlight w:val="none"/>
        </w:rPr>
        <w:t>图3-1 系统实体关系图</w:t>
      </w:r>
    </w:p>
    <w:p w14:paraId="3A64FC7E">
      <w:pPr>
        <w:spacing w:after="0" w:line="300" w:lineRule="auto"/>
        <w:ind w:firstLine="420"/>
      </w:pPr>
      <w:r>
        <w:rPr>
          <w:rFonts w:ascii="Times New Roman" w:hAnsi="Times New Roman" w:eastAsia="宋体"/>
          <w:sz w:val="21"/>
        </w:rPr>
        <w:t>实体之间的关系主要包括拥有、设置、点亮、关联和对应。一个用户可以拥有多条消费记录，也可以设置多个预算，因此用户与消费记录、用户与预算之间均为一对多关系。用户可以点亮多个场次，一个场次也可以被多个用户点亮，因此用户与场次之间为多对多关系；</w:t>
      </w:r>
      <w:r>
        <w:rPr>
          <w:rFonts w:hint="eastAsia" w:ascii="Times New Roman" w:hAnsi="Times New Roman" w:eastAsia="宋体"/>
          <w:sz w:val="21"/>
        </w:rPr>
        <w:t>用户可以在个人账号下点亮多个图鉴项目；同一公共图鉴项目可以分别被不同用户在各自账号下点亮，但点亮状态属于用户个人数据，互相不可见。</w:t>
      </w:r>
      <w:r>
        <w:rPr>
          <w:rFonts w:ascii="Times New Roman" w:hAnsi="Times New Roman" w:eastAsia="宋体"/>
          <w:sz w:val="21"/>
        </w:rPr>
        <w:t>消费记录可以根据用户需要可选关联某一场次或某一图鉴项目，场次和图鉴与消费记录之间均表现为一对多关系。系统实体关系如图3-1所示。</w:t>
      </w:r>
    </w:p>
    <w:p w14:paraId="45D2E34E">
      <w:pPr>
        <w:pStyle w:val="3"/>
        <w:spacing w:before="160" w:after="80" w:line="300" w:lineRule="auto"/>
      </w:pPr>
      <w:bookmarkStart w:id="12" w:name="_Toc13002"/>
      <w:r>
        <w:rPr>
          <w:rFonts w:ascii="Times New Roman" w:hAnsi="Times New Roman" w:eastAsia="黑体"/>
          <w:b/>
          <w:sz w:val="32"/>
        </w:rPr>
        <w:t>3.2数据字典</w:t>
      </w:r>
      <w:bookmarkEnd w:id="12"/>
    </w:p>
    <w:p w14:paraId="35F9ECFB">
      <w:pPr>
        <w:spacing w:after="0" w:line="300" w:lineRule="auto"/>
        <w:ind w:firstLine="420"/>
        <w:rPr>
          <w:rFonts w:ascii="Times New Roman" w:hAnsi="Times New Roman" w:eastAsia="宋体"/>
          <w:sz w:val="21"/>
        </w:rPr>
      </w:pPr>
      <w:r>
        <w:rPr>
          <w:rFonts w:ascii="Times New Roman" w:hAnsi="Times New Roman" w:eastAsia="宋体"/>
          <w:sz w:val="21"/>
        </w:rPr>
        <w:t>本节给出系统主要数据对象及数据项的数据字典。由于本系统部分关系属于可选关系，因此相关关联字段允许为空。数据字典中的字段类型为需求分析阶段的建议类型，后续编码时可根据微信小程序本地存储、JSON 文件或云数据库的实际格式进行调整。</w:t>
      </w:r>
    </w:p>
    <w:p w14:paraId="14DDFF52">
      <w:pPr>
        <w:spacing w:after="0" w:line="300" w:lineRule="auto"/>
        <w:ind w:firstLine="420"/>
        <w:rPr>
          <w:rFonts w:ascii="Times New Roman" w:hAnsi="Times New Roman" w:eastAsia="宋体"/>
          <w:sz w:val="21"/>
        </w:rPr>
      </w:pPr>
      <w:r>
        <w:rPr>
          <w:rFonts w:ascii="Times New Roman" w:hAnsi="Times New Roman" w:eastAsia="宋体"/>
          <w:sz w:val="21"/>
        </w:rPr>
        <w:t>系统采用云数据库作为主要数据存储方式。用户个人数据和系统公共数据均可保存为云数据库集合；本地存储仅作为缓存或临时保存方式，不作为系统主要数据源。数据字典中的对象可对应云数据库中的集合，也可在开发阶段以 JSON 结构进行模拟。</w:t>
      </w:r>
    </w:p>
    <w:p w14:paraId="44845977">
      <w:pPr>
        <w:spacing w:after="0" w:line="300" w:lineRule="auto"/>
        <w:ind w:firstLine="420"/>
        <w:rPr>
          <w:rFonts w:ascii="Times New Roman" w:hAnsi="Times New Roman" w:eastAsia="宋体"/>
          <w:sz w:val="21"/>
        </w:rPr>
      </w:pPr>
      <w:r>
        <w:rPr>
          <w:rFonts w:ascii="Times New Roman" w:hAnsi="Times New Roman" w:eastAsia="宋体"/>
          <w:sz w:val="21"/>
        </w:rPr>
        <w:t>其中，图鉴、场次、官方参考价等属于系统公共数据；消费记录、预算、用户场次点亮状态、用户图鉴点亮状态等属于用户个人数据。用户图鉴点亮状态仅对当前用户本人可见，不代表图鉴项目的公开状态。</w:t>
      </w:r>
    </w:p>
    <w:p w14:paraId="0572A237">
      <w:pPr>
        <w:spacing w:after="0" w:line="300" w:lineRule="auto"/>
        <w:ind w:firstLine="420"/>
      </w:pPr>
      <w:r>
        <w:rPr>
          <w:rFonts w:ascii="Times New Roman" w:hAnsi="Times New Roman" w:eastAsia="宋体"/>
          <w:sz w:val="21"/>
        </w:rPr>
        <w:t>由于用户与场次、用户与图鉴之间存在多对多关系，系统通过用户场次点亮和用户图鉴点亮两个数据对象记录具体的个人点亮状态。官方参考价属于系统公共辅助数据，主要用于分类记账时带出参考价格，或用于图鉴项目展示参考价格，不记录用户个人消费行为。</w:t>
      </w:r>
    </w:p>
    <w:p w14:paraId="1AF1BFA6">
      <w:pPr>
        <w:spacing w:after="60"/>
        <w:jc w:val="center"/>
        <w:rPr>
          <w:rFonts w:ascii="Times New Roman" w:hAnsi="Times New Roman" w:eastAsia="宋体"/>
          <w:sz w:val="21"/>
        </w:rPr>
      </w:pPr>
      <w:r>
        <w:rPr>
          <w:rFonts w:ascii="Times New Roman" w:hAnsi="Times New Roman" w:eastAsia="宋体"/>
          <w:sz w:val="21"/>
        </w:rPr>
        <w:t>表3-1 数据对象说明表</w:t>
      </w:r>
    </w:p>
    <w:tbl>
      <w:tblPr>
        <w:tblStyle w:val="19"/>
        <w:tblW w:w="851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694"/>
        <w:gridCol w:w="5252"/>
        <w:gridCol w:w="1570"/>
      </w:tblGrid>
      <w:tr w14:paraId="0DBFAD5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694" w:type="dxa"/>
            <w:tcBorders>
              <w:top w:val="single" w:color="auto" w:sz="12" w:space="0"/>
              <w:left w:val="nil"/>
              <w:bottom w:val="nil"/>
              <w:right w:val="nil"/>
            </w:tcBorders>
            <w:noWrap w:val="0"/>
            <w:tcMar>
              <w:top w:w="-1" w:type="dxa"/>
              <w:left w:w="-1" w:type="dxa"/>
              <w:bottom w:w="-1" w:type="dxa"/>
              <w:right w:w="-1" w:type="dxa"/>
            </w:tcMar>
            <w:vAlign w:val="center"/>
          </w:tcPr>
          <w:p w14:paraId="5580CAFA">
            <w:pPr>
              <w:snapToGrid w:val="0"/>
              <w:spacing w:after="60"/>
              <w:ind w:left="0" w:leftChars="0" w:right="0" w:rightChars="0" w:firstLine="0" w:firstLineChars="0"/>
              <w:jc w:val="center"/>
              <w:rPr>
                <w:rFonts w:ascii="Times New Roman" w:hAnsi="Times New Roman" w:eastAsia="宋体"/>
                <w:b/>
                <w:sz w:val="21"/>
              </w:rPr>
            </w:pPr>
            <w:r>
              <w:rPr>
                <w:rFonts w:ascii="Times New Roman" w:hAnsi="Times New Roman" w:eastAsia="宋体"/>
                <w:b/>
                <w:sz w:val="21"/>
              </w:rPr>
              <w:t>数据对象</w:t>
            </w:r>
          </w:p>
        </w:tc>
        <w:tc>
          <w:tcPr>
            <w:tcW w:w="5252" w:type="dxa"/>
            <w:tcBorders>
              <w:top w:val="single" w:color="auto" w:sz="12" w:space="0"/>
              <w:left w:val="nil"/>
              <w:bottom w:val="nil"/>
              <w:right w:val="nil"/>
            </w:tcBorders>
            <w:noWrap w:val="0"/>
            <w:tcMar>
              <w:top w:w="-1" w:type="dxa"/>
              <w:left w:w="-1" w:type="dxa"/>
              <w:bottom w:w="-1" w:type="dxa"/>
              <w:right w:w="-1" w:type="dxa"/>
            </w:tcMar>
            <w:vAlign w:val="center"/>
          </w:tcPr>
          <w:p w14:paraId="6C53E4D8">
            <w:pPr>
              <w:snapToGrid w:val="0"/>
              <w:spacing w:after="60"/>
              <w:ind w:left="0" w:leftChars="0" w:right="0" w:rightChars="0" w:firstLine="0" w:firstLineChars="0"/>
              <w:jc w:val="center"/>
              <w:rPr>
                <w:rFonts w:ascii="Times New Roman" w:hAnsi="Times New Roman" w:eastAsia="宋体"/>
                <w:b/>
                <w:sz w:val="21"/>
              </w:rPr>
            </w:pPr>
            <w:r>
              <w:rPr>
                <w:rFonts w:ascii="Times New Roman" w:hAnsi="Times New Roman" w:eastAsia="宋体"/>
                <w:b/>
                <w:sz w:val="21"/>
              </w:rPr>
              <w:t>含义</w:t>
            </w:r>
          </w:p>
        </w:tc>
        <w:tc>
          <w:tcPr>
            <w:tcW w:w="1570" w:type="dxa"/>
            <w:tcBorders>
              <w:top w:val="single" w:color="auto" w:sz="12" w:space="0"/>
              <w:left w:val="nil"/>
              <w:bottom w:val="nil"/>
              <w:right w:val="nil"/>
            </w:tcBorders>
            <w:noWrap w:val="0"/>
            <w:tcMar>
              <w:top w:w="-1" w:type="dxa"/>
              <w:left w:w="-1" w:type="dxa"/>
              <w:bottom w:w="-1" w:type="dxa"/>
              <w:right w:w="-1" w:type="dxa"/>
            </w:tcMar>
            <w:vAlign w:val="center"/>
          </w:tcPr>
          <w:p w14:paraId="70C4ACFC">
            <w:pPr>
              <w:snapToGrid w:val="0"/>
              <w:spacing w:after="60"/>
              <w:ind w:left="0" w:leftChars="0" w:right="0" w:rightChars="0" w:firstLine="0" w:firstLineChars="0"/>
              <w:jc w:val="center"/>
              <w:rPr>
                <w:rFonts w:ascii="Times New Roman" w:hAnsi="Times New Roman" w:eastAsia="宋体"/>
                <w:b/>
                <w:sz w:val="21"/>
              </w:rPr>
            </w:pPr>
            <w:r>
              <w:rPr>
                <w:rFonts w:ascii="Times New Roman" w:hAnsi="Times New Roman" w:eastAsia="宋体"/>
                <w:b/>
                <w:sz w:val="21"/>
              </w:rPr>
              <w:t>数据性质</w:t>
            </w:r>
          </w:p>
        </w:tc>
      </w:tr>
      <w:tr w14:paraId="4FAC09C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694" w:type="dxa"/>
            <w:tcBorders>
              <w:top w:val="single" w:color="auto" w:sz="4" w:space="0"/>
              <w:left w:val="nil"/>
              <w:bottom w:val="nil"/>
              <w:right w:val="nil"/>
            </w:tcBorders>
            <w:noWrap w:val="0"/>
            <w:tcMar>
              <w:top w:w="-1" w:type="dxa"/>
              <w:left w:w="-1" w:type="dxa"/>
              <w:bottom w:w="-1" w:type="dxa"/>
              <w:right w:w="-1" w:type="dxa"/>
            </w:tcMar>
            <w:vAlign w:val="center"/>
          </w:tcPr>
          <w:p w14:paraId="075F221D">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用户</w:t>
            </w:r>
          </w:p>
        </w:tc>
        <w:tc>
          <w:tcPr>
            <w:tcW w:w="5252" w:type="dxa"/>
            <w:tcBorders>
              <w:top w:val="single" w:color="auto" w:sz="4" w:space="0"/>
              <w:left w:val="nil"/>
              <w:bottom w:val="nil"/>
              <w:right w:val="nil"/>
            </w:tcBorders>
            <w:noWrap w:val="0"/>
            <w:tcMar>
              <w:top w:w="-1" w:type="dxa"/>
              <w:left w:w="-1" w:type="dxa"/>
              <w:bottom w:w="-1" w:type="dxa"/>
              <w:right w:w="-1" w:type="dxa"/>
            </w:tcMar>
            <w:vAlign w:val="center"/>
          </w:tcPr>
          <w:p w14:paraId="53AEDE9F">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使用小程序进行追星消费、预算、图鉴和舞台记录管理的个人用户。</w:t>
            </w:r>
          </w:p>
        </w:tc>
        <w:tc>
          <w:tcPr>
            <w:tcW w:w="1570" w:type="dxa"/>
            <w:tcBorders>
              <w:top w:val="single" w:color="auto" w:sz="4" w:space="0"/>
              <w:left w:val="nil"/>
              <w:bottom w:val="nil"/>
              <w:right w:val="nil"/>
            </w:tcBorders>
            <w:noWrap w:val="0"/>
            <w:tcMar>
              <w:top w:w="-1" w:type="dxa"/>
              <w:left w:w="-1" w:type="dxa"/>
              <w:bottom w:w="-1" w:type="dxa"/>
              <w:right w:w="-1" w:type="dxa"/>
            </w:tcMar>
            <w:vAlign w:val="center"/>
          </w:tcPr>
          <w:p w14:paraId="0A4A245E">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用户身份数据</w:t>
            </w:r>
          </w:p>
        </w:tc>
      </w:tr>
      <w:tr w14:paraId="72FA11B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694" w:type="dxa"/>
            <w:tcBorders>
              <w:top w:val="nil"/>
              <w:left w:val="nil"/>
              <w:bottom w:val="nil"/>
              <w:right w:val="nil"/>
            </w:tcBorders>
            <w:noWrap w:val="0"/>
            <w:tcMar>
              <w:top w:w="-1" w:type="dxa"/>
              <w:left w:w="-1" w:type="dxa"/>
              <w:bottom w:w="-1" w:type="dxa"/>
              <w:right w:w="-1" w:type="dxa"/>
            </w:tcMar>
            <w:vAlign w:val="center"/>
          </w:tcPr>
          <w:p w14:paraId="7F130818">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消费记录</w:t>
            </w:r>
          </w:p>
        </w:tc>
        <w:tc>
          <w:tcPr>
            <w:tcW w:w="5252" w:type="dxa"/>
            <w:tcBorders>
              <w:top w:val="nil"/>
              <w:left w:val="nil"/>
              <w:bottom w:val="nil"/>
              <w:right w:val="nil"/>
            </w:tcBorders>
            <w:noWrap w:val="0"/>
            <w:tcMar>
              <w:top w:w="-1" w:type="dxa"/>
              <w:left w:w="-1" w:type="dxa"/>
              <w:bottom w:w="-1" w:type="dxa"/>
              <w:right w:w="-1" w:type="dxa"/>
            </w:tcMar>
            <w:vAlign w:val="center"/>
          </w:tcPr>
          <w:p w14:paraId="72752DCD">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用户主动录入的追星相关消费信息，是预算计算和统计分析的数据基础。</w:t>
            </w:r>
          </w:p>
        </w:tc>
        <w:tc>
          <w:tcPr>
            <w:tcW w:w="1570" w:type="dxa"/>
            <w:tcBorders>
              <w:top w:val="nil"/>
              <w:left w:val="nil"/>
              <w:bottom w:val="nil"/>
              <w:right w:val="nil"/>
            </w:tcBorders>
            <w:noWrap w:val="0"/>
            <w:tcMar>
              <w:top w:w="-1" w:type="dxa"/>
              <w:left w:w="-1" w:type="dxa"/>
              <w:bottom w:w="-1" w:type="dxa"/>
              <w:right w:w="-1" w:type="dxa"/>
            </w:tcMar>
            <w:vAlign w:val="center"/>
          </w:tcPr>
          <w:p w14:paraId="03532088">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用户个人数据</w:t>
            </w:r>
          </w:p>
        </w:tc>
      </w:tr>
      <w:tr w14:paraId="33917DE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694" w:type="dxa"/>
            <w:tcBorders>
              <w:top w:val="nil"/>
              <w:left w:val="nil"/>
              <w:bottom w:val="nil"/>
              <w:right w:val="nil"/>
            </w:tcBorders>
            <w:noWrap w:val="0"/>
            <w:tcMar>
              <w:top w:w="-1" w:type="dxa"/>
              <w:left w:w="-1" w:type="dxa"/>
              <w:bottom w:w="-1" w:type="dxa"/>
              <w:right w:w="-1" w:type="dxa"/>
            </w:tcMar>
            <w:vAlign w:val="center"/>
          </w:tcPr>
          <w:p w14:paraId="21BF4188">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预算</w:t>
            </w:r>
          </w:p>
        </w:tc>
        <w:tc>
          <w:tcPr>
            <w:tcW w:w="5252" w:type="dxa"/>
            <w:tcBorders>
              <w:top w:val="nil"/>
              <w:left w:val="nil"/>
              <w:bottom w:val="nil"/>
              <w:right w:val="nil"/>
            </w:tcBorders>
            <w:noWrap w:val="0"/>
            <w:tcMar>
              <w:top w:w="-1" w:type="dxa"/>
              <w:left w:w="-1" w:type="dxa"/>
              <w:bottom w:w="-1" w:type="dxa"/>
              <w:right w:w="-1" w:type="dxa"/>
            </w:tcMar>
            <w:vAlign w:val="center"/>
          </w:tcPr>
          <w:p w14:paraId="23DADBCE">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用户设置的月度预算或</w:t>
            </w:r>
            <w:r>
              <w:rPr>
                <w:rFonts w:hint="eastAsia" w:ascii="Times New Roman" w:hAnsi="Times New Roman"/>
                <w:sz w:val="21"/>
                <w:lang w:val="en-US" w:eastAsia="zh-CN"/>
              </w:rPr>
              <w:t>年度</w:t>
            </w:r>
            <w:r>
              <w:rPr>
                <w:rFonts w:ascii="Times New Roman" w:hAnsi="Times New Roman" w:eastAsia="宋体"/>
                <w:sz w:val="21"/>
              </w:rPr>
              <w:t>专项预算，用于计算预算使用情况和提醒状态。</w:t>
            </w:r>
          </w:p>
        </w:tc>
        <w:tc>
          <w:tcPr>
            <w:tcW w:w="1570" w:type="dxa"/>
            <w:tcBorders>
              <w:top w:val="nil"/>
              <w:left w:val="nil"/>
              <w:bottom w:val="nil"/>
              <w:right w:val="nil"/>
            </w:tcBorders>
            <w:noWrap w:val="0"/>
            <w:tcMar>
              <w:top w:w="-1" w:type="dxa"/>
              <w:left w:w="-1" w:type="dxa"/>
              <w:bottom w:w="-1" w:type="dxa"/>
              <w:right w:w="-1" w:type="dxa"/>
            </w:tcMar>
            <w:vAlign w:val="center"/>
          </w:tcPr>
          <w:p w14:paraId="57217AE4">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用户个人数据</w:t>
            </w:r>
          </w:p>
        </w:tc>
      </w:tr>
      <w:tr w14:paraId="06168EE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694" w:type="dxa"/>
            <w:tcBorders>
              <w:top w:val="nil"/>
              <w:left w:val="nil"/>
              <w:bottom w:val="nil"/>
              <w:right w:val="nil"/>
            </w:tcBorders>
            <w:noWrap w:val="0"/>
            <w:tcMar>
              <w:top w:w="-1" w:type="dxa"/>
              <w:left w:w="-1" w:type="dxa"/>
              <w:bottom w:w="-1" w:type="dxa"/>
              <w:right w:w="-1" w:type="dxa"/>
            </w:tcMar>
            <w:vAlign w:val="center"/>
          </w:tcPr>
          <w:p w14:paraId="2FB245BE">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场次</w:t>
            </w:r>
          </w:p>
        </w:tc>
        <w:tc>
          <w:tcPr>
            <w:tcW w:w="5252" w:type="dxa"/>
            <w:tcBorders>
              <w:top w:val="nil"/>
              <w:left w:val="nil"/>
              <w:bottom w:val="nil"/>
              <w:right w:val="nil"/>
            </w:tcBorders>
            <w:noWrap w:val="0"/>
            <w:tcMar>
              <w:top w:w="-1" w:type="dxa"/>
              <w:left w:w="-1" w:type="dxa"/>
              <w:bottom w:w="-1" w:type="dxa"/>
              <w:right w:w="-1" w:type="dxa"/>
            </w:tcMar>
            <w:vAlign w:val="center"/>
          </w:tcPr>
          <w:p w14:paraId="67FD10CF">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演唱会、音乐节、舞台等公共活动信息，供舞台点亮和消费关联使用。</w:t>
            </w:r>
          </w:p>
        </w:tc>
        <w:tc>
          <w:tcPr>
            <w:tcW w:w="1570" w:type="dxa"/>
            <w:tcBorders>
              <w:top w:val="nil"/>
              <w:left w:val="nil"/>
              <w:bottom w:val="nil"/>
              <w:right w:val="nil"/>
            </w:tcBorders>
            <w:noWrap w:val="0"/>
            <w:tcMar>
              <w:top w:w="-1" w:type="dxa"/>
              <w:left w:w="-1" w:type="dxa"/>
              <w:bottom w:w="-1" w:type="dxa"/>
              <w:right w:w="-1" w:type="dxa"/>
            </w:tcMar>
            <w:vAlign w:val="center"/>
          </w:tcPr>
          <w:p w14:paraId="3E43AB54">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系统公共数据</w:t>
            </w:r>
          </w:p>
        </w:tc>
      </w:tr>
      <w:tr w14:paraId="3C57EAC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694" w:type="dxa"/>
            <w:tcBorders>
              <w:top w:val="nil"/>
              <w:left w:val="nil"/>
              <w:bottom w:val="nil"/>
              <w:right w:val="nil"/>
            </w:tcBorders>
            <w:noWrap w:val="0"/>
            <w:tcMar>
              <w:top w:w="-1" w:type="dxa"/>
              <w:left w:w="-1" w:type="dxa"/>
              <w:bottom w:w="-1" w:type="dxa"/>
              <w:right w:w="-1" w:type="dxa"/>
            </w:tcMar>
            <w:vAlign w:val="center"/>
          </w:tcPr>
          <w:p w14:paraId="09EA1E5F">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用户场次点亮</w:t>
            </w:r>
          </w:p>
        </w:tc>
        <w:tc>
          <w:tcPr>
            <w:tcW w:w="5252" w:type="dxa"/>
            <w:tcBorders>
              <w:top w:val="nil"/>
              <w:left w:val="nil"/>
              <w:bottom w:val="nil"/>
              <w:right w:val="nil"/>
            </w:tcBorders>
            <w:noWrap w:val="0"/>
            <w:tcMar>
              <w:top w:w="-1" w:type="dxa"/>
              <w:left w:w="-1" w:type="dxa"/>
              <w:bottom w:w="-1" w:type="dxa"/>
              <w:right w:w="-1" w:type="dxa"/>
            </w:tcMar>
            <w:vAlign w:val="center"/>
          </w:tcPr>
          <w:p w14:paraId="1B8395CA">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记录某一用户对某一场次的点亮状态和点亮时间。</w:t>
            </w:r>
          </w:p>
        </w:tc>
        <w:tc>
          <w:tcPr>
            <w:tcW w:w="1570" w:type="dxa"/>
            <w:tcBorders>
              <w:top w:val="nil"/>
              <w:left w:val="nil"/>
              <w:bottom w:val="nil"/>
              <w:right w:val="nil"/>
            </w:tcBorders>
            <w:noWrap w:val="0"/>
            <w:tcMar>
              <w:top w:w="-1" w:type="dxa"/>
              <w:left w:w="-1" w:type="dxa"/>
              <w:bottom w:w="-1" w:type="dxa"/>
              <w:right w:w="-1" w:type="dxa"/>
            </w:tcMar>
            <w:vAlign w:val="center"/>
          </w:tcPr>
          <w:p w14:paraId="19DA795F">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用户个人数据</w:t>
            </w:r>
          </w:p>
        </w:tc>
      </w:tr>
      <w:tr w14:paraId="0FFE47D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694" w:type="dxa"/>
            <w:tcBorders>
              <w:top w:val="nil"/>
              <w:left w:val="nil"/>
              <w:bottom w:val="nil"/>
              <w:right w:val="nil"/>
            </w:tcBorders>
            <w:noWrap w:val="0"/>
            <w:tcMar>
              <w:top w:w="-1" w:type="dxa"/>
              <w:left w:w="-1" w:type="dxa"/>
              <w:bottom w:w="-1" w:type="dxa"/>
              <w:right w:w="-1" w:type="dxa"/>
            </w:tcMar>
            <w:vAlign w:val="center"/>
          </w:tcPr>
          <w:p w14:paraId="21A60C9D">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图鉴</w:t>
            </w:r>
          </w:p>
        </w:tc>
        <w:tc>
          <w:tcPr>
            <w:tcW w:w="5252" w:type="dxa"/>
            <w:tcBorders>
              <w:top w:val="nil"/>
              <w:left w:val="nil"/>
              <w:bottom w:val="nil"/>
              <w:right w:val="nil"/>
            </w:tcBorders>
            <w:noWrap w:val="0"/>
            <w:tcMar>
              <w:top w:w="-1" w:type="dxa"/>
              <w:left w:w="-1" w:type="dxa"/>
              <w:bottom w:w="-1" w:type="dxa"/>
              <w:right w:w="-1" w:type="dxa"/>
            </w:tcMar>
            <w:vAlign w:val="center"/>
          </w:tcPr>
          <w:p w14:paraId="53B237D5">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系统预置的周边、专辑、杂志、卡片等公共图鉴项目。</w:t>
            </w:r>
          </w:p>
        </w:tc>
        <w:tc>
          <w:tcPr>
            <w:tcW w:w="1570" w:type="dxa"/>
            <w:tcBorders>
              <w:top w:val="nil"/>
              <w:left w:val="nil"/>
              <w:bottom w:val="nil"/>
              <w:right w:val="nil"/>
            </w:tcBorders>
            <w:noWrap w:val="0"/>
            <w:tcMar>
              <w:top w:w="-1" w:type="dxa"/>
              <w:left w:w="-1" w:type="dxa"/>
              <w:bottom w:w="-1" w:type="dxa"/>
              <w:right w:w="-1" w:type="dxa"/>
            </w:tcMar>
            <w:vAlign w:val="center"/>
          </w:tcPr>
          <w:p w14:paraId="10909360">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系统公共数据</w:t>
            </w:r>
          </w:p>
        </w:tc>
      </w:tr>
      <w:tr w14:paraId="63756AC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694" w:type="dxa"/>
            <w:tcBorders>
              <w:top w:val="nil"/>
              <w:left w:val="nil"/>
              <w:bottom w:val="nil"/>
              <w:right w:val="nil"/>
            </w:tcBorders>
            <w:noWrap w:val="0"/>
            <w:tcMar>
              <w:top w:w="-1" w:type="dxa"/>
              <w:left w:w="-1" w:type="dxa"/>
              <w:bottom w:w="-1" w:type="dxa"/>
              <w:right w:w="-1" w:type="dxa"/>
            </w:tcMar>
            <w:vAlign w:val="center"/>
          </w:tcPr>
          <w:p w14:paraId="25A3EAF2">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用户图鉴点亮</w:t>
            </w:r>
          </w:p>
        </w:tc>
        <w:tc>
          <w:tcPr>
            <w:tcW w:w="5252" w:type="dxa"/>
            <w:tcBorders>
              <w:top w:val="nil"/>
              <w:left w:val="nil"/>
              <w:bottom w:val="nil"/>
              <w:right w:val="nil"/>
            </w:tcBorders>
            <w:noWrap w:val="0"/>
            <w:tcMar>
              <w:top w:w="-1" w:type="dxa"/>
              <w:left w:w="-1" w:type="dxa"/>
              <w:bottom w:w="-1" w:type="dxa"/>
              <w:right w:w="-1" w:type="dxa"/>
            </w:tcMar>
            <w:vAlign w:val="center"/>
          </w:tcPr>
          <w:p w14:paraId="022FC85B">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记录某一用户对某一图鉴项目的拥有或点亮状态，默认仅本人可见。</w:t>
            </w:r>
          </w:p>
        </w:tc>
        <w:tc>
          <w:tcPr>
            <w:tcW w:w="1570" w:type="dxa"/>
            <w:tcBorders>
              <w:top w:val="nil"/>
              <w:left w:val="nil"/>
              <w:bottom w:val="nil"/>
              <w:right w:val="nil"/>
            </w:tcBorders>
            <w:noWrap w:val="0"/>
            <w:tcMar>
              <w:top w:w="-1" w:type="dxa"/>
              <w:left w:w="-1" w:type="dxa"/>
              <w:bottom w:w="-1" w:type="dxa"/>
              <w:right w:w="-1" w:type="dxa"/>
            </w:tcMar>
            <w:vAlign w:val="center"/>
          </w:tcPr>
          <w:p w14:paraId="27FEC913">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用户个人数据</w:t>
            </w:r>
          </w:p>
        </w:tc>
      </w:tr>
      <w:tr w14:paraId="7915206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694" w:type="dxa"/>
            <w:tcBorders>
              <w:top w:val="nil"/>
              <w:left w:val="nil"/>
              <w:bottom w:val="single" w:color="auto" w:sz="12" w:space="0"/>
              <w:right w:val="nil"/>
            </w:tcBorders>
            <w:noWrap w:val="0"/>
            <w:tcMar>
              <w:top w:w="-1" w:type="dxa"/>
              <w:left w:w="-1" w:type="dxa"/>
              <w:bottom w:w="-1" w:type="dxa"/>
              <w:right w:w="-1" w:type="dxa"/>
            </w:tcMar>
            <w:vAlign w:val="center"/>
          </w:tcPr>
          <w:p w14:paraId="76C16CCC">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官方参考价</w:t>
            </w:r>
          </w:p>
        </w:tc>
        <w:tc>
          <w:tcPr>
            <w:tcW w:w="5252" w:type="dxa"/>
            <w:tcBorders>
              <w:top w:val="nil"/>
              <w:left w:val="nil"/>
              <w:bottom w:val="single" w:color="auto" w:sz="12" w:space="0"/>
              <w:right w:val="nil"/>
            </w:tcBorders>
            <w:noWrap w:val="0"/>
            <w:tcMar>
              <w:top w:w="-1" w:type="dxa"/>
              <w:left w:w="-1" w:type="dxa"/>
              <w:bottom w:w="-1" w:type="dxa"/>
              <w:right w:w="-1" w:type="dxa"/>
            </w:tcMar>
            <w:vAlign w:val="center"/>
          </w:tcPr>
          <w:p w14:paraId="1B7B4FB4">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系统预置的商品或项目参考价格，用于辅助记账和图鉴展示。</w:t>
            </w:r>
          </w:p>
        </w:tc>
        <w:tc>
          <w:tcPr>
            <w:tcW w:w="1570" w:type="dxa"/>
            <w:tcBorders>
              <w:top w:val="nil"/>
              <w:left w:val="nil"/>
              <w:bottom w:val="single" w:color="auto" w:sz="12" w:space="0"/>
              <w:right w:val="nil"/>
            </w:tcBorders>
            <w:noWrap w:val="0"/>
            <w:tcMar>
              <w:top w:w="-1" w:type="dxa"/>
              <w:left w:w="-1" w:type="dxa"/>
              <w:bottom w:w="-1" w:type="dxa"/>
              <w:right w:w="-1" w:type="dxa"/>
            </w:tcMar>
            <w:vAlign w:val="center"/>
          </w:tcPr>
          <w:p w14:paraId="266EA233">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系统公共辅助数据</w:t>
            </w:r>
          </w:p>
        </w:tc>
      </w:tr>
    </w:tbl>
    <w:p w14:paraId="282FBAD3">
      <w:pPr>
        <w:spacing w:after="60"/>
        <w:jc w:val="both"/>
        <w:rPr>
          <w:rFonts w:ascii="Times New Roman" w:hAnsi="Times New Roman" w:eastAsia="宋体"/>
          <w:sz w:val="21"/>
        </w:rPr>
      </w:pPr>
    </w:p>
    <w:p w14:paraId="6D9FA3EF">
      <w:pPr>
        <w:spacing w:after="60"/>
        <w:jc w:val="center"/>
        <w:rPr>
          <w:rFonts w:ascii="Times New Roman" w:hAnsi="Times New Roman" w:eastAsia="宋体"/>
          <w:sz w:val="21"/>
        </w:rPr>
      </w:pPr>
      <w:r>
        <w:rPr>
          <w:rFonts w:ascii="Times New Roman" w:hAnsi="Times New Roman" w:eastAsia="宋体"/>
          <w:sz w:val="21"/>
        </w:rPr>
        <w:t>表3-2 用户数据字典（User）</w:t>
      </w:r>
    </w:p>
    <w:tbl>
      <w:tblPr>
        <w:tblStyle w:val="19"/>
        <w:tblW w:w="8513"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647"/>
        <w:gridCol w:w="1426"/>
        <w:gridCol w:w="2006"/>
        <w:gridCol w:w="3434"/>
      </w:tblGrid>
      <w:tr w14:paraId="4569DC1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A8417FD">
            <w:pPr>
              <w:snapToGrid w:val="0"/>
              <w:spacing w:after="60"/>
              <w:ind w:left="0" w:leftChars="0" w:right="0" w:rightChars="0" w:firstLine="0" w:firstLineChars="0"/>
              <w:jc w:val="center"/>
              <w:rPr>
                <w:rFonts w:ascii="Times New Roman" w:hAnsi="Times New Roman" w:eastAsia="宋体"/>
                <w:b/>
                <w:sz w:val="21"/>
              </w:rPr>
            </w:pPr>
            <w:r>
              <w:rPr>
                <w:rFonts w:ascii="Times New Roman" w:hAnsi="Times New Roman" w:eastAsia="宋体"/>
                <w:b/>
                <w:sz w:val="21"/>
              </w:rPr>
              <w:t>字段名</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A57A65F">
            <w:pPr>
              <w:snapToGrid w:val="0"/>
              <w:spacing w:after="60"/>
              <w:ind w:left="0" w:leftChars="0" w:right="0" w:rightChars="0" w:firstLine="0" w:firstLineChars="0"/>
              <w:jc w:val="center"/>
              <w:rPr>
                <w:rFonts w:ascii="Times New Roman" w:hAnsi="Times New Roman" w:eastAsia="宋体"/>
                <w:b/>
                <w:sz w:val="21"/>
              </w:rPr>
            </w:pPr>
            <w:r>
              <w:rPr>
                <w:rFonts w:ascii="Times New Roman" w:hAnsi="Times New Roman" w:eastAsia="宋体"/>
                <w:b/>
                <w:sz w:val="21"/>
              </w:rPr>
              <w:t>类型</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8243ED4">
            <w:pPr>
              <w:snapToGrid w:val="0"/>
              <w:spacing w:after="60"/>
              <w:ind w:left="0" w:leftChars="0" w:right="0" w:rightChars="0" w:firstLine="0" w:firstLineChars="0"/>
              <w:jc w:val="center"/>
              <w:rPr>
                <w:rFonts w:ascii="Times New Roman" w:hAnsi="Times New Roman" w:eastAsia="宋体"/>
                <w:b/>
                <w:sz w:val="21"/>
              </w:rPr>
            </w:pPr>
            <w:r>
              <w:rPr>
                <w:rFonts w:ascii="Times New Roman" w:hAnsi="Times New Roman" w:eastAsia="宋体"/>
                <w:b/>
                <w:sz w:val="21"/>
              </w:rPr>
              <w:t>说明</w:t>
            </w:r>
          </w:p>
        </w:tc>
        <w:tc>
          <w:tcPr>
            <w:tcW w:w="3434" w:type="dxa"/>
            <w:tcBorders>
              <w:top w:val="single" w:color="auto" w:sz="12" w:space="0"/>
              <w:left w:val="nil"/>
              <w:bottom w:val="nil"/>
              <w:right w:val="nil"/>
            </w:tcBorders>
            <w:noWrap w:val="0"/>
            <w:tcMar>
              <w:top w:w="-1" w:type="dxa"/>
              <w:left w:w="-1" w:type="dxa"/>
              <w:bottom w:w="-1" w:type="dxa"/>
              <w:right w:w="-1" w:type="dxa"/>
            </w:tcMar>
            <w:vAlign w:val="center"/>
          </w:tcPr>
          <w:p w14:paraId="2779D069">
            <w:pPr>
              <w:snapToGrid w:val="0"/>
              <w:spacing w:after="60"/>
              <w:ind w:left="0" w:leftChars="0" w:right="0" w:rightChars="0" w:firstLine="0" w:firstLineChars="0"/>
              <w:jc w:val="center"/>
              <w:rPr>
                <w:rFonts w:ascii="Times New Roman" w:hAnsi="Times New Roman" w:eastAsia="宋体"/>
                <w:b/>
                <w:sz w:val="21"/>
              </w:rPr>
            </w:pPr>
            <w:r>
              <w:rPr>
                <w:rFonts w:ascii="Times New Roman" w:hAnsi="Times New Roman" w:eastAsia="宋体"/>
                <w:b/>
                <w:sz w:val="21"/>
              </w:rPr>
              <w:t>约束</w:t>
            </w:r>
          </w:p>
        </w:tc>
      </w:tr>
      <w:tr w14:paraId="7533143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C457B36">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userId</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E1FC97A">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String</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046075A">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用户唯一标识</w:t>
            </w:r>
          </w:p>
        </w:tc>
        <w:tc>
          <w:tcPr>
            <w:tcW w:w="3434" w:type="dxa"/>
            <w:tcBorders>
              <w:top w:val="single" w:color="auto" w:sz="4" w:space="0"/>
              <w:left w:val="nil"/>
              <w:bottom w:val="nil"/>
              <w:right w:val="nil"/>
            </w:tcBorders>
            <w:noWrap w:val="0"/>
            <w:tcMar>
              <w:top w:w="-1" w:type="dxa"/>
              <w:left w:w="-1" w:type="dxa"/>
              <w:bottom w:w="-1" w:type="dxa"/>
              <w:right w:w="-1" w:type="dxa"/>
            </w:tcMar>
            <w:vAlign w:val="center"/>
          </w:tcPr>
          <w:p w14:paraId="468B958C">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主键，系统生成</w:t>
            </w:r>
          </w:p>
        </w:tc>
      </w:tr>
      <w:tr w14:paraId="33DCA75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BE5D57B">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openid</w:t>
            </w:r>
          </w:p>
        </w:tc>
        <w:tc>
          <w:tcPr>
            <w:tcW w:w="0" w:type="auto"/>
            <w:tcBorders>
              <w:top w:val="nil"/>
              <w:left w:val="nil"/>
              <w:bottom w:val="nil"/>
              <w:right w:val="nil"/>
            </w:tcBorders>
            <w:noWrap w:val="0"/>
            <w:tcMar>
              <w:top w:w="-1" w:type="dxa"/>
              <w:left w:w="-1" w:type="dxa"/>
              <w:bottom w:w="-1" w:type="dxa"/>
              <w:right w:w="-1" w:type="dxa"/>
            </w:tcMar>
            <w:vAlign w:val="center"/>
          </w:tcPr>
          <w:p w14:paraId="025A4F1F">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String</w:t>
            </w:r>
          </w:p>
        </w:tc>
        <w:tc>
          <w:tcPr>
            <w:tcW w:w="0" w:type="auto"/>
            <w:tcBorders>
              <w:top w:val="nil"/>
              <w:left w:val="nil"/>
              <w:bottom w:val="nil"/>
              <w:right w:val="nil"/>
            </w:tcBorders>
            <w:noWrap w:val="0"/>
            <w:tcMar>
              <w:top w:w="-1" w:type="dxa"/>
              <w:left w:w="-1" w:type="dxa"/>
              <w:bottom w:w="-1" w:type="dxa"/>
              <w:right w:w="-1" w:type="dxa"/>
            </w:tcMar>
            <w:vAlign w:val="center"/>
          </w:tcPr>
          <w:p w14:paraId="7ED796B6">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微信用户标识</w:t>
            </w:r>
          </w:p>
        </w:tc>
        <w:tc>
          <w:tcPr>
            <w:tcW w:w="3434" w:type="dxa"/>
            <w:tcBorders>
              <w:top w:val="nil"/>
              <w:left w:val="nil"/>
              <w:bottom w:val="nil"/>
              <w:right w:val="nil"/>
            </w:tcBorders>
            <w:noWrap w:val="0"/>
            <w:tcMar>
              <w:top w:w="-1" w:type="dxa"/>
              <w:left w:w="-1" w:type="dxa"/>
              <w:bottom w:w="-1" w:type="dxa"/>
              <w:right w:w="-1" w:type="dxa"/>
            </w:tcMar>
            <w:vAlign w:val="center"/>
          </w:tcPr>
          <w:p w14:paraId="46B14B23">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登录模式下保存，可为空</w:t>
            </w:r>
          </w:p>
        </w:tc>
      </w:tr>
      <w:tr w14:paraId="518EAF8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EB0D6E5">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nickname</w:t>
            </w:r>
          </w:p>
        </w:tc>
        <w:tc>
          <w:tcPr>
            <w:tcW w:w="0" w:type="auto"/>
            <w:tcBorders>
              <w:top w:val="nil"/>
              <w:left w:val="nil"/>
              <w:bottom w:val="nil"/>
              <w:right w:val="nil"/>
            </w:tcBorders>
            <w:noWrap w:val="0"/>
            <w:tcMar>
              <w:top w:w="-1" w:type="dxa"/>
              <w:left w:w="-1" w:type="dxa"/>
              <w:bottom w:w="-1" w:type="dxa"/>
              <w:right w:w="-1" w:type="dxa"/>
            </w:tcMar>
            <w:vAlign w:val="center"/>
          </w:tcPr>
          <w:p w14:paraId="14363826">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String</w:t>
            </w:r>
          </w:p>
        </w:tc>
        <w:tc>
          <w:tcPr>
            <w:tcW w:w="0" w:type="auto"/>
            <w:tcBorders>
              <w:top w:val="nil"/>
              <w:left w:val="nil"/>
              <w:bottom w:val="nil"/>
              <w:right w:val="nil"/>
            </w:tcBorders>
            <w:noWrap w:val="0"/>
            <w:tcMar>
              <w:top w:w="-1" w:type="dxa"/>
              <w:left w:w="-1" w:type="dxa"/>
              <w:bottom w:w="-1" w:type="dxa"/>
              <w:right w:w="-1" w:type="dxa"/>
            </w:tcMar>
            <w:vAlign w:val="center"/>
          </w:tcPr>
          <w:p w14:paraId="48BD7C25">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用户昵称</w:t>
            </w:r>
          </w:p>
        </w:tc>
        <w:tc>
          <w:tcPr>
            <w:tcW w:w="3434" w:type="dxa"/>
            <w:tcBorders>
              <w:top w:val="nil"/>
              <w:left w:val="nil"/>
              <w:bottom w:val="nil"/>
              <w:right w:val="nil"/>
            </w:tcBorders>
            <w:noWrap w:val="0"/>
            <w:tcMar>
              <w:top w:w="-1" w:type="dxa"/>
              <w:left w:w="-1" w:type="dxa"/>
              <w:bottom w:w="-1" w:type="dxa"/>
              <w:right w:w="-1" w:type="dxa"/>
            </w:tcMar>
            <w:vAlign w:val="center"/>
          </w:tcPr>
          <w:p w14:paraId="5CFE160B">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可为空</w:t>
            </w:r>
          </w:p>
        </w:tc>
      </w:tr>
      <w:tr w14:paraId="4EB0E56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67A6F10">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avatarUrl</w:t>
            </w:r>
          </w:p>
        </w:tc>
        <w:tc>
          <w:tcPr>
            <w:tcW w:w="0" w:type="auto"/>
            <w:tcBorders>
              <w:top w:val="nil"/>
              <w:left w:val="nil"/>
              <w:bottom w:val="nil"/>
              <w:right w:val="nil"/>
            </w:tcBorders>
            <w:noWrap w:val="0"/>
            <w:tcMar>
              <w:top w:w="-1" w:type="dxa"/>
              <w:left w:w="-1" w:type="dxa"/>
              <w:bottom w:w="-1" w:type="dxa"/>
              <w:right w:w="-1" w:type="dxa"/>
            </w:tcMar>
            <w:vAlign w:val="center"/>
          </w:tcPr>
          <w:p w14:paraId="56697CCD">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String</w:t>
            </w:r>
          </w:p>
        </w:tc>
        <w:tc>
          <w:tcPr>
            <w:tcW w:w="0" w:type="auto"/>
            <w:tcBorders>
              <w:top w:val="nil"/>
              <w:left w:val="nil"/>
              <w:bottom w:val="nil"/>
              <w:right w:val="nil"/>
            </w:tcBorders>
            <w:noWrap w:val="0"/>
            <w:tcMar>
              <w:top w:w="-1" w:type="dxa"/>
              <w:left w:w="-1" w:type="dxa"/>
              <w:bottom w:w="-1" w:type="dxa"/>
              <w:right w:w="-1" w:type="dxa"/>
            </w:tcMar>
            <w:vAlign w:val="center"/>
          </w:tcPr>
          <w:p w14:paraId="660F5F64">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用户头像地址</w:t>
            </w:r>
          </w:p>
        </w:tc>
        <w:tc>
          <w:tcPr>
            <w:tcW w:w="3434" w:type="dxa"/>
            <w:tcBorders>
              <w:top w:val="nil"/>
              <w:left w:val="nil"/>
              <w:bottom w:val="nil"/>
              <w:right w:val="nil"/>
            </w:tcBorders>
            <w:noWrap w:val="0"/>
            <w:tcMar>
              <w:top w:w="-1" w:type="dxa"/>
              <w:left w:w="-1" w:type="dxa"/>
              <w:bottom w:w="-1" w:type="dxa"/>
              <w:right w:w="-1" w:type="dxa"/>
            </w:tcMar>
            <w:vAlign w:val="center"/>
          </w:tcPr>
          <w:p w14:paraId="46EF45E9">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可为空</w:t>
            </w:r>
          </w:p>
        </w:tc>
      </w:tr>
      <w:tr w14:paraId="42E8261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35AF827">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loginStatus</w:t>
            </w:r>
          </w:p>
        </w:tc>
        <w:tc>
          <w:tcPr>
            <w:tcW w:w="0" w:type="auto"/>
            <w:tcBorders>
              <w:top w:val="nil"/>
              <w:left w:val="nil"/>
              <w:bottom w:val="nil"/>
              <w:right w:val="nil"/>
            </w:tcBorders>
            <w:noWrap w:val="0"/>
            <w:tcMar>
              <w:top w:w="-1" w:type="dxa"/>
              <w:left w:w="-1" w:type="dxa"/>
              <w:bottom w:w="-1" w:type="dxa"/>
              <w:right w:w="-1" w:type="dxa"/>
            </w:tcMar>
            <w:vAlign w:val="center"/>
          </w:tcPr>
          <w:p w14:paraId="0FD550D7">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Boolean</w:t>
            </w:r>
          </w:p>
        </w:tc>
        <w:tc>
          <w:tcPr>
            <w:tcW w:w="0" w:type="auto"/>
            <w:tcBorders>
              <w:top w:val="nil"/>
              <w:left w:val="nil"/>
              <w:bottom w:val="nil"/>
              <w:right w:val="nil"/>
            </w:tcBorders>
            <w:noWrap w:val="0"/>
            <w:tcMar>
              <w:top w:w="-1" w:type="dxa"/>
              <w:left w:w="-1" w:type="dxa"/>
              <w:bottom w:w="-1" w:type="dxa"/>
              <w:right w:w="-1" w:type="dxa"/>
            </w:tcMar>
            <w:vAlign w:val="center"/>
          </w:tcPr>
          <w:p w14:paraId="67C29CA0">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登录状态</w:t>
            </w:r>
          </w:p>
        </w:tc>
        <w:tc>
          <w:tcPr>
            <w:tcW w:w="3434" w:type="dxa"/>
            <w:tcBorders>
              <w:top w:val="nil"/>
              <w:left w:val="nil"/>
              <w:bottom w:val="nil"/>
              <w:right w:val="nil"/>
            </w:tcBorders>
            <w:noWrap w:val="0"/>
            <w:tcMar>
              <w:top w:w="-1" w:type="dxa"/>
              <w:left w:w="-1" w:type="dxa"/>
              <w:bottom w:w="-1" w:type="dxa"/>
              <w:right w:w="-1" w:type="dxa"/>
            </w:tcMar>
            <w:vAlign w:val="center"/>
          </w:tcPr>
          <w:p w14:paraId="3AC7D084">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true/false</w:t>
            </w:r>
          </w:p>
        </w:tc>
      </w:tr>
      <w:tr w14:paraId="46785C9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753100D">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createTime</w:t>
            </w:r>
          </w:p>
        </w:tc>
        <w:tc>
          <w:tcPr>
            <w:tcW w:w="0" w:type="auto"/>
            <w:tcBorders>
              <w:top w:val="nil"/>
              <w:left w:val="nil"/>
              <w:bottom w:val="nil"/>
              <w:right w:val="nil"/>
            </w:tcBorders>
            <w:noWrap w:val="0"/>
            <w:tcMar>
              <w:top w:w="-1" w:type="dxa"/>
              <w:left w:w="-1" w:type="dxa"/>
              <w:bottom w:w="-1" w:type="dxa"/>
              <w:right w:w="-1" w:type="dxa"/>
            </w:tcMar>
            <w:vAlign w:val="center"/>
          </w:tcPr>
          <w:p w14:paraId="7FBB6A2E">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DateTime</w:t>
            </w:r>
          </w:p>
        </w:tc>
        <w:tc>
          <w:tcPr>
            <w:tcW w:w="0" w:type="auto"/>
            <w:tcBorders>
              <w:top w:val="nil"/>
              <w:left w:val="nil"/>
              <w:bottom w:val="nil"/>
              <w:right w:val="nil"/>
            </w:tcBorders>
            <w:noWrap w:val="0"/>
            <w:tcMar>
              <w:top w:w="-1" w:type="dxa"/>
              <w:left w:w="-1" w:type="dxa"/>
              <w:bottom w:w="-1" w:type="dxa"/>
              <w:right w:w="-1" w:type="dxa"/>
            </w:tcMar>
            <w:vAlign w:val="center"/>
          </w:tcPr>
          <w:p w14:paraId="4290B592">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创建时间</w:t>
            </w:r>
          </w:p>
        </w:tc>
        <w:tc>
          <w:tcPr>
            <w:tcW w:w="3434" w:type="dxa"/>
            <w:tcBorders>
              <w:top w:val="nil"/>
              <w:left w:val="nil"/>
              <w:bottom w:val="nil"/>
              <w:right w:val="nil"/>
            </w:tcBorders>
            <w:noWrap w:val="0"/>
            <w:tcMar>
              <w:top w:w="-1" w:type="dxa"/>
              <w:left w:w="-1" w:type="dxa"/>
              <w:bottom w:w="-1" w:type="dxa"/>
              <w:right w:w="-1" w:type="dxa"/>
            </w:tcMar>
            <w:vAlign w:val="center"/>
          </w:tcPr>
          <w:p w14:paraId="72500FDC">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系统生成</w:t>
            </w:r>
          </w:p>
        </w:tc>
      </w:tr>
      <w:tr w14:paraId="47E9CA8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647" w:type="dxa"/>
            <w:tcBorders>
              <w:top w:val="nil"/>
              <w:left w:val="nil"/>
              <w:bottom w:val="single" w:color="auto" w:sz="12" w:space="0"/>
              <w:right w:val="nil"/>
            </w:tcBorders>
            <w:noWrap w:val="0"/>
            <w:tcMar>
              <w:top w:w="-1" w:type="dxa"/>
              <w:left w:w="-1" w:type="dxa"/>
              <w:bottom w:w="-1" w:type="dxa"/>
              <w:right w:w="-1" w:type="dxa"/>
            </w:tcMar>
            <w:vAlign w:val="center"/>
          </w:tcPr>
          <w:p w14:paraId="4BDBC844">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updateTime</w:t>
            </w:r>
          </w:p>
        </w:tc>
        <w:tc>
          <w:tcPr>
            <w:tcW w:w="1426" w:type="dxa"/>
            <w:tcBorders>
              <w:top w:val="nil"/>
              <w:left w:val="nil"/>
              <w:bottom w:val="single" w:color="auto" w:sz="12" w:space="0"/>
              <w:right w:val="nil"/>
            </w:tcBorders>
            <w:noWrap w:val="0"/>
            <w:tcMar>
              <w:top w:w="-1" w:type="dxa"/>
              <w:left w:w="-1" w:type="dxa"/>
              <w:bottom w:w="-1" w:type="dxa"/>
              <w:right w:w="-1" w:type="dxa"/>
            </w:tcMar>
            <w:vAlign w:val="center"/>
          </w:tcPr>
          <w:p w14:paraId="133DB3FD">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DateTime</w:t>
            </w:r>
          </w:p>
        </w:tc>
        <w:tc>
          <w:tcPr>
            <w:tcW w:w="2006" w:type="dxa"/>
            <w:tcBorders>
              <w:top w:val="nil"/>
              <w:left w:val="nil"/>
              <w:bottom w:val="single" w:color="auto" w:sz="12" w:space="0"/>
              <w:right w:val="nil"/>
            </w:tcBorders>
            <w:noWrap w:val="0"/>
            <w:tcMar>
              <w:top w:w="-1" w:type="dxa"/>
              <w:left w:w="-1" w:type="dxa"/>
              <w:bottom w:w="-1" w:type="dxa"/>
              <w:right w:w="-1" w:type="dxa"/>
            </w:tcMar>
            <w:vAlign w:val="center"/>
          </w:tcPr>
          <w:p w14:paraId="3DA0B892">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更新时间</w:t>
            </w:r>
          </w:p>
        </w:tc>
        <w:tc>
          <w:tcPr>
            <w:tcW w:w="3434" w:type="dxa"/>
            <w:tcBorders>
              <w:top w:val="nil"/>
              <w:left w:val="nil"/>
              <w:bottom w:val="single" w:color="auto" w:sz="12" w:space="0"/>
              <w:right w:val="nil"/>
            </w:tcBorders>
            <w:noWrap w:val="0"/>
            <w:tcMar>
              <w:top w:w="-1" w:type="dxa"/>
              <w:left w:w="-1" w:type="dxa"/>
              <w:bottom w:w="-1" w:type="dxa"/>
              <w:right w:w="-1" w:type="dxa"/>
            </w:tcMar>
            <w:vAlign w:val="center"/>
          </w:tcPr>
          <w:p w14:paraId="066465F3">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系统更新</w:t>
            </w:r>
          </w:p>
        </w:tc>
      </w:tr>
    </w:tbl>
    <w:p w14:paraId="17D79DFE">
      <w:pPr>
        <w:spacing w:after="60"/>
        <w:jc w:val="center"/>
        <w:rPr>
          <w:rFonts w:ascii="Times New Roman" w:hAnsi="Times New Roman" w:eastAsia="宋体"/>
          <w:sz w:val="21"/>
        </w:rPr>
      </w:pPr>
    </w:p>
    <w:p w14:paraId="706B75C3">
      <w:pPr>
        <w:spacing w:after="60"/>
        <w:jc w:val="center"/>
        <w:rPr>
          <w:rFonts w:ascii="Times New Roman" w:hAnsi="Times New Roman" w:eastAsia="宋体"/>
          <w:sz w:val="21"/>
        </w:rPr>
      </w:pPr>
      <w:r>
        <w:rPr>
          <w:rFonts w:ascii="Times New Roman" w:hAnsi="Times New Roman" w:eastAsia="宋体"/>
          <w:sz w:val="21"/>
        </w:rPr>
        <w:t>表3-3 消费记录数据字典（Expense）</w:t>
      </w:r>
    </w:p>
    <w:tbl>
      <w:tblPr>
        <w:tblStyle w:val="19"/>
        <w:tblW w:w="851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390"/>
        <w:gridCol w:w="1075"/>
        <w:gridCol w:w="1699"/>
        <w:gridCol w:w="4352"/>
      </w:tblGrid>
      <w:tr w14:paraId="4740D1F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5BD4D6F">
            <w:pPr>
              <w:snapToGrid w:val="0"/>
              <w:spacing w:after="60"/>
              <w:ind w:left="0" w:leftChars="0" w:right="0" w:rightChars="0" w:firstLine="0" w:firstLineChars="0"/>
              <w:jc w:val="center"/>
              <w:rPr>
                <w:rFonts w:ascii="Times New Roman" w:hAnsi="Times New Roman" w:eastAsia="宋体"/>
                <w:b/>
                <w:sz w:val="21"/>
              </w:rPr>
            </w:pPr>
            <w:r>
              <w:rPr>
                <w:rFonts w:ascii="Times New Roman" w:hAnsi="Times New Roman" w:eastAsia="宋体"/>
                <w:b/>
                <w:sz w:val="21"/>
              </w:rPr>
              <w:t>字段名</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E54BD06">
            <w:pPr>
              <w:snapToGrid w:val="0"/>
              <w:spacing w:after="60"/>
              <w:ind w:left="0" w:leftChars="0" w:right="0" w:rightChars="0" w:firstLine="0" w:firstLineChars="0"/>
              <w:jc w:val="center"/>
              <w:rPr>
                <w:rFonts w:ascii="Times New Roman" w:hAnsi="Times New Roman" w:eastAsia="宋体"/>
                <w:b/>
                <w:sz w:val="21"/>
              </w:rPr>
            </w:pPr>
            <w:r>
              <w:rPr>
                <w:rFonts w:ascii="Times New Roman" w:hAnsi="Times New Roman" w:eastAsia="宋体"/>
                <w:b/>
                <w:sz w:val="21"/>
              </w:rPr>
              <w:t>类型</w:t>
            </w:r>
          </w:p>
        </w:tc>
        <w:tc>
          <w:tcPr>
            <w:tcW w:w="1699" w:type="dxa"/>
            <w:tcBorders>
              <w:top w:val="single" w:color="auto" w:sz="12" w:space="0"/>
              <w:left w:val="nil"/>
              <w:bottom w:val="nil"/>
              <w:right w:val="nil"/>
            </w:tcBorders>
            <w:noWrap w:val="0"/>
            <w:tcMar>
              <w:top w:w="-1" w:type="dxa"/>
              <w:left w:w="-1" w:type="dxa"/>
              <w:bottom w:w="-1" w:type="dxa"/>
              <w:right w:w="-1" w:type="dxa"/>
            </w:tcMar>
            <w:vAlign w:val="center"/>
          </w:tcPr>
          <w:p w14:paraId="70EC2A82">
            <w:pPr>
              <w:snapToGrid w:val="0"/>
              <w:spacing w:after="60"/>
              <w:ind w:left="0" w:leftChars="0" w:right="0" w:rightChars="0" w:firstLine="0" w:firstLineChars="0"/>
              <w:jc w:val="center"/>
              <w:rPr>
                <w:rFonts w:ascii="Times New Roman" w:hAnsi="Times New Roman" w:eastAsia="宋体"/>
                <w:b/>
                <w:sz w:val="21"/>
              </w:rPr>
            </w:pPr>
            <w:r>
              <w:rPr>
                <w:rFonts w:ascii="Times New Roman" w:hAnsi="Times New Roman" w:eastAsia="宋体"/>
                <w:b/>
                <w:sz w:val="21"/>
              </w:rPr>
              <w:t>说明</w:t>
            </w:r>
          </w:p>
        </w:tc>
        <w:tc>
          <w:tcPr>
            <w:tcW w:w="4352" w:type="dxa"/>
            <w:tcBorders>
              <w:top w:val="single" w:color="auto" w:sz="12" w:space="0"/>
              <w:left w:val="nil"/>
              <w:bottom w:val="nil"/>
              <w:right w:val="nil"/>
            </w:tcBorders>
            <w:noWrap w:val="0"/>
            <w:tcMar>
              <w:top w:w="-1" w:type="dxa"/>
              <w:left w:w="-1" w:type="dxa"/>
              <w:bottom w:w="-1" w:type="dxa"/>
              <w:right w:w="-1" w:type="dxa"/>
            </w:tcMar>
            <w:vAlign w:val="center"/>
          </w:tcPr>
          <w:p w14:paraId="7A9DAEE1">
            <w:pPr>
              <w:snapToGrid w:val="0"/>
              <w:spacing w:after="60"/>
              <w:ind w:left="0" w:leftChars="0" w:right="0" w:rightChars="0" w:firstLine="0" w:firstLineChars="0"/>
              <w:jc w:val="center"/>
              <w:rPr>
                <w:rFonts w:ascii="Times New Roman" w:hAnsi="Times New Roman" w:eastAsia="宋体"/>
                <w:b/>
                <w:sz w:val="21"/>
              </w:rPr>
            </w:pPr>
            <w:r>
              <w:rPr>
                <w:rFonts w:ascii="Times New Roman" w:hAnsi="Times New Roman" w:eastAsia="宋体"/>
                <w:b/>
                <w:sz w:val="21"/>
              </w:rPr>
              <w:t>约束</w:t>
            </w:r>
          </w:p>
        </w:tc>
      </w:tr>
      <w:tr w14:paraId="1B53425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2DD6FF9">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expenseId</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5CD5F95">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String</w:t>
            </w:r>
          </w:p>
        </w:tc>
        <w:tc>
          <w:tcPr>
            <w:tcW w:w="1699" w:type="dxa"/>
            <w:tcBorders>
              <w:top w:val="single" w:color="auto" w:sz="4" w:space="0"/>
              <w:left w:val="nil"/>
              <w:bottom w:val="nil"/>
              <w:right w:val="nil"/>
            </w:tcBorders>
            <w:noWrap w:val="0"/>
            <w:tcMar>
              <w:top w:w="-1" w:type="dxa"/>
              <w:left w:w="-1" w:type="dxa"/>
              <w:bottom w:w="-1" w:type="dxa"/>
              <w:right w:w="-1" w:type="dxa"/>
            </w:tcMar>
            <w:vAlign w:val="center"/>
          </w:tcPr>
          <w:p w14:paraId="3D1E4F7B">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消费记录编号</w:t>
            </w:r>
          </w:p>
        </w:tc>
        <w:tc>
          <w:tcPr>
            <w:tcW w:w="4352" w:type="dxa"/>
            <w:tcBorders>
              <w:top w:val="single" w:color="auto" w:sz="4" w:space="0"/>
              <w:left w:val="nil"/>
              <w:bottom w:val="nil"/>
              <w:right w:val="nil"/>
            </w:tcBorders>
            <w:noWrap w:val="0"/>
            <w:tcMar>
              <w:top w:w="-1" w:type="dxa"/>
              <w:left w:w="-1" w:type="dxa"/>
              <w:bottom w:w="-1" w:type="dxa"/>
              <w:right w:w="-1" w:type="dxa"/>
            </w:tcMar>
            <w:vAlign w:val="center"/>
          </w:tcPr>
          <w:p w14:paraId="4C547473">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主键，系统生成</w:t>
            </w:r>
          </w:p>
        </w:tc>
      </w:tr>
      <w:tr w14:paraId="4E12069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505DCCF">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userId</w:t>
            </w:r>
          </w:p>
        </w:tc>
        <w:tc>
          <w:tcPr>
            <w:tcW w:w="0" w:type="auto"/>
            <w:tcBorders>
              <w:top w:val="nil"/>
              <w:left w:val="nil"/>
              <w:bottom w:val="nil"/>
              <w:right w:val="nil"/>
            </w:tcBorders>
            <w:noWrap w:val="0"/>
            <w:tcMar>
              <w:top w:w="-1" w:type="dxa"/>
              <w:left w:w="-1" w:type="dxa"/>
              <w:bottom w:w="-1" w:type="dxa"/>
              <w:right w:w="-1" w:type="dxa"/>
            </w:tcMar>
            <w:vAlign w:val="center"/>
          </w:tcPr>
          <w:p w14:paraId="2A88949A">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String</w:t>
            </w:r>
          </w:p>
        </w:tc>
        <w:tc>
          <w:tcPr>
            <w:tcW w:w="1699" w:type="dxa"/>
            <w:tcBorders>
              <w:top w:val="nil"/>
              <w:left w:val="nil"/>
              <w:bottom w:val="nil"/>
              <w:right w:val="nil"/>
            </w:tcBorders>
            <w:noWrap w:val="0"/>
            <w:tcMar>
              <w:top w:w="-1" w:type="dxa"/>
              <w:left w:w="-1" w:type="dxa"/>
              <w:bottom w:w="-1" w:type="dxa"/>
              <w:right w:w="-1" w:type="dxa"/>
            </w:tcMar>
            <w:vAlign w:val="center"/>
          </w:tcPr>
          <w:p w14:paraId="6EA567EA">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所属用户编号</w:t>
            </w:r>
          </w:p>
        </w:tc>
        <w:tc>
          <w:tcPr>
            <w:tcW w:w="4352" w:type="dxa"/>
            <w:tcBorders>
              <w:top w:val="nil"/>
              <w:left w:val="nil"/>
              <w:bottom w:val="nil"/>
              <w:right w:val="nil"/>
            </w:tcBorders>
            <w:noWrap w:val="0"/>
            <w:tcMar>
              <w:top w:w="-1" w:type="dxa"/>
              <w:left w:w="-1" w:type="dxa"/>
              <w:bottom w:w="-1" w:type="dxa"/>
              <w:right w:w="-1" w:type="dxa"/>
            </w:tcMar>
            <w:vAlign w:val="center"/>
          </w:tcPr>
          <w:p w14:paraId="35DA43C9">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关联 User</w:t>
            </w:r>
          </w:p>
        </w:tc>
      </w:tr>
      <w:tr w14:paraId="41D3927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C5146D">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category</w:t>
            </w:r>
          </w:p>
        </w:tc>
        <w:tc>
          <w:tcPr>
            <w:tcW w:w="0" w:type="auto"/>
            <w:tcBorders>
              <w:top w:val="nil"/>
              <w:left w:val="nil"/>
              <w:bottom w:val="nil"/>
              <w:right w:val="nil"/>
            </w:tcBorders>
            <w:noWrap w:val="0"/>
            <w:tcMar>
              <w:top w:w="-1" w:type="dxa"/>
              <w:left w:w="-1" w:type="dxa"/>
              <w:bottom w:w="-1" w:type="dxa"/>
              <w:right w:w="-1" w:type="dxa"/>
            </w:tcMar>
            <w:vAlign w:val="center"/>
          </w:tcPr>
          <w:p w14:paraId="7E2E4892">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String</w:t>
            </w:r>
          </w:p>
        </w:tc>
        <w:tc>
          <w:tcPr>
            <w:tcW w:w="1699" w:type="dxa"/>
            <w:tcBorders>
              <w:top w:val="nil"/>
              <w:left w:val="nil"/>
              <w:bottom w:val="nil"/>
              <w:right w:val="nil"/>
            </w:tcBorders>
            <w:noWrap w:val="0"/>
            <w:tcMar>
              <w:top w:w="-1" w:type="dxa"/>
              <w:left w:w="-1" w:type="dxa"/>
              <w:bottom w:w="-1" w:type="dxa"/>
              <w:right w:w="-1" w:type="dxa"/>
            </w:tcMar>
            <w:vAlign w:val="center"/>
          </w:tcPr>
          <w:p w14:paraId="2ED8063E">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消费分类</w:t>
            </w:r>
          </w:p>
        </w:tc>
        <w:tc>
          <w:tcPr>
            <w:tcW w:w="4352" w:type="dxa"/>
            <w:tcBorders>
              <w:top w:val="nil"/>
              <w:left w:val="nil"/>
              <w:bottom w:val="nil"/>
              <w:right w:val="nil"/>
            </w:tcBorders>
            <w:noWrap w:val="0"/>
            <w:tcMar>
              <w:top w:w="-1" w:type="dxa"/>
              <w:left w:w="-1" w:type="dxa"/>
              <w:bottom w:w="-1" w:type="dxa"/>
              <w:right w:w="-1" w:type="dxa"/>
            </w:tcMar>
            <w:vAlign w:val="center"/>
          </w:tcPr>
          <w:p w14:paraId="0FC3E594">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门票、周边、应援、交通住宿等</w:t>
            </w:r>
          </w:p>
        </w:tc>
      </w:tr>
      <w:tr w14:paraId="4562038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544D52B">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itemName</w:t>
            </w:r>
          </w:p>
        </w:tc>
        <w:tc>
          <w:tcPr>
            <w:tcW w:w="0" w:type="auto"/>
            <w:tcBorders>
              <w:top w:val="nil"/>
              <w:left w:val="nil"/>
              <w:bottom w:val="nil"/>
              <w:right w:val="nil"/>
            </w:tcBorders>
            <w:noWrap w:val="0"/>
            <w:tcMar>
              <w:top w:w="-1" w:type="dxa"/>
              <w:left w:w="-1" w:type="dxa"/>
              <w:bottom w:w="-1" w:type="dxa"/>
              <w:right w:w="-1" w:type="dxa"/>
            </w:tcMar>
            <w:vAlign w:val="center"/>
          </w:tcPr>
          <w:p w14:paraId="380101EB">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String</w:t>
            </w:r>
          </w:p>
        </w:tc>
        <w:tc>
          <w:tcPr>
            <w:tcW w:w="1699" w:type="dxa"/>
            <w:tcBorders>
              <w:top w:val="nil"/>
              <w:left w:val="nil"/>
              <w:bottom w:val="nil"/>
              <w:right w:val="nil"/>
            </w:tcBorders>
            <w:noWrap w:val="0"/>
            <w:tcMar>
              <w:top w:w="-1" w:type="dxa"/>
              <w:left w:w="-1" w:type="dxa"/>
              <w:bottom w:w="-1" w:type="dxa"/>
              <w:right w:w="-1" w:type="dxa"/>
            </w:tcMar>
            <w:vAlign w:val="center"/>
          </w:tcPr>
          <w:p w14:paraId="2CC3AAD7">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消费项目名称</w:t>
            </w:r>
          </w:p>
        </w:tc>
        <w:tc>
          <w:tcPr>
            <w:tcW w:w="4352" w:type="dxa"/>
            <w:tcBorders>
              <w:top w:val="nil"/>
              <w:left w:val="nil"/>
              <w:bottom w:val="nil"/>
              <w:right w:val="nil"/>
            </w:tcBorders>
            <w:noWrap w:val="0"/>
            <w:tcMar>
              <w:top w:w="-1" w:type="dxa"/>
              <w:left w:w="-1" w:type="dxa"/>
              <w:bottom w:w="-1" w:type="dxa"/>
              <w:right w:w="-1" w:type="dxa"/>
            </w:tcMar>
            <w:vAlign w:val="center"/>
          </w:tcPr>
          <w:p w14:paraId="7F68545C">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必填</w:t>
            </w:r>
          </w:p>
        </w:tc>
      </w:tr>
      <w:tr w14:paraId="7A4AC40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A9CB7A5">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amount</w:t>
            </w:r>
          </w:p>
        </w:tc>
        <w:tc>
          <w:tcPr>
            <w:tcW w:w="0" w:type="auto"/>
            <w:tcBorders>
              <w:top w:val="nil"/>
              <w:left w:val="nil"/>
              <w:bottom w:val="nil"/>
              <w:right w:val="nil"/>
            </w:tcBorders>
            <w:noWrap w:val="0"/>
            <w:tcMar>
              <w:top w:w="-1" w:type="dxa"/>
              <w:left w:w="-1" w:type="dxa"/>
              <w:bottom w:w="-1" w:type="dxa"/>
              <w:right w:w="-1" w:type="dxa"/>
            </w:tcMar>
            <w:vAlign w:val="center"/>
          </w:tcPr>
          <w:p w14:paraId="70C7B6FD">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Number</w:t>
            </w:r>
          </w:p>
        </w:tc>
        <w:tc>
          <w:tcPr>
            <w:tcW w:w="1699" w:type="dxa"/>
            <w:tcBorders>
              <w:top w:val="nil"/>
              <w:left w:val="nil"/>
              <w:bottom w:val="nil"/>
              <w:right w:val="nil"/>
            </w:tcBorders>
            <w:noWrap w:val="0"/>
            <w:tcMar>
              <w:top w:w="-1" w:type="dxa"/>
              <w:left w:w="-1" w:type="dxa"/>
              <w:bottom w:w="-1" w:type="dxa"/>
              <w:right w:w="-1" w:type="dxa"/>
            </w:tcMar>
            <w:vAlign w:val="center"/>
          </w:tcPr>
          <w:p w14:paraId="3788967E">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实际消费金额</w:t>
            </w:r>
          </w:p>
        </w:tc>
        <w:tc>
          <w:tcPr>
            <w:tcW w:w="4352" w:type="dxa"/>
            <w:tcBorders>
              <w:top w:val="nil"/>
              <w:left w:val="nil"/>
              <w:bottom w:val="nil"/>
              <w:right w:val="nil"/>
            </w:tcBorders>
            <w:noWrap w:val="0"/>
            <w:tcMar>
              <w:top w:w="-1" w:type="dxa"/>
              <w:left w:w="-1" w:type="dxa"/>
              <w:bottom w:w="-1" w:type="dxa"/>
              <w:right w:w="-1" w:type="dxa"/>
            </w:tcMar>
            <w:vAlign w:val="center"/>
          </w:tcPr>
          <w:p w14:paraId="63859716">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大于等于 0；基础版本按人民币口径统计</w:t>
            </w:r>
          </w:p>
        </w:tc>
      </w:tr>
      <w:tr w14:paraId="0CD631E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791486B">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unitPrice</w:t>
            </w:r>
          </w:p>
        </w:tc>
        <w:tc>
          <w:tcPr>
            <w:tcW w:w="0" w:type="auto"/>
            <w:tcBorders>
              <w:top w:val="nil"/>
              <w:left w:val="nil"/>
              <w:bottom w:val="nil"/>
              <w:right w:val="nil"/>
            </w:tcBorders>
            <w:noWrap w:val="0"/>
            <w:tcMar>
              <w:top w:w="-1" w:type="dxa"/>
              <w:left w:w="-1" w:type="dxa"/>
              <w:bottom w:w="-1" w:type="dxa"/>
              <w:right w:w="-1" w:type="dxa"/>
            </w:tcMar>
            <w:vAlign w:val="center"/>
          </w:tcPr>
          <w:p w14:paraId="2A9BEC36">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Number</w:t>
            </w:r>
          </w:p>
        </w:tc>
        <w:tc>
          <w:tcPr>
            <w:tcW w:w="1699" w:type="dxa"/>
            <w:tcBorders>
              <w:top w:val="nil"/>
              <w:left w:val="nil"/>
              <w:bottom w:val="nil"/>
              <w:right w:val="nil"/>
            </w:tcBorders>
            <w:noWrap w:val="0"/>
            <w:tcMar>
              <w:top w:w="-1" w:type="dxa"/>
              <w:left w:w="-1" w:type="dxa"/>
              <w:bottom w:w="-1" w:type="dxa"/>
              <w:right w:w="-1" w:type="dxa"/>
            </w:tcMar>
            <w:vAlign w:val="center"/>
          </w:tcPr>
          <w:p w14:paraId="09E8B7EF">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单价</w:t>
            </w:r>
          </w:p>
        </w:tc>
        <w:tc>
          <w:tcPr>
            <w:tcW w:w="4352" w:type="dxa"/>
            <w:tcBorders>
              <w:top w:val="nil"/>
              <w:left w:val="nil"/>
              <w:bottom w:val="nil"/>
              <w:right w:val="nil"/>
            </w:tcBorders>
            <w:noWrap w:val="0"/>
            <w:tcMar>
              <w:top w:w="-1" w:type="dxa"/>
              <w:left w:w="-1" w:type="dxa"/>
              <w:bottom w:w="-1" w:type="dxa"/>
              <w:right w:w="-1" w:type="dxa"/>
            </w:tcMar>
            <w:vAlign w:val="center"/>
          </w:tcPr>
          <w:p w14:paraId="2DA71E5E">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可为空</w:t>
            </w:r>
          </w:p>
        </w:tc>
      </w:tr>
      <w:tr w14:paraId="2B7130B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70B16CD">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quantity</w:t>
            </w:r>
          </w:p>
        </w:tc>
        <w:tc>
          <w:tcPr>
            <w:tcW w:w="0" w:type="auto"/>
            <w:tcBorders>
              <w:top w:val="nil"/>
              <w:left w:val="nil"/>
              <w:bottom w:val="nil"/>
              <w:right w:val="nil"/>
            </w:tcBorders>
            <w:noWrap w:val="0"/>
            <w:tcMar>
              <w:top w:w="-1" w:type="dxa"/>
              <w:left w:w="-1" w:type="dxa"/>
              <w:bottom w:w="-1" w:type="dxa"/>
              <w:right w:w="-1" w:type="dxa"/>
            </w:tcMar>
            <w:vAlign w:val="center"/>
          </w:tcPr>
          <w:p w14:paraId="76971146">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Number</w:t>
            </w:r>
          </w:p>
        </w:tc>
        <w:tc>
          <w:tcPr>
            <w:tcW w:w="1699" w:type="dxa"/>
            <w:tcBorders>
              <w:top w:val="nil"/>
              <w:left w:val="nil"/>
              <w:bottom w:val="nil"/>
              <w:right w:val="nil"/>
            </w:tcBorders>
            <w:noWrap w:val="0"/>
            <w:tcMar>
              <w:top w:w="-1" w:type="dxa"/>
              <w:left w:w="-1" w:type="dxa"/>
              <w:bottom w:w="-1" w:type="dxa"/>
              <w:right w:w="-1" w:type="dxa"/>
            </w:tcMar>
            <w:vAlign w:val="center"/>
          </w:tcPr>
          <w:p w14:paraId="076851F1">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数量</w:t>
            </w:r>
          </w:p>
        </w:tc>
        <w:tc>
          <w:tcPr>
            <w:tcW w:w="4352" w:type="dxa"/>
            <w:tcBorders>
              <w:top w:val="nil"/>
              <w:left w:val="nil"/>
              <w:bottom w:val="nil"/>
              <w:right w:val="nil"/>
            </w:tcBorders>
            <w:noWrap w:val="0"/>
            <w:tcMar>
              <w:top w:w="-1" w:type="dxa"/>
              <w:left w:w="-1" w:type="dxa"/>
              <w:bottom w:w="-1" w:type="dxa"/>
              <w:right w:w="-1" w:type="dxa"/>
            </w:tcMar>
            <w:vAlign w:val="center"/>
          </w:tcPr>
          <w:p w14:paraId="3472258D">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默认 1</w:t>
            </w:r>
          </w:p>
        </w:tc>
      </w:tr>
      <w:tr w14:paraId="3BCD07B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0DA84CD">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currency</w:t>
            </w:r>
          </w:p>
        </w:tc>
        <w:tc>
          <w:tcPr>
            <w:tcW w:w="0" w:type="auto"/>
            <w:tcBorders>
              <w:top w:val="nil"/>
              <w:left w:val="nil"/>
              <w:bottom w:val="nil"/>
              <w:right w:val="nil"/>
            </w:tcBorders>
            <w:noWrap w:val="0"/>
            <w:tcMar>
              <w:top w:w="-1" w:type="dxa"/>
              <w:left w:w="-1" w:type="dxa"/>
              <w:bottom w:w="-1" w:type="dxa"/>
              <w:right w:w="-1" w:type="dxa"/>
            </w:tcMar>
            <w:vAlign w:val="center"/>
          </w:tcPr>
          <w:p w14:paraId="5C0C2092">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String</w:t>
            </w:r>
          </w:p>
        </w:tc>
        <w:tc>
          <w:tcPr>
            <w:tcW w:w="1699" w:type="dxa"/>
            <w:tcBorders>
              <w:top w:val="nil"/>
              <w:left w:val="nil"/>
              <w:bottom w:val="nil"/>
              <w:right w:val="nil"/>
            </w:tcBorders>
            <w:noWrap w:val="0"/>
            <w:tcMar>
              <w:top w:w="-1" w:type="dxa"/>
              <w:left w:w="-1" w:type="dxa"/>
              <w:bottom w:w="-1" w:type="dxa"/>
              <w:right w:w="-1" w:type="dxa"/>
            </w:tcMar>
            <w:vAlign w:val="center"/>
          </w:tcPr>
          <w:p w14:paraId="4ED22C0C">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币种</w:t>
            </w:r>
          </w:p>
        </w:tc>
        <w:tc>
          <w:tcPr>
            <w:tcW w:w="4352" w:type="dxa"/>
            <w:tcBorders>
              <w:top w:val="nil"/>
              <w:left w:val="nil"/>
              <w:bottom w:val="nil"/>
              <w:right w:val="nil"/>
            </w:tcBorders>
            <w:noWrap w:val="0"/>
            <w:tcMar>
              <w:top w:w="-1" w:type="dxa"/>
              <w:left w:w="-1" w:type="dxa"/>
              <w:bottom w:w="-1" w:type="dxa"/>
              <w:right w:w="-1" w:type="dxa"/>
            </w:tcMar>
            <w:vAlign w:val="center"/>
          </w:tcPr>
          <w:p w14:paraId="646A02A1">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默认人民币；基础版本不实现自动汇率换算</w:t>
            </w:r>
          </w:p>
        </w:tc>
      </w:tr>
      <w:tr w14:paraId="26CEA0A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1C18CE9">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date</w:t>
            </w:r>
          </w:p>
        </w:tc>
        <w:tc>
          <w:tcPr>
            <w:tcW w:w="0" w:type="auto"/>
            <w:tcBorders>
              <w:top w:val="nil"/>
              <w:left w:val="nil"/>
              <w:bottom w:val="nil"/>
              <w:right w:val="nil"/>
            </w:tcBorders>
            <w:noWrap w:val="0"/>
            <w:tcMar>
              <w:top w:w="-1" w:type="dxa"/>
              <w:left w:w="-1" w:type="dxa"/>
              <w:bottom w:w="-1" w:type="dxa"/>
              <w:right w:w="-1" w:type="dxa"/>
            </w:tcMar>
            <w:vAlign w:val="center"/>
          </w:tcPr>
          <w:p w14:paraId="26AC1552">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Date</w:t>
            </w:r>
          </w:p>
        </w:tc>
        <w:tc>
          <w:tcPr>
            <w:tcW w:w="1699" w:type="dxa"/>
            <w:tcBorders>
              <w:top w:val="nil"/>
              <w:left w:val="nil"/>
              <w:bottom w:val="nil"/>
              <w:right w:val="nil"/>
            </w:tcBorders>
            <w:noWrap w:val="0"/>
            <w:tcMar>
              <w:top w:w="-1" w:type="dxa"/>
              <w:left w:w="-1" w:type="dxa"/>
              <w:bottom w:w="-1" w:type="dxa"/>
              <w:right w:w="-1" w:type="dxa"/>
            </w:tcMar>
            <w:vAlign w:val="center"/>
          </w:tcPr>
          <w:p w14:paraId="15A63349">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消费日期</w:t>
            </w:r>
          </w:p>
        </w:tc>
        <w:tc>
          <w:tcPr>
            <w:tcW w:w="4352" w:type="dxa"/>
            <w:tcBorders>
              <w:top w:val="nil"/>
              <w:left w:val="nil"/>
              <w:bottom w:val="nil"/>
              <w:right w:val="nil"/>
            </w:tcBorders>
            <w:noWrap w:val="0"/>
            <w:tcMar>
              <w:top w:w="-1" w:type="dxa"/>
              <w:left w:w="-1" w:type="dxa"/>
              <w:bottom w:w="-1" w:type="dxa"/>
              <w:right w:w="-1" w:type="dxa"/>
            </w:tcMar>
            <w:vAlign w:val="center"/>
          </w:tcPr>
          <w:p w14:paraId="3A7059C4">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必填</w:t>
            </w:r>
          </w:p>
        </w:tc>
      </w:tr>
      <w:tr w14:paraId="2AA66DF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BBC42A6">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paymentType</w:t>
            </w:r>
          </w:p>
        </w:tc>
        <w:tc>
          <w:tcPr>
            <w:tcW w:w="0" w:type="auto"/>
            <w:tcBorders>
              <w:top w:val="nil"/>
              <w:left w:val="nil"/>
              <w:bottom w:val="nil"/>
              <w:right w:val="nil"/>
            </w:tcBorders>
            <w:noWrap w:val="0"/>
            <w:tcMar>
              <w:top w:w="-1" w:type="dxa"/>
              <w:left w:w="-1" w:type="dxa"/>
              <w:bottom w:w="-1" w:type="dxa"/>
              <w:right w:w="-1" w:type="dxa"/>
            </w:tcMar>
            <w:vAlign w:val="center"/>
          </w:tcPr>
          <w:p w14:paraId="0E79972A">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String</w:t>
            </w:r>
          </w:p>
        </w:tc>
        <w:tc>
          <w:tcPr>
            <w:tcW w:w="1699" w:type="dxa"/>
            <w:tcBorders>
              <w:top w:val="nil"/>
              <w:left w:val="nil"/>
              <w:bottom w:val="nil"/>
              <w:right w:val="nil"/>
            </w:tcBorders>
            <w:noWrap w:val="0"/>
            <w:tcMar>
              <w:top w:w="-1" w:type="dxa"/>
              <w:left w:w="-1" w:type="dxa"/>
              <w:bottom w:w="-1" w:type="dxa"/>
              <w:right w:w="-1" w:type="dxa"/>
            </w:tcMar>
            <w:vAlign w:val="center"/>
          </w:tcPr>
          <w:p w14:paraId="771BC94E">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支付方式</w:t>
            </w:r>
          </w:p>
        </w:tc>
        <w:tc>
          <w:tcPr>
            <w:tcW w:w="4352" w:type="dxa"/>
            <w:tcBorders>
              <w:top w:val="nil"/>
              <w:left w:val="nil"/>
              <w:bottom w:val="nil"/>
              <w:right w:val="nil"/>
            </w:tcBorders>
            <w:noWrap w:val="0"/>
            <w:tcMar>
              <w:top w:w="-1" w:type="dxa"/>
              <w:left w:w="-1" w:type="dxa"/>
              <w:bottom w:w="-1" w:type="dxa"/>
              <w:right w:w="-1" w:type="dxa"/>
            </w:tcMar>
            <w:vAlign w:val="center"/>
          </w:tcPr>
          <w:p w14:paraId="44FB3E60">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微信、支付宝、现金等</w:t>
            </w:r>
          </w:p>
        </w:tc>
      </w:tr>
      <w:tr w14:paraId="219DBB5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9BF208D">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remark</w:t>
            </w:r>
          </w:p>
        </w:tc>
        <w:tc>
          <w:tcPr>
            <w:tcW w:w="0" w:type="auto"/>
            <w:tcBorders>
              <w:top w:val="nil"/>
              <w:left w:val="nil"/>
              <w:bottom w:val="nil"/>
              <w:right w:val="nil"/>
            </w:tcBorders>
            <w:noWrap w:val="0"/>
            <w:tcMar>
              <w:top w:w="-1" w:type="dxa"/>
              <w:left w:w="-1" w:type="dxa"/>
              <w:bottom w:w="-1" w:type="dxa"/>
              <w:right w:w="-1" w:type="dxa"/>
            </w:tcMar>
            <w:vAlign w:val="center"/>
          </w:tcPr>
          <w:p w14:paraId="6DCFDF55">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String</w:t>
            </w:r>
          </w:p>
        </w:tc>
        <w:tc>
          <w:tcPr>
            <w:tcW w:w="1699" w:type="dxa"/>
            <w:tcBorders>
              <w:top w:val="nil"/>
              <w:left w:val="nil"/>
              <w:bottom w:val="nil"/>
              <w:right w:val="nil"/>
            </w:tcBorders>
            <w:noWrap w:val="0"/>
            <w:tcMar>
              <w:top w:w="-1" w:type="dxa"/>
              <w:left w:w="-1" w:type="dxa"/>
              <w:bottom w:w="-1" w:type="dxa"/>
              <w:right w:w="-1" w:type="dxa"/>
            </w:tcMar>
            <w:vAlign w:val="center"/>
          </w:tcPr>
          <w:p w14:paraId="15584BF8">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备注</w:t>
            </w:r>
          </w:p>
        </w:tc>
        <w:tc>
          <w:tcPr>
            <w:tcW w:w="4352" w:type="dxa"/>
            <w:tcBorders>
              <w:top w:val="nil"/>
              <w:left w:val="nil"/>
              <w:bottom w:val="nil"/>
              <w:right w:val="nil"/>
            </w:tcBorders>
            <w:noWrap w:val="0"/>
            <w:tcMar>
              <w:top w:w="-1" w:type="dxa"/>
              <w:left w:w="-1" w:type="dxa"/>
              <w:bottom w:w="-1" w:type="dxa"/>
              <w:right w:w="-1" w:type="dxa"/>
            </w:tcMar>
            <w:vAlign w:val="center"/>
          </w:tcPr>
          <w:p w14:paraId="39E51F33">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可为空</w:t>
            </w:r>
          </w:p>
        </w:tc>
      </w:tr>
      <w:tr w14:paraId="1B3DED0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8B16023">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stageId</w:t>
            </w:r>
          </w:p>
        </w:tc>
        <w:tc>
          <w:tcPr>
            <w:tcW w:w="0" w:type="auto"/>
            <w:tcBorders>
              <w:top w:val="nil"/>
              <w:left w:val="nil"/>
              <w:bottom w:val="nil"/>
              <w:right w:val="nil"/>
            </w:tcBorders>
            <w:noWrap w:val="0"/>
            <w:tcMar>
              <w:top w:w="-1" w:type="dxa"/>
              <w:left w:w="-1" w:type="dxa"/>
              <w:bottom w:w="-1" w:type="dxa"/>
              <w:right w:w="-1" w:type="dxa"/>
            </w:tcMar>
            <w:vAlign w:val="center"/>
          </w:tcPr>
          <w:p w14:paraId="6703A6AD">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String</w:t>
            </w:r>
          </w:p>
        </w:tc>
        <w:tc>
          <w:tcPr>
            <w:tcW w:w="1699" w:type="dxa"/>
            <w:tcBorders>
              <w:top w:val="nil"/>
              <w:left w:val="nil"/>
              <w:bottom w:val="nil"/>
              <w:right w:val="nil"/>
            </w:tcBorders>
            <w:noWrap w:val="0"/>
            <w:tcMar>
              <w:top w:w="-1" w:type="dxa"/>
              <w:left w:w="-1" w:type="dxa"/>
              <w:bottom w:w="-1" w:type="dxa"/>
              <w:right w:w="-1" w:type="dxa"/>
            </w:tcMar>
            <w:vAlign w:val="center"/>
          </w:tcPr>
          <w:p w14:paraId="2586227E">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关联场次编号</w:t>
            </w:r>
          </w:p>
        </w:tc>
        <w:tc>
          <w:tcPr>
            <w:tcW w:w="4352" w:type="dxa"/>
            <w:tcBorders>
              <w:top w:val="nil"/>
              <w:left w:val="nil"/>
              <w:bottom w:val="nil"/>
              <w:right w:val="nil"/>
            </w:tcBorders>
            <w:noWrap w:val="0"/>
            <w:tcMar>
              <w:top w:w="-1" w:type="dxa"/>
              <w:left w:w="-1" w:type="dxa"/>
              <w:bottom w:w="-1" w:type="dxa"/>
              <w:right w:w="-1" w:type="dxa"/>
            </w:tcMar>
            <w:vAlign w:val="center"/>
          </w:tcPr>
          <w:p w14:paraId="4BF95D09">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可为空；当消费记录关联某一场次时填写</w:t>
            </w:r>
          </w:p>
        </w:tc>
      </w:tr>
      <w:tr w14:paraId="0447CBB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1F5D665">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collectionId</w:t>
            </w:r>
          </w:p>
        </w:tc>
        <w:tc>
          <w:tcPr>
            <w:tcW w:w="0" w:type="auto"/>
            <w:tcBorders>
              <w:top w:val="nil"/>
              <w:left w:val="nil"/>
              <w:bottom w:val="nil"/>
              <w:right w:val="nil"/>
            </w:tcBorders>
            <w:noWrap w:val="0"/>
            <w:tcMar>
              <w:top w:w="-1" w:type="dxa"/>
              <w:left w:w="-1" w:type="dxa"/>
              <w:bottom w:w="-1" w:type="dxa"/>
              <w:right w:w="-1" w:type="dxa"/>
            </w:tcMar>
            <w:vAlign w:val="center"/>
          </w:tcPr>
          <w:p w14:paraId="360E8268">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String</w:t>
            </w:r>
          </w:p>
        </w:tc>
        <w:tc>
          <w:tcPr>
            <w:tcW w:w="1699" w:type="dxa"/>
            <w:tcBorders>
              <w:top w:val="nil"/>
              <w:left w:val="nil"/>
              <w:bottom w:val="nil"/>
              <w:right w:val="nil"/>
            </w:tcBorders>
            <w:noWrap w:val="0"/>
            <w:tcMar>
              <w:top w:w="-1" w:type="dxa"/>
              <w:left w:w="-1" w:type="dxa"/>
              <w:bottom w:w="-1" w:type="dxa"/>
              <w:right w:w="-1" w:type="dxa"/>
            </w:tcMar>
            <w:vAlign w:val="center"/>
          </w:tcPr>
          <w:p w14:paraId="711D8125">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关联图鉴编号</w:t>
            </w:r>
          </w:p>
        </w:tc>
        <w:tc>
          <w:tcPr>
            <w:tcW w:w="4352" w:type="dxa"/>
            <w:tcBorders>
              <w:top w:val="nil"/>
              <w:left w:val="nil"/>
              <w:bottom w:val="nil"/>
              <w:right w:val="nil"/>
            </w:tcBorders>
            <w:noWrap w:val="0"/>
            <w:tcMar>
              <w:top w:w="-1" w:type="dxa"/>
              <w:left w:w="-1" w:type="dxa"/>
              <w:bottom w:w="-1" w:type="dxa"/>
              <w:right w:w="-1" w:type="dxa"/>
            </w:tcMar>
            <w:vAlign w:val="center"/>
          </w:tcPr>
          <w:p w14:paraId="373AE731">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可为空；当消费记录关联某一图鉴项目时填写</w:t>
            </w:r>
          </w:p>
        </w:tc>
      </w:tr>
      <w:tr w14:paraId="4DA6BEA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66A8E0E">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createTime</w:t>
            </w:r>
          </w:p>
        </w:tc>
        <w:tc>
          <w:tcPr>
            <w:tcW w:w="0" w:type="auto"/>
            <w:tcBorders>
              <w:top w:val="nil"/>
              <w:left w:val="nil"/>
              <w:bottom w:val="nil"/>
              <w:right w:val="nil"/>
            </w:tcBorders>
            <w:noWrap w:val="0"/>
            <w:tcMar>
              <w:top w:w="-1" w:type="dxa"/>
              <w:left w:w="-1" w:type="dxa"/>
              <w:bottom w:w="-1" w:type="dxa"/>
              <w:right w:w="-1" w:type="dxa"/>
            </w:tcMar>
            <w:vAlign w:val="center"/>
          </w:tcPr>
          <w:p w14:paraId="3954B6F5">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DateTime</w:t>
            </w:r>
          </w:p>
        </w:tc>
        <w:tc>
          <w:tcPr>
            <w:tcW w:w="1699" w:type="dxa"/>
            <w:tcBorders>
              <w:top w:val="nil"/>
              <w:left w:val="nil"/>
              <w:bottom w:val="nil"/>
              <w:right w:val="nil"/>
            </w:tcBorders>
            <w:noWrap w:val="0"/>
            <w:tcMar>
              <w:top w:w="-1" w:type="dxa"/>
              <w:left w:w="-1" w:type="dxa"/>
              <w:bottom w:w="-1" w:type="dxa"/>
              <w:right w:w="-1" w:type="dxa"/>
            </w:tcMar>
            <w:vAlign w:val="center"/>
          </w:tcPr>
          <w:p w14:paraId="45DE75C4">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创建时间</w:t>
            </w:r>
          </w:p>
        </w:tc>
        <w:tc>
          <w:tcPr>
            <w:tcW w:w="4352" w:type="dxa"/>
            <w:tcBorders>
              <w:top w:val="nil"/>
              <w:left w:val="nil"/>
              <w:bottom w:val="nil"/>
              <w:right w:val="nil"/>
            </w:tcBorders>
            <w:noWrap w:val="0"/>
            <w:tcMar>
              <w:top w:w="-1" w:type="dxa"/>
              <w:left w:w="-1" w:type="dxa"/>
              <w:bottom w:w="-1" w:type="dxa"/>
              <w:right w:w="-1" w:type="dxa"/>
            </w:tcMar>
            <w:vAlign w:val="center"/>
          </w:tcPr>
          <w:p w14:paraId="569F1525">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系统生成</w:t>
            </w:r>
          </w:p>
        </w:tc>
      </w:tr>
      <w:tr w14:paraId="422A17A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90" w:type="dxa"/>
            <w:tcBorders>
              <w:top w:val="nil"/>
              <w:left w:val="nil"/>
              <w:bottom w:val="single" w:color="auto" w:sz="12" w:space="0"/>
              <w:right w:val="nil"/>
            </w:tcBorders>
            <w:noWrap w:val="0"/>
            <w:tcMar>
              <w:top w:w="-1" w:type="dxa"/>
              <w:left w:w="-1" w:type="dxa"/>
              <w:bottom w:w="-1" w:type="dxa"/>
              <w:right w:w="-1" w:type="dxa"/>
            </w:tcMar>
            <w:vAlign w:val="center"/>
          </w:tcPr>
          <w:p w14:paraId="6F3D42C1">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updateTime</w:t>
            </w:r>
          </w:p>
        </w:tc>
        <w:tc>
          <w:tcPr>
            <w:tcW w:w="1075" w:type="dxa"/>
            <w:tcBorders>
              <w:top w:val="nil"/>
              <w:left w:val="nil"/>
              <w:bottom w:val="single" w:color="auto" w:sz="12" w:space="0"/>
              <w:right w:val="nil"/>
            </w:tcBorders>
            <w:noWrap w:val="0"/>
            <w:tcMar>
              <w:top w:w="-1" w:type="dxa"/>
              <w:left w:w="-1" w:type="dxa"/>
              <w:bottom w:w="-1" w:type="dxa"/>
              <w:right w:w="-1" w:type="dxa"/>
            </w:tcMar>
            <w:vAlign w:val="center"/>
          </w:tcPr>
          <w:p w14:paraId="6BF6F01F">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DateTime</w:t>
            </w:r>
          </w:p>
        </w:tc>
        <w:tc>
          <w:tcPr>
            <w:tcW w:w="1699" w:type="dxa"/>
            <w:tcBorders>
              <w:top w:val="nil"/>
              <w:left w:val="nil"/>
              <w:bottom w:val="single" w:color="auto" w:sz="12" w:space="0"/>
              <w:right w:val="nil"/>
            </w:tcBorders>
            <w:noWrap w:val="0"/>
            <w:tcMar>
              <w:top w:w="-1" w:type="dxa"/>
              <w:left w:w="-1" w:type="dxa"/>
              <w:bottom w:w="-1" w:type="dxa"/>
              <w:right w:w="-1" w:type="dxa"/>
            </w:tcMar>
            <w:vAlign w:val="center"/>
          </w:tcPr>
          <w:p w14:paraId="76BA2593">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更新时间</w:t>
            </w:r>
          </w:p>
        </w:tc>
        <w:tc>
          <w:tcPr>
            <w:tcW w:w="4352" w:type="dxa"/>
            <w:tcBorders>
              <w:top w:val="nil"/>
              <w:left w:val="nil"/>
              <w:bottom w:val="single" w:color="auto" w:sz="12" w:space="0"/>
              <w:right w:val="nil"/>
            </w:tcBorders>
            <w:noWrap w:val="0"/>
            <w:tcMar>
              <w:top w:w="-1" w:type="dxa"/>
              <w:left w:w="-1" w:type="dxa"/>
              <w:bottom w:w="-1" w:type="dxa"/>
              <w:right w:w="-1" w:type="dxa"/>
            </w:tcMar>
            <w:vAlign w:val="center"/>
          </w:tcPr>
          <w:p w14:paraId="05D32522">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系统更新</w:t>
            </w:r>
          </w:p>
        </w:tc>
      </w:tr>
    </w:tbl>
    <w:p w14:paraId="14F2A0C7">
      <w:pPr>
        <w:spacing w:after="60"/>
        <w:jc w:val="center"/>
        <w:rPr>
          <w:rFonts w:ascii="Times New Roman" w:hAnsi="Times New Roman" w:eastAsia="宋体"/>
          <w:sz w:val="21"/>
        </w:rPr>
      </w:pPr>
    </w:p>
    <w:p w14:paraId="2F5A5A56">
      <w:pPr>
        <w:spacing w:after="60"/>
        <w:jc w:val="center"/>
        <w:rPr>
          <w:rFonts w:ascii="Times New Roman" w:hAnsi="Times New Roman" w:eastAsia="宋体"/>
          <w:sz w:val="21"/>
        </w:rPr>
      </w:pPr>
      <w:r>
        <w:rPr>
          <w:rFonts w:ascii="Times New Roman" w:hAnsi="Times New Roman" w:eastAsia="宋体"/>
          <w:sz w:val="21"/>
        </w:rPr>
        <w:t>表3-4 预算数据字典（Budget）</w:t>
      </w:r>
    </w:p>
    <w:tbl>
      <w:tblPr>
        <w:tblStyle w:val="19"/>
        <w:tblW w:w="851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264"/>
        <w:gridCol w:w="1095"/>
        <w:gridCol w:w="1702"/>
        <w:gridCol w:w="4455"/>
      </w:tblGrid>
      <w:tr w14:paraId="05D0699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3E4AAC43">
            <w:pPr>
              <w:snapToGrid w:val="0"/>
              <w:spacing w:after="60"/>
              <w:ind w:left="0" w:leftChars="0" w:right="0" w:rightChars="0" w:firstLine="0" w:firstLineChars="0"/>
              <w:jc w:val="center"/>
              <w:rPr>
                <w:rFonts w:ascii="Times New Roman" w:hAnsi="Times New Roman" w:eastAsia="宋体"/>
                <w:b/>
                <w:sz w:val="21"/>
              </w:rPr>
            </w:pPr>
            <w:r>
              <w:rPr>
                <w:rFonts w:ascii="Times New Roman" w:hAnsi="Times New Roman" w:eastAsia="宋体"/>
                <w:b/>
                <w:sz w:val="21"/>
              </w:rPr>
              <w:t>字段名</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4E8D439">
            <w:pPr>
              <w:snapToGrid w:val="0"/>
              <w:spacing w:after="60"/>
              <w:ind w:left="0" w:leftChars="0" w:right="0" w:rightChars="0" w:firstLine="0" w:firstLineChars="0"/>
              <w:jc w:val="center"/>
              <w:rPr>
                <w:rFonts w:ascii="Times New Roman" w:hAnsi="Times New Roman" w:eastAsia="宋体"/>
                <w:b/>
                <w:sz w:val="21"/>
              </w:rPr>
            </w:pPr>
            <w:r>
              <w:rPr>
                <w:rFonts w:ascii="Times New Roman" w:hAnsi="Times New Roman" w:eastAsia="宋体"/>
                <w:b/>
                <w:sz w:val="21"/>
              </w:rPr>
              <w:t>类型</w:t>
            </w:r>
          </w:p>
        </w:tc>
        <w:tc>
          <w:tcPr>
            <w:tcW w:w="1702" w:type="dxa"/>
            <w:tcBorders>
              <w:top w:val="single" w:color="auto" w:sz="12" w:space="0"/>
              <w:left w:val="nil"/>
              <w:bottom w:val="nil"/>
              <w:right w:val="nil"/>
            </w:tcBorders>
            <w:noWrap w:val="0"/>
            <w:tcMar>
              <w:top w:w="-1" w:type="dxa"/>
              <w:left w:w="-1" w:type="dxa"/>
              <w:bottom w:w="-1" w:type="dxa"/>
              <w:right w:w="-1" w:type="dxa"/>
            </w:tcMar>
            <w:vAlign w:val="center"/>
          </w:tcPr>
          <w:p w14:paraId="20E18B76">
            <w:pPr>
              <w:snapToGrid w:val="0"/>
              <w:spacing w:after="60"/>
              <w:ind w:left="0" w:leftChars="0" w:right="0" w:rightChars="0" w:firstLine="0" w:firstLineChars="0"/>
              <w:jc w:val="center"/>
              <w:rPr>
                <w:rFonts w:ascii="Times New Roman" w:hAnsi="Times New Roman" w:eastAsia="宋体"/>
                <w:b/>
                <w:sz w:val="21"/>
              </w:rPr>
            </w:pPr>
            <w:r>
              <w:rPr>
                <w:rFonts w:ascii="Times New Roman" w:hAnsi="Times New Roman" w:eastAsia="宋体"/>
                <w:b/>
                <w:sz w:val="21"/>
              </w:rPr>
              <w:t>说明</w:t>
            </w:r>
          </w:p>
        </w:tc>
        <w:tc>
          <w:tcPr>
            <w:tcW w:w="4455" w:type="dxa"/>
            <w:tcBorders>
              <w:top w:val="single" w:color="auto" w:sz="12" w:space="0"/>
              <w:left w:val="nil"/>
              <w:bottom w:val="nil"/>
              <w:right w:val="nil"/>
            </w:tcBorders>
            <w:noWrap w:val="0"/>
            <w:tcMar>
              <w:top w:w="-1" w:type="dxa"/>
              <w:left w:w="-1" w:type="dxa"/>
              <w:bottom w:w="-1" w:type="dxa"/>
              <w:right w:w="-1" w:type="dxa"/>
            </w:tcMar>
            <w:vAlign w:val="center"/>
          </w:tcPr>
          <w:p w14:paraId="4F1B55DC">
            <w:pPr>
              <w:snapToGrid w:val="0"/>
              <w:spacing w:after="60"/>
              <w:ind w:left="0" w:leftChars="0" w:right="0" w:rightChars="0" w:firstLine="0" w:firstLineChars="0"/>
              <w:jc w:val="center"/>
              <w:rPr>
                <w:rFonts w:ascii="Times New Roman" w:hAnsi="Times New Roman" w:eastAsia="宋体"/>
                <w:b/>
                <w:sz w:val="21"/>
              </w:rPr>
            </w:pPr>
            <w:r>
              <w:rPr>
                <w:rFonts w:ascii="Times New Roman" w:hAnsi="Times New Roman" w:eastAsia="宋体"/>
                <w:b/>
                <w:sz w:val="21"/>
              </w:rPr>
              <w:t>约束</w:t>
            </w:r>
          </w:p>
        </w:tc>
      </w:tr>
      <w:tr w14:paraId="12C6F33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2E7982C">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budgetId</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B7394FD">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String</w:t>
            </w:r>
          </w:p>
        </w:tc>
        <w:tc>
          <w:tcPr>
            <w:tcW w:w="1702" w:type="dxa"/>
            <w:tcBorders>
              <w:top w:val="single" w:color="auto" w:sz="4" w:space="0"/>
              <w:left w:val="nil"/>
              <w:bottom w:val="nil"/>
              <w:right w:val="nil"/>
            </w:tcBorders>
            <w:noWrap w:val="0"/>
            <w:tcMar>
              <w:top w:w="-1" w:type="dxa"/>
              <w:left w:w="-1" w:type="dxa"/>
              <w:bottom w:w="-1" w:type="dxa"/>
              <w:right w:w="-1" w:type="dxa"/>
            </w:tcMar>
            <w:vAlign w:val="center"/>
          </w:tcPr>
          <w:p w14:paraId="67315301">
            <w:pPr>
              <w:snapToGrid w:val="0"/>
              <w:spacing w:after="60"/>
              <w:ind w:left="0" w:leftChars="0" w:right="0" w:rightChars="0" w:firstLine="0" w:firstLineChars="0"/>
              <w:jc w:val="right"/>
              <w:rPr>
                <w:rFonts w:ascii="Times New Roman" w:hAnsi="Times New Roman" w:eastAsia="宋体"/>
                <w:sz w:val="21"/>
              </w:rPr>
            </w:pPr>
            <w:r>
              <w:rPr>
                <w:rFonts w:ascii="Times New Roman" w:hAnsi="Times New Roman" w:eastAsia="宋体"/>
                <w:sz w:val="21"/>
              </w:rPr>
              <w:t>预算编号</w:t>
            </w:r>
          </w:p>
        </w:tc>
        <w:tc>
          <w:tcPr>
            <w:tcW w:w="4455" w:type="dxa"/>
            <w:tcBorders>
              <w:top w:val="single" w:color="auto" w:sz="4" w:space="0"/>
              <w:left w:val="nil"/>
              <w:bottom w:val="nil"/>
              <w:right w:val="nil"/>
            </w:tcBorders>
            <w:noWrap w:val="0"/>
            <w:tcMar>
              <w:top w:w="-1" w:type="dxa"/>
              <w:left w:w="-1" w:type="dxa"/>
              <w:bottom w:w="-1" w:type="dxa"/>
              <w:right w:w="-1" w:type="dxa"/>
            </w:tcMar>
            <w:vAlign w:val="center"/>
          </w:tcPr>
          <w:p w14:paraId="66156E7C">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主键，系统生成</w:t>
            </w:r>
          </w:p>
        </w:tc>
      </w:tr>
      <w:tr w14:paraId="6F88D88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F182E5F">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userId</w:t>
            </w:r>
          </w:p>
        </w:tc>
        <w:tc>
          <w:tcPr>
            <w:tcW w:w="0" w:type="auto"/>
            <w:tcBorders>
              <w:top w:val="nil"/>
              <w:left w:val="nil"/>
              <w:bottom w:val="nil"/>
              <w:right w:val="nil"/>
            </w:tcBorders>
            <w:noWrap w:val="0"/>
            <w:tcMar>
              <w:top w:w="-1" w:type="dxa"/>
              <w:left w:w="-1" w:type="dxa"/>
              <w:bottom w:w="-1" w:type="dxa"/>
              <w:right w:w="-1" w:type="dxa"/>
            </w:tcMar>
            <w:vAlign w:val="center"/>
          </w:tcPr>
          <w:p w14:paraId="545A8FE7">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String</w:t>
            </w:r>
          </w:p>
        </w:tc>
        <w:tc>
          <w:tcPr>
            <w:tcW w:w="1702" w:type="dxa"/>
            <w:tcBorders>
              <w:top w:val="nil"/>
              <w:left w:val="nil"/>
              <w:bottom w:val="nil"/>
              <w:right w:val="nil"/>
            </w:tcBorders>
            <w:noWrap w:val="0"/>
            <w:tcMar>
              <w:top w:w="-1" w:type="dxa"/>
              <w:left w:w="-1" w:type="dxa"/>
              <w:bottom w:w="-1" w:type="dxa"/>
              <w:right w:w="-1" w:type="dxa"/>
            </w:tcMar>
            <w:vAlign w:val="center"/>
          </w:tcPr>
          <w:p w14:paraId="44C6268F">
            <w:pPr>
              <w:snapToGrid w:val="0"/>
              <w:spacing w:after="60"/>
              <w:ind w:left="0" w:leftChars="0" w:right="0" w:rightChars="0" w:firstLine="0" w:firstLineChars="0"/>
              <w:jc w:val="right"/>
              <w:rPr>
                <w:rFonts w:ascii="Times New Roman" w:hAnsi="Times New Roman" w:eastAsia="宋体"/>
                <w:sz w:val="21"/>
              </w:rPr>
            </w:pPr>
            <w:r>
              <w:rPr>
                <w:rFonts w:ascii="Times New Roman" w:hAnsi="Times New Roman" w:eastAsia="宋体"/>
                <w:sz w:val="21"/>
              </w:rPr>
              <w:t>所属用户编号</w:t>
            </w:r>
          </w:p>
        </w:tc>
        <w:tc>
          <w:tcPr>
            <w:tcW w:w="4455" w:type="dxa"/>
            <w:tcBorders>
              <w:top w:val="nil"/>
              <w:left w:val="nil"/>
              <w:bottom w:val="nil"/>
              <w:right w:val="nil"/>
            </w:tcBorders>
            <w:noWrap w:val="0"/>
            <w:tcMar>
              <w:top w:w="-1" w:type="dxa"/>
              <w:left w:w="-1" w:type="dxa"/>
              <w:bottom w:w="-1" w:type="dxa"/>
              <w:right w:w="-1" w:type="dxa"/>
            </w:tcMar>
            <w:vAlign w:val="center"/>
          </w:tcPr>
          <w:p w14:paraId="63CC3782">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关联 User</w:t>
            </w:r>
          </w:p>
        </w:tc>
      </w:tr>
      <w:tr w14:paraId="20F2AD0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5355DC3">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budgetType</w:t>
            </w:r>
          </w:p>
        </w:tc>
        <w:tc>
          <w:tcPr>
            <w:tcW w:w="0" w:type="auto"/>
            <w:tcBorders>
              <w:top w:val="nil"/>
              <w:left w:val="nil"/>
              <w:bottom w:val="nil"/>
              <w:right w:val="nil"/>
            </w:tcBorders>
            <w:noWrap w:val="0"/>
            <w:tcMar>
              <w:top w:w="-1" w:type="dxa"/>
              <w:left w:w="-1" w:type="dxa"/>
              <w:bottom w:w="-1" w:type="dxa"/>
              <w:right w:w="-1" w:type="dxa"/>
            </w:tcMar>
            <w:vAlign w:val="center"/>
          </w:tcPr>
          <w:p w14:paraId="20916C46">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String</w:t>
            </w:r>
          </w:p>
        </w:tc>
        <w:tc>
          <w:tcPr>
            <w:tcW w:w="1702" w:type="dxa"/>
            <w:tcBorders>
              <w:top w:val="nil"/>
              <w:left w:val="nil"/>
              <w:bottom w:val="nil"/>
              <w:right w:val="nil"/>
            </w:tcBorders>
            <w:noWrap w:val="0"/>
            <w:tcMar>
              <w:top w:w="-1" w:type="dxa"/>
              <w:left w:w="-1" w:type="dxa"/>
              <w:bottom w:w="-1" w:type="dxa"/>
              <w:right w:w="-1" w:type="dxa"/>
            </w:tcMar>
            <w:vAlign w:val="center"/>
          </w:tcPr>
          <w:p w14:paraId="2F8BD047">
            <w:pPr>
              <w:snapToGrid w:val="0"/>
              <w:spacing w:after="60"/>
              <w:ind w:left="0" w:leftChars="0" w:right="0" w:rightChars="0" w:firstLine="0" w:firstLineChars="0"/>
              <w:jc w:val="right"/>
              <w:rPr>
                <w:rFonts w:ascii="Times New Roman" w:hAnsi="Times New Roman" w:eastAsia="宋体"/>
                <w:sz w:val="21"/>
              </w:rPr>
            </w:pPr>
            <w:r>
              <w:rPr>
                <w:rFonts w:ascii="Times New Roman" w:hAnsi="Times New Roman" w:eastAsia="宋体"/>
                <w:sz w:val="21"/>
              </w:rPr>
              <w:t>预算类型</w:t>
            </w:r>
          </w:p>
        </w:tc>
        <w:tc>
          <w:tcPr>
            <w:tcW w:w="4455" w:type="dxa"/>
            <w:tcBorders>
              <w:top w:val="nil"/>
              <w:left w:val="nil"/>
              <w:bottom w:val="nil"/>
              <w:right w:val="nil"/>
            </w:tcBorders>
            <w:noWrap w:val="0"/>
            <w:tcMar>
              <w:top w:w="-1" w:type="dxa"/>
              <w:left w:w="-1" w:type="dxa"/>
              <w:bottom w:w="-1" w:type="dxa"/>
              <w:right w:w="-1" w:type="dxa"/>
            </w:tcMar>
            <w:vAlign w:val="center"/>
          </w:tcPr>
          <w:p w14:paraId="25EEFF75">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月度预算/</w:t>
            </w:r>
            <w:r>
              <w:rPr>
                <w:rFonts w:hint="eastAsia" w:ascii="Times New Roman" w:hAnsi="Times New Roman"/>
                <w:sz w:val="21"/>
                <w:lang w:val="en-US" w:eastAsia="zh-CN"/>
              </w:rPr>
              <w:t>年度</w:t>
            </w:r>
            <w:r>
              <w:rPr>
                <w:rFonts w:ascii="Times New Roman" w:hAnsi="Times New Roman" w:eastAsia="宋体"/>
                <w:sz w:val="21"/>
              </w:rPr>
              <w:t>预算</w:t>
            </w:r>
          </w:p>
        </w:tc>
      </w:tr>
      <w:tr w14:paraId="4439143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DCA0990">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amount</w:t>
            </w:r>
          </w:p>
        </w:tc>
        <w:tc>
          <w:tcPr>
            <w:tcW w:w="0" w:type="auto"/>
            <w:tcBorders>
              <w:top w:val="nil"/>
              <w:left w:val="nil"/>
              <w:bottom w:val="nil"/>
              <w:right w:val="nil"/>
            </w:tcBorders>
            <w:noWrap w:val="0"/>
            <w:tcMar>
              <w:top w:w="-1" w:type="dxa"/>
              <w:left w:w="-1" w:type="dxa"/>
              <w:bottom w:w="-1" w:type="dxa"/>
              <w:right w:w="-1" w:type="dxa"/>
            </w:tcMar>
            <w:vAlign w:val="center"/>
          </w:tcPr>
          <w:p w14:paraId="6B2CAA80">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Number</w:t>
            </w:r>
          </w:p>
        </w:tc>
        <w:tc>
          <w:tcPr>
            <w:tcW w:w="1702" w:type="dxa"/>
            <w:tcBorders>
              <w:top w:val="nil"/>
              <w:left w:val="nil"/>
              <w:bottom w:val="nil"/>
              <w:right w:val="nil"/>
            </w:tcBorders>
            <w:noWrap w:val="0"/>
            <w:tcMar>
              <w:top w:w="-1" w:type="dxa"/>
              <w:left w:w="-1" w:type="dxa"/>
              <w:bottom w:w="-1" w:type="dxa"/>
              <w:right w:w="-1" w:type="dxa"/>
            </w:tcMar>
            <w:vAlign w:val="center"/>
          </w:tcPr>
          <w:p w14:paraId="6D406F02">
            <w:pPr>
              <w:snapToGrid w:val="0"/>
              <w:spacing w:after="60"/>
              <w:ind w:left="0" w:leftChars="0" w:right="0" w:rightChars="0" w:firstLine="0" w:firstLineChars="0"/>
              <w:jc w:val="right"/>
              <w:rPr>
                <w:rFonts w:ascii="Times New Roman" w:hAnsi="Times New Roman" w:eastAsia="宋体"/>
                <w:sz w:val="21"/>
              </w:rPr>
            </w:pPr>
            <w:r>
              <w:rPr>
                <w:rFonts w:ascii="Times New Roman" w:hAnsi="Times New Roman" w:eastAsia="宋体"/>
                <w:sz w:val="21"/>
              </w:rPr>
              <w:t>预算金额</w:t>
            </w:r>
          </w:p>
        </w:tc>
        <w:tc>
          <w:tcPr>
            <w:tcW w:w="4455" w:type="dxa"/>
            <w:tcBorders>
              <w:top w:val="nil"/>
              <w:left w:val="nil"/>
              <w:bottom w:val="nil"/>
              <w:right w:val="nil"/>
            </w:tcBorders>
            <w:noWrap w:val="0"/>
            <w:tcMar>
              <w:top w:w="-1" w:type="dxa"/>
              <w:left w:w="-1" w:type="dxa"/>
              <w:bottom w:w="-1" w:type="dxa"/>
              <w:right w:w="-1" w:type="dxa"/>
            </w:tcMar>
            <w:vAlign w:val="center"/>
          </w:tcPr>
          <w:p w14:paraId="4C3ECD96">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大于 0</w:t>
            </w:r>
          </w:p>
        </w:tc>
      </w:tr>
      <w:tr w14:paraId="5AD2916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E089FD1">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period</w:t>
            </w:r>
          </w:p>
        </w:tc>
        <w:tc>
          <w:tcPr>
            <w:tcW w:w="0" w:type="auto"/>
            <w:tcBorders>
              <w:top w:val="nil"/>
              <w:left w:val="nil"/>
              <w:bottom w:val="nil"/>
              <w:right w:val="nil"/>
            </w:tcBorders>
            <w:noWrap w:val="0"/>
            <w:tcMar>
              <w:top w:w="-1" w:type="dxa"/>
              <w:left w:w="-1" w:type="dxa"/>
              <w:bottom w:w="-1" w:type="dxa"/>
              <w:right w:w="-1" w:type="dxa"/>
            </w:tcMar>
            <w:vAlign w:val="center"/>
          </w:tcPr>
          <w:p w14:paraId="48BE42FA">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String</w:t>
            </w:r>
          </w:p>
        </w:tc>
        <w:tc>
          <w:tcPr>
            <w:tcW w:w="1702" w:type="dxa"/>
            <w:tcBorders>
              <w:top w:val="nil"/>
              <w:left w:val="nil"/>
              <w:bottom w:val="nil"/>
              <w:right w:val="nil"/>
            </w:tcBorders>
            <w:noWrap w:val="0"/>
            <w:tcMar>
              <w:top w:w="-1" w:type="dxa"/>
              <w:left w:w="-1" w:type="dxa"/>
              <w:bottom w:w="-1" w:type="dxa"/>
              <w:right w:w="-1" w:type="dxa"/>
            </w:tcMar>
            <w:vAlign w:val="center"/>
          </w:tcPr>
          <w:p w14:paraId="7B4A11FD">
            <w:pPr>
              <w:snapToGrid w:val="0"/>
              <w:spacing w:after="60"/>
              <w:ind w:left="0" w:leftChars="0" w:right="0" w:rightChars="0" w:firstLine="0" w:firstLineChars="0"/>
              <w:jc w:val="right"/>
              <w:rPr>
                <w:rFonts w:ascii="Times New Roman" w:hAnsi="Times New Roman" w:eastAsia="宋体"/>
                <w:sz w:val="21"/>
              </w:rPr>
            </w:pPr>
            <w:r>
              <w:rPr>
                <w:rFonts w:ascii="Times New Roman" w:hAnsi="Times New Roman" w:eastAsia="宋体"/>
                <w:sz w:val="21"/>
              </w:rPr>
              <w:t>预算周期</w:t>
            </w:r>
          </w:p>
        </w:tc>
        <w:tc>
          <w:tcPr>
            <w:tcW w:w="4455" w:type="dxa"/>
            <w:tcBorders>
              <w:top w:val="nil"/>
              <w:left w:val="nil"/>
              <w:bottom w:val="nil"/>
              <w:right w:val="nil"/>
            </w:tcBorders>
            <w:noWrap w:val="0"/>
            <w:tcMar>
              <w:top w:w="-1" w:type="dxa"/>
              <w:left w:w="-1" w:type="dxa"/>
              <w:bottom w:w="-1" w:type="dxa"/>
              <w:right w:w="-1" w:type="dxa"/>
            </w:tcMar>
            <w:vAlign w:val="center"/>
          </w:tcPr>
          <w:p w14:paraId="2031CE2A">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如 2026-07</w:t>
            </w:r>
          </w:p>
        </w:tc>
      </w:tr>
      <w:tr w14:paraId="5018FA9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7600D77">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threshold</w:t>
            </w:r>
          </w:p>
        </w:tc>
        <w:tc>
          <w:tcPr>
            <w:tcW w:w="0" w:type="auto"/>
            <w:tcBorders>
              <w:top w:val="nil"/>
              <w:left w:val="nil"/>
              <w:bottom w:val="nil"/>
              <w:right w:val="nil"/>
            </w:tcBorders>
            <w:noWrap w:val="0"/>
            <w:tcMar>
              <w:top w:w="-1" w:type="dxa"/>
              <w:left w:w="-1" w:type="dxa"/>
              <w:bottom w:w="-1" w:type="dxa"/>
              <w:right w:w="-1" w:type="dxa"/>
            </w:tcMar>
            <w:vAlign w:val="center"/>
          </w:tcPr>
          <w:p w14:paraId="1D58A2BC">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Number</w:t>
            </w:r>
          </w:p>
        </w:tc>
        <w:tc>
          <w:tcPr>
            <w:tcW w:w="1702" w:type="dxa"/>
            <w:tcBorders>
              <w:top w:val="nil"/>
              <w:left w:val="nil"/>
              <w:bottom w:val="nil"/>
              <w:right w:val="nil"/>
            </w:tcBorders>
            <w:noWrap w:val="0"/>
            <w:tcMar>
              <w:top w:w="-1" w:type="dxa"/>
              <w:left w:w="-1" w:type="dxa"/>
              <w:bottom w:w="-1" w:type="dxa"/>
              <w:right w:w="-1" w:type="dxa"/>
            </w:tcMar>
            <w:vAlign w:val="center"/>
          </w:tcPr>
          <w:p w14:paraId="5F79E259">
            <w:pPr>
              <w:snapToGrid w:val="0"/>
              <w:spacing w:after="60"/>
              <w:ind w:left="0" w:leftChars="0" w:right="0" w:rightChars="0" w:firstLine="0" w:firstLineChars="0"/>
              <w:jc w:val="right"/>
              <w:rPr>
                <w:rFonts w:ascii="Times New Roman" w:hAnsi="Times New Roman" w:eastAsia="宋体"/>
                <w:sz w:val="21"/>
              </w:rPr>
            </w:pPr>
            <w:r>
              <w:rPr>
                <w:rFonts w:ascii="Times New Roman" w:hAnsi="Times New Roman" w:eastAsia="宋体"/>
                <w:sz w:val="21"/>
              </w:rPr>
              <w:t>提醒阈值</w:t>
            </w:r>
          </w:p>
        </w:tc>
        <w:tc>
          <w:tcPr>
            <w:tcW w:w="4455" w:type="dxa"/>
            <w:tcBorders>
              <w:top w:val="nil"/>
              <w:left w:val="nil"/>
              <w:bottom w:val="nil"/>
              <w:right w:val="nil"/>
            </w:tcBorders>
            <w:noWrap w:val="0"/>
            <w:tcMar>
              <w:top w:w="-1" w:type="dxa"/>
              <w:left w:w="-1" w:type="dxa"/>
              <w:bottom w:w="-1" w:type="dxa"/>
              <w:right w:w="-1" w:type="dxa"/>
            </w:tcMar>
            <w:vAlign w:val="center"/>
          </w:tcPr>
          <w:p w14:paraId="04C54011">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如 80%、90%</w:t>
            </w:r>
          </w:p>
        </w:tc>
      </w:tr>
      <w:tr w14:paraId="7F223D6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9E33BF2">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createTime</w:t>
            </w:r>
          </w:p>
        </w:tc>
        <w:tc>
          <w:tcPr>
            <w:tcW w:w="0" w:type="auto"/>
            <w:tcBorders>
              <w:top w:val="nil"/>
              <w:left w:val="nil"/>
              <w:bottom w:val="nil"/>
              <w:right w:val="nil"/>
            </w:tcBorders>
            <w:noWrap w:val="0"/>
            <w:tcMar>
              <w:top w:w="-1" w:type="dxa"/>
              <w:left w:w="-1" w:type="dxa"/>
              <w:bottom w:w="-1" w:type="dxa"/>
              <w:right w:w="-1" w:type="dxa"/>
            </w:tcMar>
            <w:vAlign w:val="center"/>
          </w:tcPr>
          <w:p w14:paraId="788A4748">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DateTime</w:t>
            </w:r>
          </w:p>
        </w:tc>
        <w:tc>
          <w:tcPr>
            <w:tcW w:w="1702" w:type="dxa"/>
            <w:tcBorders>
              <w:top w:val="nil"/>
              <w:left w:val="nil"/>
              <w:bottom w:val="nil"/>
              <w:right w:val="nil"/>
            </w:tcBorders>
            <w:noWrap w:val="0"/>
            <w:tcMar>
              <w:top w:w="-1" w:type="dxa"/>
              <w:left w:w="-1" w:type="dxa"/>
              <w:bottom w:w="-1" w:type="dxa"/>
              <w:right w:w="-1" w:type="dxa"/>
            </w:tcMar>
            <w:vAlign w:val="center"/>
          </w:tcPr>
          <w:p w14:paraId="1FC8D638">
            <w:pPr>
              <w:snapToGrid w:val="0"/>
              <w:spacing w:after="60"/>
              <w:ind w:left="0" w:leftChars="0" w:right="0" w:rightChars="0" w:firstLine="0" w:firstLineChars="0"/>
              <w:jc w:val="right"/>
              <w:rPr>
                <w:rFonts w:ascii="Times New Roman" w:hAnsi="Times New Roman" w:eastAsia="宋体"/>
                <w:sz w:val="21"/>
              </w:rPr>
            </w:pPr>
            <w:r>
              <w:rPr>
                <w:rFonts w:ascii="Times New Roman" w:hAnsi="Times New Roman" w:eastAsia="宋体"/>
                <w:sz w:val="21"/>
              </w:rPr>
              <w:t>创建时间</w:t>
            </w:r>
          </w:p>
        </w:tc>
        <w:tc>
          <w:tcPr>
            <w:tcW w:w="4455" w:type="dxa"/>
            <w:tcBorders>
              <w:top w:val="nil"/>
              <w:left w:val="nil"/>
              <w:bottom w:val="nil"/>
              <w:right w:val="nil"/>
            </w:tcBorders>
            <w:noWrap w:val="0"/>
            <w:tcMar>
              <w:top w:w="-1" w:type="dxa"/>
              <w:left w:w="-1" w:type="dxa"/>
              <w:bottom w:w="-1" w:type="dxa"/>
              <w:right w:w="-1" w:type="dxa"/>
            </w:tcMar>
            <w:vAlign w:val="center"/>
          </w:tcPr>
          <w:p w14:paraId="155BB2B8">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系统生成</w:t>
            </w:r>
          </w:p>
        </w:tc>
      </w:tr>
      <w:tr w14:paraId="603CB32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264" w:type="dxa"/>
            <w:tcBorders>
              <w:top w:val="nil"/>
              <w:left w:val="nil"/>
              <w:bottom w:val="single" w:color="auto" w:sz="12" w:space="0"/>
              <w:right w:val="nil"/>
            </w:tcBorders>
            <w:noWrap w:val="0"/>
            <w:tcMar>
              <w:top w:w="-1" w:type="dxa"/>
              <w:left w:w="-1" w:type="dxa"/>
              <w:bottom w:w="-1" w:type="dxa"/>
              <w:right w:w="-1" w:type="dxa"/>
            </w:tcMar>
            <w:vAlign w:val="center"/>
          </w:tcPr>
          <w:p w14:paraId="7F8E18C9">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updateTime</w:t>
            </w:r>
          </w:p>
        </w:tc>
        <w:tc>
          <w:tcPr>
            <w:tcW w:w="1095" w:type="dxa"/>
            <w:tcBorders>
              <w:top w:val="nil"/>
              <w:left w:val="nil"/>
              <w:bottom w:val="single" w:color="auto" w:sz="12" w:space="0"/>
              <w:right w:val="nil"/>
            </w:tcBorders>
            <w:noWrap w:val="0"/>
            <w:tcMar>
              <w:top w:w="-1" w:type="dxa"/>
              <w:left w:w="-1" w:type="dxa"/>
              <w:bottom w:w="-1" w:type="dxa"/>
              <w:right w:w="-1" w:type="dxa"/>
            </w:tcMar>
            <w:vAlign w:val="center"/>
          </w:tcPr>
          <w:p w14:paraId="769B0F5A">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DateTime</w:t>
            </w:r>
          </w:p>
        </w:tc>
        <w:tc>
          <w:tcPr>
            <w:tcW w:w="1702" w:type="dxa"/>
            <w:tcBorders>
              <w:top w:val="nil"/>
              <w:left w:val="nil"/>
              <w:bottom w:val="single" w:color="auto" w:sz="12" w:space="0"/>
              <w:right w:val="nil"/>
            </w:tcBorders>
            <w:noWrap w:val="0"/>
            <w:tcMar>
              <w:top w:w="-1" w:type="dxa"/>
              <w:left w:w="-1" w:type="dxa"/>
              <w:bottom w:w="-1" w:type="dxa"/>
              <w:right w:w="-1" w:type="dxa"/>
            </w:tcMar>
            <w:vAlign w:val="center"/>
          </w:tcPr>
          <w:p w14:paraId="7ABD6FE7">
            <w:pPr>
              <w:snapToGrid w:val="0"/>
              <w:spacing w:after="60"/>
              <w:ind w:left="0" w:leftChars="0" w:right="0" w:rightChars="0" w:firstLine="0" w:firstLineChars="0"/>
              <w:jc w:val="right"/>
              <w:rPr>
                <w:rFonts w:ascii="Times New Roman" w:hAnsi="Times New Roman" w:eastAsia="宋体"/>
                <w:sz w:val="21"/>
              </w:rPr>
            </w:pPr>
            <w:r>
              <w:rPr>
                <w:rFonts w:ascii="Times New Roman" w:hAnsi="Times New Roman" w:eastAsia="宋体"/>
                <w:sz w:val="21"/>
              </w:rPr>
              <w:t>更新时间</w:t>
            </w:r>
          </w:p>
        </w:tc>
        <w:tc>
          <w:tcPr>
            <w:tcW w:w="4455" w:type="dxa"/>
            <w:tcBorders>
              <w:top w:val="nil"/>
              <w:left w:val="nil"/>
              <w:bottom w:val="single" w:color="auto" w:sz="12" w:space="0"/>
              <w:right w:val="nil"/>
            </w:tcBorders>
            <w:noWrap w:val="0"/>
            <w:tcMar>
              <w:top w:w="-1" w:type="dxa"/>
              <w:left w:w="-1" w:type="dxa"/>
              <w:bottom w:w="-1" w:type="dxa"/>
              <w:right w:w="-1" w:type="dxa"/>
            </w:tcMar>
            <w:vAlign w:val="center"/>
          </w:tcPr>
          <w:p w14:paraId="4F5B5F79">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系统更新</w:t>
            </w:r>
          </w:p>
        </w:tc>
      </w:tr>
    </w:tbl>
    <w:p w14:paraId="529C7DFE">
      <w:pPr>
        <w:spacing w:after="60"/>
        <w:jc w:val="center"/>
        <w:rPr>
          <w:rFonts w:ascii="Times New Roman" w:hAnsi="Times New Roman" w:eastAsia="宋体"/>
          <w:sz w:val="21"/>
        </w:rPr>
      </w:pPr>
    </w:p>
    <w:p w14:paraId="469EF636">
      <w:pPr>
        <w:spacing w:after="60"/>
        <w:jc w:val="center"/>
        <w:rPr>
          <w:rFonts w:ascii="Times New Roman" w:hAnsi="Times New Roman" w:eastAsia="宋体"/>
          <w:sz w:val="21"/>
        </w:rPr>
      </w:pPr>
      <w:r>
        <w:rPr>
          <w:rFonts w:ascii="Times New Roman" w:hAnsi="Times New Roman" w:eastAsia="宋体"/>
          <w:sz w:val="21"/>
        </w:rPr>
        <w:t>表3-5 场次数据字典（Stage）</w:t>
      </w:r>
    </w:p>
    <w:tbl>
      <w:tblPr>
        <w:tblStyle w:val="19"/>
        <w:tblW w:w="8513"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463"/>
        <w:gridCol w:w="1151"/>
        <w:gridCol w:w="1878"/>
        <w:gridCol w:w="4021"/>
      </w:tblGrid>
      <w:tr w14:paraId="396486A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C09460A">
            <w:pPr>
              <w:snapToGrid w:val="0"/>
              <w:spacing w:after="60"/>
              <w:ind w:left="0" w:leftChars="0" w:right="0" w:rightChars="0" w:firstLine="0" w:firstLineChars="0"/>
              <w:jc w:val="center"/>
              <w:rPr>
                <w:rFonts w:ascii="Times New Roman" w:hAnsi="Times New Roman" w:eastAsia="宋体"/>
                <w:b/>
                <w:sz w:val="21"/>
              </w:rPr>
            </w:pPr>
            <w:r>
              <w:rPr>
                <w:rFonts w:ascii="Times New Roman" w:hAnsi="Times New Roman" w:eastAsia="宋体"/>
                <w:b/>
                <w:sz w:val="21"/>
              </w:rPr>
              <w:t>字段名</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5A14FEF">
            <w:pPr>
              <w:snapToGrid w:val="0"/>
              <w:spacing w:after="60"/>
              <w:ind w:left="0" w:leftChars="0" w:right="0" w:rightChars="0" w:firstLine="0" w:firstLineChars="0"/>
              <w:jc w:val="center"/>
              <w:rPr>
                <w:rFonts w:ascii="Times New Roman" w:hAnsi="Times New Roman" w:eastAsia="宋体"/>
                <w:b/>
                <w:sz w:val="21"/>
              </w:rPr>
            </w:pPr>
            <w:r>
              <w:rPr>
                <w:rFonts w:ascii="Times New Roman" w:hAnsi="Times New Roman" w:eastAsia="宋体"/>
                <w:b/>
                <w:sz w:val="21"/>
              </w:rPr>
              <w:t>类型</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C836698">
            <w:pPr>
              <w:snapToGrid w:val="0"/>
              <w:spacing w:after="60"/>
              <w:ind w:left="0" w:leftChars="0" w:right="0" w:rightChars="0" w:firstLine="0" w:firstLineChars="0"/>
              <w:jc w:val="center"/>
              <w:rPr>
                <w:rFonts w:ascii="Times New Roman" w:hAnsi="Times New Roman" w:eastAsia="宋体"/>
                <w:b/>
                <w:sz w:val="21"/>
              </w:rPr>
            </w:pPr>
            <w:r>
              <w:rPr>
                <w:rFonts w:ascii="Times New Roman" w:hAnsi="Times New Roman" w:eastAsia="宋体"/>
                <w:b/>
                <w:sz w:val="21"/>
              </w:rPr>
              <w:t>说明</w:t>
            </w:r>
          </w:p>
        </w:tc>
        <w:tc>
          <w:tcPr>
            <w:tcW w:w="4021" w:type="dxa"/>
            <w:tcBorders>
              <w:top w:val="single" w:color="auto" w:sz="12" w:space="0"/>
              <w:left w:val="nil"/>
              <w:bottom w:val="nil"/>
              <w:right w:val="nil"/>
            </w:tcBorders>
            <w:noWrap w:val="0"/>
            <w:tcMar>
              <w:top w:w="-1" w:type="dxa"/>
              <w:left w:w="-1" w:type="dxa"/>
              <w:bottom w:w="-1" w:type="dxa"/>
              <w:right w:w="-1" w:type="dxa"/>
            </w:tcMar>
            <w:vAlign w:val="center"/>
          </w:tcPr>
          <w:p w14:paraId="703F1A64">
            <w:pPr>
              <w:snapToGrid w:val="0"/>
              <w:spacing w:after="60"/>
              <w:ind w:left="0" w:leftChars="0" w:right="0" w:rightChars="0" w:firstLine="0" w:firstLineChars="0"/>
              <w:jc w:val="center"/>
              <w:rPr>
                <w:rFonts w:ascii="Times New Roman" w:hAnsi="Times New Roman" w:eastAsia="宋体"/>
                <w:b/>
                <w:sz w:val="21"/>
              </w:rPr>
            </w:pPr>
            <w:r>
              <w:rPr>
                <w:rFonts w:ascii="Times New Roman" w:hAnsi="Times New Roman" w:eastAsia="宋体"/>
                <w:b/>
                <w:sz w:val="21"/>
              </w:rPr>
              <w:t>约束</w:t>
            </w:r>
          </w:p>
        </w:tc>
      </w:tr>
      <w:tr w14:paraId="4E20376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DFAB330">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stageId</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F548750">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String</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D26DA4F">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场次编号</w:t>
            </w:r>
          </w:p>
        </w:tc>
        <w:tc>
          <w:tcPr>
            <w:tcW w:w="4021" w:type="dxa"/>
            <w:tcBorders>
              <w:top w:val="single" w:color="auto" w:sz="4" w:space="0"/>
              <w:left w:val="nil"/>
              <w:bottom w:val="nil"/>
              <w:right w:val="nil"/>
            </w:tcBorders>
            <w:noWrap w:val="0"/>
            <w:tcMar>
              <w:top w:w="-1" w:type="dxa"/>
              <w:left w:w="-1" w:type="dxa"/>
              <w:bottom w:w="-1" w:type="dxa"/>
              <w:right w:w="-1" w:type="dxa"/>
            </w:tcMar>
            <w:vAlign w:val="center"/>
          </w:tcPr>
          <w:p w14:paraId="0FB33979">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主键，系统预置</w:t>
            </w:r>
          </w:p>
        </w:tc>
      </w:tr>
      <w:tr w14:paraId="4375FC7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6EFC860">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stageName</w:t>
            </w:r>
          </w:p>
        </w:tc>
        <w:tc>
          <w:tcPr>
            <w:tcW w:w="0" w:type="auto"/>
            <w:tcBorders>
              <w:top w:val="nil"/>
              <w:left w:val="nil"/>
              <w:bottom w:val="nil"/>
              <w:right w:val="nil"/>
            </w:tcBorders>
            <w:noWrap w:val="0"/>
            <w:tcMar>
              <w:top w:w="-1" w:type="dxa"/>
              <w:left w:w="-1" w:type="dxa"/>
              <w:bottom w:w="-1" w:type="dxa"/>
              <w:right w:w="-1" w:type="dxa"/>
            </w:tcMar>
            <w:vAlign w:val="center"/>
          </w:tcPr>
          <w:p w14:paraId="4B672A18">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String</w:t>
            </w:r>
          </w:p>
        </w:tc>
        <w:tc>
          <w:tcPr>
            <w:tcW w:w="0" w:type="auto"/>
            <w:tcBorders>
              <w:top w:val="nil"/>
              <w:left w:val="nil"/>
              <w:bottom w:val="nil"/>
              <w:right w:val="nil"/>
            </w:tcBorders>
            <w:noWrap w:val="0"/>
            <w:tcMar>
              <w:top w:w="-1" w:type="dxa"/>
              <w:left w:w="-1" w:type="dxa"/>
              <w:bottom w:w="-1" w:type="dxa"/>
              <w:right w:w="-1" w:type="dxa"/>
            </w:tcMar>
            <w:vAlign w:val="center"/>
          </w:tcPr>
          <w:p w14:paraId="7A898A75">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场次名称</w:t>
            </w:r>
          </w:p>
        </w:tc>
        <w:tc>
          <w:tcPr>
            <w:tcW w:w="4021" w:type="dxa"/>
            <w:tcBorders>
              <w:top w:val="nil"/>
              <w:left w:val="nil"/>
              <w:bottom w:val="nil"/>
              <w:right w:val="nil"/>
            </w:tcBorders>
            <w:noWrap w:val="0"/>
            <w:tcMar>
              <w:top w:w="-1" w:type="dxa"/>
              <w:left w:w="-1" w:type="dxa"/>
              <w:bottom w:w="-1" w:type="dxa"/>
              <w:right w:w="-1" w:type="dxa"/>
            </w:tcMar>
            <w:vAlign w:val="center"/>
          </w:tcPr>
          <w:p w14:paraId="32DBE843">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必填</w:t>
            </w:r>
          </w:p>
        </w:tc>
      </w:tr>
      <w:tr w14:paraId="224D0F6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6D960E0">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year</w:t>
            </w:r>
          </w:p>
        </w:tc>
        <w:tc>
          <w:tcPr>
            <w:tcW w:w="0" w:type="auto"/>
            <w:tcBorders>
              <w:top w:val="nil"/>
              <w:left w:val="nil"/>
              <w:bottom w:val="nil"/>
              <w:right w:val="nil"/>
            </w:tcBorders>
            <w:noWrap w:val="0"/>
            <w:tcMar>
              <w:top w:w="-1" w:type="dxa"/>
              <w:left w:w="-1" w:type="dxa"/>
              <w:bottom w:w="-1" w:type="dxa"/>
              <w:right w:w="-1" w:type="dxa"/>
            </w:tcMar>
            <w:vAlign w:val="center"/>
          </w:tcPr>
          <w:p w14:paraId="41E6825D">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Number</w:t>
            </w:r>
          </w:p>
        </w:tc>
        <w:tc>
          <w:tcPr>
            <w:tcW w:w="0" w:type="auto"/>
            <w:tcBorders>
              <w:top w:val="nil"/>
              <w:left w:val="nil"/>
              <w:bottom w:val="nil"/>
              <w:right w:val="nil"/>
            </w:tcBorders>
            <w:noWrap w:val="0"/>
            <w:tcMar>
              <w:top w:w="-1" w:type="dxa"/>
              <w:left w:w="-1" w:type="dxa"/>
              <w:bottom w:w="-1" w:type="dxa"/>
              <w:right w:w="-1" w:type="dxa"/>
            </w:tcMar>
            <w:vAlign w:val="center"/>
          </w:tcPr>
          <w:p w14:paraId="0B715970">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年份</w:t>
            </w:r>
          </w:p>
        </w:tc>
        <w:tc>
          <w:tcPr>
            <w:tcW w:w="4021" w:type="dxa"/>
            <w:tcBorders>
              <w:top w:val="nil"/>
              <w:left w:val="nil"/>
              <w:bottom w:val="nil"/>
              <w:right w:val="nil"/>
            </w:tcBorders>
            <w:noWrap w:val="0"/>
            <w:tcMar>
              <w:top w:w="-1" w:type="dxa"/>
              <w:left w:w="-1" w:type="dxa"/>
              <w:bottom w:w="-1" w:type="dxa"/>
              <w:right w:w="-1" w:type="dxa"/>
            </w:tcMar>
            <w:vAlign w:val="center"/>
          </w:tcPr>
          <w:p w14:paraId="59B8A17A">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可用于筛选</w:t>
            </w:r>
          </w:p>
        </w:tc>
      </w:tr>
      <w:tr w14:paraId="17344B4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7B75011">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date</w:t>
            </w:r>
          </w:p>
        </w:tc>
        <w:tc>
          <w:tcPr>
            <w:tcW w:w="0" w:type="auto"/>
            <w:tcBorders>
              <w:top w:val="nil"/>
              <w:left w:val="nil"/>
              <w:bottom w:val="nil"/>
              <w:right w:val="nil"/>
            </w:tcBorders>
            <w:noWrap w:val="0"/>
            <w:tcMar>
              <w:top w:w="-1" w:type="dxa"/>
              <w:left w:w="-1" w:type="dxa"/>
              <w:bottom w:w="-1" w:type="dxa"/>
              <w:right w:w="-1" w:type="dxa"/>
            </w:tcMar>
            <w:vAlign w:val="center"/>
          </w:tcPr>
          <w:p w14:paraId="2FE31C21">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Date</w:t>
            </w:r>
          </w:p>
        </w:tc>
        <w:tc>
          <w:tcPr>
            <w:tcW w:w="0" w:type="auto"/>
            <w:tcBorders>
              <w:top w:val="nil"/>
              <w:left w:val="nil"/>
              <w:bottom w:val="nil"/>
              <w:right w:val="nil"/>
            </w:tcBorders>
            <w:noWrap w:val="0"/>
            <w:tcMar>
              <w:top w:w="-1" w:type="dxa"/>
              <w:left w:w="-1" w:type="dxa"/>
              <w:bottom w:w="-1" w:type="dxa"/>
              <w:right w:w="-1" w:type="dxa"/>
            </w:tcMar>
            <w:vAlign w:val="center"/>
          </w:tcPr>
          <w:p w14:paraId="0D602052">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演出日期</w:t>
            </w:r>
          </w:p>
        </w:tc>
        <w:tc>
          <w:tcPr>
            <w:tcW w:w="4021" w:type="dxa"/>
            <w:tcBorders>
              <w:top w:val="nil"/>
              <w:left w:val="nil"/>
              <w:bottom w:val="nil"/>
              <w:right w:val="nil"/>
            </w:tcBorders>
            <w:noWrap w:val="0"/>
            <w:tcMar>
              <w:top w:w="-1" w:type="dxa"/>
              <w:left w:w="-1" w:type="dxa"/>
              <w:bottom w:w="-1" w:type="dxa"/>
              <w:right w:w="-1" w:type="dxa"/>
            </w:tcMar>
            <w:vAlign w:val="center"/>
          </w:tcPr>
          <w:p w14:paraId="2C7D37F1">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可为空</w:t>
            </w:r>
          </w:p>
        </w:tc>
      </w:tr>
      <w:tr w14:paraId="64312AF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84B00E3">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location</w:t>
            </w:r>
          </w:p>
        </w:tc>
        <w:tc>
          <w:tcPr>
            <w:tcW w:w="0" w:type="auto"/>
            <w:tcBorders>
              <w:top w:val="nil"/>
              <w:left w:val="nil"/>
              <w:bottom w:val="nil"/>
              <w:right w:val="nil"/>
            </w:tcBorders>
            <w:noWrap w:val="0"/>
            <w:tcMar>
              <w:top w:w="-1" w:type="dxa"/>
              <w:left w:w="-1" w:type="dxa"/>
              <w:bottom w:w="-1" w:type="dxa"/>
              <w:right w:w="-1" w:type="dxa"/>
            </w:tcMar>
            <w:vAlign w:val="center"/>
          </w:tcPr>
          <w:p w14:paraId="5F656788">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String</w:t>
            </w:r>
          </w:p>
        </w:tc>
        <w:tc>
          <w:tcPr>
            <w:tcW w:w="0" w:type="auto"/>
            <w:tcBorders>
              <w:top w:val="nil"/>
              <w:left w:val="nil"/>
              <w:bottom w:val="nil"/>
              <w:right w:val="nil"/>
            </w:tcBorders>
            <w:noWrap w:val="0"/>
            <w:tcMar>
              <w:top w:w="-1" w:type="dxa"/>
              <w:left w:w="-1" w:type="dxa"/>
              <w:bottom w:w="-1" w:type="dxa"/>
              <w:right w:w="-1" w:type="dxa"/>
            </w:tcMar>
            <w:vAlign w:val="center"/>
          </w:tcPr>
          <w:p w14:paraId="3673F851">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地点</w:t>
            </w:r>
          </w:p>
        </w:tc>
        <w:tc>
          <w:tcPr>
            <w:tcW w:w="4021" w:type="dxa"/>
            <w:tcBorders>
              <w:top w:val="nil"/>
              <w:left w:val="nil"/>
              <w:bottom w:val="nil"/>
              <w:right w:val="nil"/>
            </w:tcBorders>
            <w:noWrap w:val="0"/>
            <w:tcMar>
              <w:top w:w="-1" w:type="dxa"/>
              <w:left w:w="-1" w:type="dxa"/>
              <w:bottom w:w="-1" w:type="dxa"/>
              <w:right w:w="-1" w:type="dxa"/>
            </w:tcMar>
            <w:vAlign w:val="center"/>
          </w:tcPr>
          <w:p w14:paraId="624F8B7D">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可为空</w:t>
            </w:r>
          </w:p>
        </w:tc>
      </w:tr>
      <w:tr w14:paraId="32A98D0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3DD9FFC">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songList</w:t>
            </w:r>
          </w:p>
        </w:tc>
        <w:tc>
          <w:tcPr>
            <w:tcW w:w="0" w:type="auto"/>
            <w:tcBorders>
              <w:top w:val="nil"/>
              <w:left w:val="nil"/>
              <w:bottom w:val="nil"/>
              <w:right w:val="nil"/>
            </w:tcBorders>
            <w:noWrap w:val="0"/>
            <w:tcMar>
              <w:top w:w="-1" w:type="dxa"/>
              <w:left w:w="-1" w:type="dxa"/>
              <w:bottom w:w="-1" w:type="dxa"/>
              <w:right w:w="-1" w:type="dxa"/>
            </w:tcMar>
            <w:vAlign w:val="center"/>
          </w:tcPr>
          <w:p w14:paraId="4EE3AD0B">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Array</w:t>
            </w:r>
          </w:p>
        </w:tc>
        <w:tc>
          <w:tcPr>
            <w:tcW w:w="0" w:type="auto"/>
            <w:tcBorders>
              <w:top w:val="nil"/>
              <w:left w:val="nil"/>
              <w:bottom w:val="nil"/>
              <w:right w:val="nil"/>
            </w:tcBorders>
            <w:noWrap w:val="0"/>
            <w:tcMar>
              <w:top w:w="-1" w:type="dxa"/>
              <w:left w:w="-1" w:type="dxa"/>
              <w:bottom w:w="-1" w:type="dxa"/>
              <w:right w:w="-1" w:type="dxa"/>
            </w:tcMar>
            <w:vAlign w:val="center"/>
          </w:tcPr>
          <w:p w14:paraId="77C79E72">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该场次歌单</w:t>
            </w:r>
          </w:p>
        </w:tc>
        <w:tc>
          <w:tcPr>
            <w:tcW w:w="4021" w:type="dxa"/>
            <w:tcBorders>
              <w:top w:val="nil"/>
              <w:left w:val="nil"/>
              <w:bottom w:val="nil"/>
              <w:right w:val="nil"/>
            </w:tcBorders>
            <w:noWrap w:val="0"/>
            <w:tcMar>
              <w:top w:w="-1" w:type="dxa"/>
              <w:left w:w="-1" w:type="dxa"/>
              <w:bottom w:w="-1" w:type="dxa"/>
              <w:right w:w="-1" w:type="dxa"/>
            </w:tcMar>
            <w:vAlign w:val="center"/>
          </w:tcPr>
          <w:p w14:paraId="7775FCB5">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作为场次公共数据的一部分保存</w:t>
            </w:r>
          </w:p>
        </w:tc>
      </w:tr>
      <w:tr w14:paraId="0CD1F56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075BB5">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albumId</w:t>
            </w:r>
          </w:p>
        </w:tc>
        <w:tc>
          <w:tcPr>
            <w:tcW w:w="0" w:type="auto"/>
            <w:tcBorders>
              <w:top w:val="nil"/>
              <w:left w:val="nil"/>
              <w:bottom w:val="nil"/>
              <w:right w:val="nil"/>
            </w:tcBorders>
            <w:noWrap w:val="0"/>
            <w:tcMar>
              <w:top w:w="-1" w:type="dxa"/>
              <w:left w:w="-1" w:type="dxa"/>
              <w:bottom w:w="-1" w:type="dxa"/>
              <w:right w:w="-1" w:type="dxa"/>
            </w:tcMar>
            <w:vAlign w:val="center"/>
          </w:tcPr>
          <w:p w14:paraId="6132F6C0">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String</w:t>
            </w:r>
          </w:p>
        </w:tc>
        <w:tc>
          <w:tcPr>
            <w:tcW w:w="0" w:type="auto"/>
            <w:tcBorders>
              <w:top w:val="nil"/>
              <w:left w:val="nil"/>
              <w:bottom w:val="nil"/>
              <w:right w:val="nil"/>
            </w:tcBorders>
            <w:noWrap w:val="0"/>
            <w:tcMar>
              <w:top w:w="-1" w:type="dxa"/>
              <w:left w:w="-1" w:type="dxa"/>
              <w:bottom w:w="-1" w:type="dxa"/>
              <w:right w:w="-1" w:type="dxa"/>
            </w:tcMar>
            <w:vAlign w:val="center"/>
          </w:tcPr>
          <w:p w14:paraId="7E00F0AA">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关联专辑编号</w:t>
            </w:r>
          </w:p>
        </w:tc>
        <w:tc>
          <w:tcPr>
            <w:tcW w:w="4021" w:type="dxa"/>
            <w:tcBorders>
              <w:top w:val="nil"/>
              <w:left w:val="nil"/>
              <w:bottom w:val="nil"/>
              <w:right w:val="nil"/>
            </w:tcBorders>
            <w:noWrap w:val="0"/>
            <w:tcMar>
              <w:top w:w="-1" w:type="dxa"/>
              <w:left w:w="-1" w:type="dxa"/>
              <w:bottom w:w="-1" w:type="dxa"/>
              <w:right w:w="-1" w:type="dxa"/>
            </w:tcMar>
            <w:vAlign w:val="center"/>
          </w:tcPr>
          <w:p w14:paraId="61037991">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可为空</w:t>
            </w:r>
          </w:p>
        </w:tc>
      </w:tr>
      <w:tr w14:paraId="2E668FA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63" w:type="dxa"/>
            <w:tcBorders>
              <w:top w:val="nil"/>
              <w:left w:val="nil"/>
              <w:bottom w:val="single" w:color="auto" w:sz="12" w:space="0"/>
              <w:right w:val="nil"/>
            </w:tcBorders>
            <w:noWrap w:val="0"/>
            <w:tcMar>
              <w:top w:w="-1" w:type="dxa"/>
              <w:left w:w="-1" w:type="dxa"/>
              <w:bottom w:w="-1" w:type="dxa"/>
              <w:right w:w="-1" w:type="dxa"/>
            </w:tcMar>
            <w:vAlign w:val="center"/>
          </w:tcPr>
          <w:p w14:paraId="0719B1E9">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dataSource</w:t>
            </w:r>
          </w:p>
        </w:tc>
        <w:tc>
          <w:tcPr>
            <w:tcW w:w="1151" w:type="dxa"/>
            <w:tcBorders>
              <w:top w:val="nil"/>
              <w:left w:val="nil"/>
              <w:bottom w:val="single" w:color="auto" w:sz="12" w:space="0"/>
              <w:right w:val="nil"/>
            </w:tcBorders>
            <w:noWrap w:val="0"/>
            <w:tcMar>
              <w:top w:w="-1" w:type="dxa"/>
              <w:left w:w="-1" w:type="dxa"/>
              <w:bottom w:w="-1" w:type="dxa"/>
              <w:right w:w="-1" w:type="dxa"/>
            </w:tcMar>
            <w:vAlign w:val="center"/>
          </w:tcPr>
          <w:p w14:paraId="6C2AF3AD">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String</w:t>
            </w:r>
          </w:p>
        </w:tc>
        <w:tc>
          <w:tcPr>
            <w:tcW w:w="1878" w:type="dxa"/>
            <w:tcBorders>
              <w:top w:val="nil"/>
              <w:left w:val="nil"/>
              <w:bottom w:val="single" w:color="auto" w:sz="12" w:space="0"/>
              <w:right w:val="nil"/>
            </w:tcBorders>
            <w:noWrap w:val="0"/>
            <w:tcMar>
              <w:top w:w="-1" w:type="dxa"/>
              <w:left w:w="-1" w:type="dxa"/>
              <w:bottom w:w="-1" w:type="dxa"/>
              <w:right w:w="-1" w:type="dxa"/>
            </w:tcMar>
            <w:vAlign w:val="center"/>
          </w:tcPr>
          <w:p w14:paraId="68A8CCAD">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数据来源说明</w:t>
            </w:r>
          </w:p>
        </w:tc>
        <w:tc>
          <w:tcPr>
            <w:tcW w:w="4021" w:type="dxa"/>
            <w:tcBorders>
              <w:top w:val="nil"/>
              <w:left w:val="nil"/>
              <w:bottom w:val="single" w:color="auto" w:sz="12" w:space="0"/>
              <w:right w:val="nil"/>
            </w:tcBorders>
            <w:noWrap w:val="0"/>
            <w:tcMar>
              <w:top w:w="-1" w:type="dxa"/>
              <w:left w:w="-1" w:type="dxa"/>
              <w:bottom w:w="-1" w:type="dxa"/>
              <w:right w:w="-1" w:type="dxa"/>
            </w:tcMar>
            <w:vAlign w:val="center"/>
          </w:tcPr>
          <w:p w14:paraId="2DE039C9">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用于校对公共数据</w:t>
            </w:r>
          </w:p>
        </w:tc>
      </w:tr>
    </w:tbl>
    <w:p w14:paraId="38AB31EA">
      <w:pPr>
        <w:spacing w:after="60"/>
        <w:jc w:val="center"/>
        <w:rPr>
          <w:rFonts w:ascii="Times New Roman" w:hAnsi="Times New Roman" w:eastAsia="宋体"/>
          <w:sz w:val="21"/>
        </w:rPr>
      </w:pPr>
    </w:p>
    <w:p w14:paraId="4808DF1A">
      <w:pPr>
        <w:spacing w:after="60"/>
        <w:jc w:val="both"/>
        <w:rPr>
          <w:rFonts w:ascii="Times New Roman" w:hAnsi="Times New Roman" w:eastAsia="宋体"/>
          <w:sz w:val="21"/>
        </w:rPr>
      </w:pPr>
      <w:r>
        <w:rPr>
          <w:rFonts w:hint="eastAsia" w:ascii="Times New Roman" w:hAnsi="Times New Roman"/>
          <w:sz w:val="21"/>
          <w:lang w:val="en-US" w:eastAsia="zh-CN"/>
        </w:rPr>
        <w:t xml:space="preserve">   </w:t>
      </w:r>
      <w:r>
        <w:rPr>
          <w:rFonts w:ascii="Times New Roman" w:hAnsi="Times New Roman" w:eastAsia="宋体"/>
          <w:sz w:val="21"/>
        </w:rPr>
        <w:t>本阶段将歌单和专辑信息作为场次公共数据的一部分处理，暂不单独建立歌曲和专辑数据对象；后续若扩展歌曲检索和专辑统计功能，可进一步拆分为 Song 和 Album 等数据对象。</w:t>
      </w:r>
    </w:p>
    <w:p w14:paraId="0A6759AE">
      <w:pPr>
        <w:spacing w:after="60"/>
        <w:jc w:val="center"/>
        <w:rPr>
          <w:rFonts w:ascii="Times New Roman" w:hAnsi="Times New Roman" w:eastAsia="宋体"/>
          <w:sz w:val="21"/>
        </w:rPr>
      </w:pPr>
      <w:r>
        <w:rPr>
          <w:rFonts w:ascii="Times New Roman" w:hAnsi="Times New Roman" w:eastAsia="宋体"/>
          <w:sz w:val="21"/>
        </w:rPr>
        <w:t>表3-6 用户场次点亮数据字典（UserStage）</w:t>
      </w:r>
    </w:p>
    <w:tbl>
      <w:tblPr>
        <w:tblStyle w:val="19"/>
        <w:tblW w:w="8513"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056"/>
        <w:gridCol w:w="1070"/>
        <w:gridCol w:w="2579"/>
        <w:gridCol w:w="3808"/>
      </w:tblGrid>
      <w:tr w14:paraId="5B09F15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2DD844B">
            <w:pPr>
              <w:snapToGrid w:val="0"/>
              <w:spacing w:after="60"/>
              <w:ind w:left="0" w:leftChars="0" w:right="0" w:rightChars="0" w:firstLine="0" w:firstLineChars="0"/>
              <w:jc w:val="center"/>
              <w:rPr>
                <w:rFonts w:ascii="Times New Roman" w:hAnsi="Times New Roman" w:eastAsia="宋体"/>
                <w:b/>
                <w:sz w:val="21"/>
              </w:rPr>
            </w:pPr>
            <w:r>
              <w:rPr>
                <w:rFonts w:ascii="Times New Roman" w:hAnsi="Times New Roman" w:eastAsia="宋体"/>
                <w:b/>
                <w:sz w:val="21"/>
              </w:rPr>
              <w:t>字段名</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E435BAD">
            <w:pPr>
              <w:snapToGrid w:val="0"/>
              <w:spacing w:after="60"/>
              <w:ind w:left="0" w:leftChars="0" w:right="0" w:rightChars="0" w:firstLine="0" w:firstLineChars="0"/>
              <w:jc w:val="center"/>
              <w:rPr>
                <w:rFonts w:ascii="Times New Roman" w:hAnsi="Times New Roman" w:eastAsia="宋体"/>
                <w:b/>
                <w:sz w:val="21"/>
              </w:rPr>
            </w:pPr>
            <w:r>
              <w:rPr>
                <w:rFonts w:ascii="Times New Roman" w:hAnsi="Times New Roman" w:eastAsia="宋体"/>
                <w:b/>
                <w:sz w:val="21"/>
              </w:rPr>
              <w:t>类型</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5E5DC542">
            <w:pPr>
              <w:snapToGrid w:val="0"/>
              <w:spacing w:after="60"/>
              <w:ind w:left="0" w:leftChars="0" w:right="0" w:rightChars="0" w:firstLine="0" w:firstLineChars="0"/>
              <w:jc w:val="center"/>
              <w:rPr>
                <w:rFonts w:ascii="Times New Roman" w:hAnsi="Times New Roman" w:eastAsia="宋体"/>
                <w:b/>
                <w:sz w:val="21"/>
              </w:rPr>
            </w:pPr>
            <w:r>
              <w:rPr>
                <w:rFonts w:ascii="Times New Roman" w:hAnsi="Times New Roman" w:eastAsia="宋体"/>
                <w:b/>
                <w:sz w:val="21"/>
              </w:rPr>
              <w:t>说明</w:t>
            </w:r>
          </w:p>
        </w:tc>
        <w:tc>
          <w:tcPr>
            <w:tcW w:w="3808" w:type="dxa"/>
            <w:tcBorders>
              <w:top w:val="single" w:color="auto" w:sz="12" w:space="0"/>
              <w:left w:val="nil"/>
              <w:bottom w:val="nil"/>
              <w:right w:val="nil"/>
            </w:tcBorders>
            <w:noWrap w:val="0"/>
            <w:tcMar>
              <w:top w:w="-1" w:type="dxa"/>
              <w:left w:w="-1" w:type="dxa"/>
              <w:bottom w:w="-1" w:type="dxa"/>
              <w:right w:w="-1" w:type="dxa"/>
            </w:tcMar>
            <w:vAlign w:val="center"/>
          </w:tcPr>
          <w:p w14:paraId="38E7548F">
            <w:pPr>
              <w:snapToGrid w:val="0"/>
              <w:spacing w:after="60"/>
              <w:ind w:left="0" w:leftChars="0" w:right="0" w:rightChars="0" w:firstLine="0" w:firstLineChars="0"/>
              <w:jc w:val="center"/>
              <w:rPr>
                <w:rFonts w:ascii="Times New Roman" w:hAnsi="Times New Roman" w:eastAsia="宋体"/>
                <w:b/>
                <w:sz w:val="21"/>
              </w:rPr>
            </w:pPr>
            <w:r>
              <w:rPr>
                <w:rFonts w:ascii="Times New Roman" w:hAnsi="Times New Roman" w:eastAsia="宋体"/>
                <w:b/>
                <w:sz w:val="21"/>
              </w:rPr>
              <w:t>约束</w:t>
            </w:r>
          </w:p>
        </w:tc>
      </w:tr>
      <w:tr w14:paraId="65D5735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4D4A495">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userId</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AC85792">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String</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41ED81A">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用户编号</w:t>
            </w:r>
          </w:p>
        </w:tc>
        <w:tc>
          <w:tcPr>
            <w:tcW w:w="3808" w:type="dxa"/>
            <w:tcBorders>
              <w:top w:val="single" w:color="auto" w:sz="4" w:space="0"/>
              <w:left w:val="nil"/>
              <w:bottom w:val="nil"/>
              <w:right w:val="nil"/>
            </w:tcBorders>
            <w:noWrap w:val="0"/>
            <w:tcMar>
              <w:top w:w="-1" w:type="dxa"/>
              <w:left w:w="-1" w:type="dxa"/>
              <w:bottom w:w="-1" w:type="dxa"/>
              <w:right w:w="-1" w:type="dxa"/>
            </w:tcMar>
            <w:vAlign w:val="center"/>
          </w:tcPr>
          <w:p w14:paraId="77387181">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联合主键之一</w:t>
            </w:r>
          </w:p>
        </w:tc>
      </w:tr>
      <w:tr w14:paraId="53EF7BB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8AD9106">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stageId</w:t>
            </w:r>
          </w:p>
        </w:tc>
        <w:tc>
          <w:tcPr>
            <w:tcW w:w="0" w:type="auto"/>
            <w:tcBorders>
              <w:top w:val="nil"/>
              <w:left w:val="nil"/>
              <w:bottom w:val="nil"/>
              <w:right w:val="nil"/>
            </w:tcBorders>
            <w:noWrap w:val="0"/>
            <w:tcMar>
              <w:top w:w="-1" w:type="dxa"/>
              <w:left w:w="-1" w:type="dxa"/>
              <w:bottom w:w="-1" w:type="dxa"/>
              <w:right w:w="-1" w:type="dxa"/>
            </w:tcMar>
            <w:vAlign w:val="center"/>
          </w:tcPr>
          <w:p w14:paraId="0005EC24">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String</w:t>
            </w:r>
          </w:p>
        </w:tc>
        <w:tc>
          <w:tcPr>
            <w:tcW w:w="0" w:type="auto"/>
            <w:tcBorders>
              <w:top w:val="nil"/>
              <w:left w:val="nil"/>
              <w:bottom w:val="nil"/>
              <w:right w:val="nil"/>
            </w:tcBorders>
            <w:noWrap w:val="0"/>
            <w:tcMar>
              <w:top w:w="-1" w:type="dxa"/>
              <w:left w:w="-1" w:type="dxa"/>
              <w:bottom w:w="-1" w:type="dxa"/>
              <w:right w:w="-1" w:type="dxa"/>
            </w:tcMar>
            <w:vAlign w:val="center"/>
          </w:tcPr>
          <w:p w14:paraId="65DD0E07">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场次编号</w:t>
            </w:r>
          </w:p>
        </w:tc>
        <w:tc>
          <w:tcPr>
            <w:tcW w:w="3808" w:type="dxa"/>
            <w:tcBorders>
              <w:top w:val="nil"/>
              <w:left w:val="nil"/>
              <w:bottom w:val="nil"/>
              <w:right w:val="nil"/>
            </w:tcBorders>
            <w:noWrap w:val="0"/>
            <w:tcMar>
              <w:top w:w="-1" w:type="dxa"/>
              <w:left w:w="-1" w:type="dxa"/>
              <w:bottom w:w="-1" w:type="dxa"/>
              <w:right w:w="-1" w:type="dxa"/>
            </w:tcMar>
            <w:vAlign w:val="center"/>
          </w:tcPr>
          <w:p w14:paraId="61BF813E">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联合主键之一</w:t>
            </w:r>
          </w:p>
        </w:tc>
      </w:tr>
      <w:tr w14:paraId="631B570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71E00DE">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isLighted</w:t>
            </w:r>
          </w:p>
        </w:tc>
        <w:tc>
          <w:tcPr>
            <w:tcW w:w="0" w:type="auto"/>
            <w:tcBorders>
              <w:top w:val="nil"/>
              <w:left w:val="nil"/>
              <w:bottom w:val="nil"/>
              <w:right w:val="nil"/>
            </w:tcBorders>
            <w:noWrap w:val="0"/>
            <w:tcMar>
              <w:top w:w="-1" w:type="dxa"/>
              <w:left w:w="-1" w:type="dxa"/>
              <w:bottom w:w="-1" w:type="dxa"/>
              <w:right w:w="-1" w:type="dxa"/>
            </w:tcMar>
            <w:vAlign w:val="center"/>
          </w:tcPr>
          <w:p w14:paraId="6BC31124">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Boolean</w:t>
            </w:r>
          </w:p>
        </w:tc>
        <w:tc>
          <w:tcPr>
            <w:tcW w:w="0" w:type="auto"/>
            <w:tcBorders>
              <w:top w:val="nil"/>
              <w:left w:val="nil"/>
              <w:bottom w:val="nil"/>
              <w:right w:val="nil"/>
            </w:tcBorders>
            <w:noWrap w:val="0"/>
            <w:tcMar>
              <w:top w:w="-1" w:type="dxa"/>
              <w:left w:w="-1" w:type="dxa"/>
              <w:bottom w:w="-1" w:type="dxa"/>
              <w:right w:w="-1" w:type="dxa"/>
            </w:tcMar>
            <w:vAlign w:val="center"/>
          </w:tcPr>
          <w:p w14:paraId="0CBF0A2F">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当前用户是否点亮该场次</w:t>
            </w:r>
          </w:p>
        </w:tc>
        <w:tc>
          <w:tcPr>
            <w:tcW w:w="3808" w:type="dxa"/>
            <w:tcBorders>
              <w:top w:val="nil"/>
              <w:left w:val="nil"/>
              <w:bottom w:val="nil"/>
              <w:right w:val="nil"/>
            </w:tcBorders>
            <w:noWrap w:val="0"/>
            <w:tcMar>
              <w:top w:w="-1" w:type="dxa"/>
              <w:left w:w="-1" w:type="dxa"/>
              <w:bottom w:w="-1" w:type="dxa"/>
              <w:right w:w="-1" w:type="dxa"/>
            </w:tcMar>
            <w:vAlign w:val="center"/>
          </w:tcPr>
          <w:p w14:paraId="5E566198">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true/false；点亮状态属于用户个人数据</w:t>
            </w:r>
          </w:p>
        </w:tc>
      </w:tr>
      <w:tr w14:paraId="3B81D74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056" w:type="dxa"/>
            <w:tcBorders>
              <w:top w:val="nil"/>
              <w:left w:val="nil"/>
              <w:bottom w:val="single" w:color="auto" w:sz="12" w:space="0"/>
              <w:right w:val="nil"/>
            </w:tcBorders>
            <w:noWrap w:val="0"/>
            <w:tcMar>
              <w:top w:w="-1" w:type="dxa"/>
              <w:left w:w="-1" w:type="dxa"/>
              <w:bottom w:w="-1" w:type="dxa"/>
              <w:right w:w="-1" w:type="dxa"/>
            </w:tcMar>
            <w:vAlign w:val="center"/>
          </w:tcPr>
          <w:p w14:paraId="1C4C23C6">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lightTime</w:t>
            </w:r>
          </w:p>
        </w:tc>
        <w:tc>
          <w:tcPr>
            <w:tcW w:w="1070" w:type="dxa"/>
            <w:tcBorders>
              <w:top w:val="nil"/>
              <w:left w:val="nil"/>
              <w:bottom w:val="single" w:color="auto" w:sz="12" w:space="0"/>
              <w:right w:val="nil"/>
            </w:tcBorders>
            <w:noWrap w:val="0"/>
            <w:tcMar>
              <w:top w:w="-1" w:type="dxa"/>
              <w:left w:w="-1" w:type="dxa"/>
              <w:bottom w:w="-1" w:type="dxa"/>
              <w:right w:w="-1" w:type="dxa"/>
            </w:tcMar>
            <w:vAlign w:val="center"/>
          </w:tcPr>
          <w:p w14:paraId="63B18392">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DateTime</w:t>
            </w:r>
          </w:p>
        </w:tc>
        <w:tc>
          <w:tcPr>
            <w:tcW w:w="2579" w:type="dxa"/>
            <w:tcBorders>
              <w:top w:val="nil"/>
              <w:left w:val="nil"/>
              <w:bottom w:val="single" w:color="auto" w:sz="12" w:space="0"/>
              <w:right w:val="nil"/>
            </w:tcBorders>
            <w:noWrap w:val="0"/>
            <w:tcMar>
              <w:top w:w="-1" w:type="dxa"/>
              <w:left w:w="-1" w:type="dxa"/>
              <w:bottom w:w="-1" w:type="dxa"/>
              <w:right w:w="-1" w:type="dxa"/>
            </w:tcMar>
            <w:vAlign w:val="center"/>
          </w:tcPr>
          <w:p w14:paraId="27F18615">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点亮时间</w:t>
            </w:r>
          </w:p>
        </w:tc>
        <w:tc>
          <w:tcPr>
            <w:tcW w:w="3808" w:type="dxa"/>
            <w:tcBorders>
              <w:top w:val="nil"/>
              <w:left w:val="nil"/>
              <w:bottom w:val="single" w:color="auto" w:sz="12" w:space="0"/>
              <w:right w:val="nil"/>
            </w:tcBorders>
            <w:noWrap w:val="0"/>
            <w:tcMar>
              <w:top w:w="-1" w:type="dxa"/>
              <w:left w:w="-1" w:type="dxa"/>
              <w:bottom w:w="-1" w:type="dxa"/>
              <w:right w:w="-1" w:type="dxa"/>
            </w:tcMar>
            <w:vAlign w:val="center"/>
          </w:tcPr>
          <w:p w14:paraId="4BB901E1">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系统记录，可为空</w:t>
            </w:r>
          </w:p>
        </w:tc>
      </w:tr>
    </w:tbl>
    <w:p w14:paraId="3283939B">
      <w:pPr>
        <w:spacing w:after="60"/>
        <w:jc w:val="center"/>
        <w:rPr>
          <w:rFonts w:ascii="Times New Roman" w:hAnsi="Times New Roman" w:eastAsia="宋体"/>
          <w:sz w:val="21"/>
        </w:rPr>
      </w:pPr>
    </w:p>
    <w:p w14:paraId="6529CD7D">
      <w:pPr>
        <w:spacing w:after="60"/>
        <w:jc w:val="both"/>
        <w:rPr>
          <w:rFonts w:ascii="Times New Roman" w:hAnsi="Times New Roman" w:eastAsia="宋体"/>
          <w:sz w:val="21"/>
        </w:rPr>
      </w:pPr>
      <w:r>
        <w:rPr>
          <w:rFonts w:hint="eastAsia" w:ascii="Times New Roman" w:hAnsi="Times New Roman"/>
          <w:sz w:val="21"/>
          <w:lang w:val="en-US" w:eastAsia="zh-CN"/>
        </w:rPr>
        <w:t xml:space="preserve">  </w:t>
      </w:r>
      <w:r>
        <w:rPr>
          <w:rFonts w:ascii="Times New Roman" w:hAnsi="Times New Roman" w:eastAsia="宋体"/>
          <w:sz w:val="21"/>
        </w:rPr>
        <w:t>图鉴数据为系统公共基础数据，用于展示可收藏或可点亮的藏品项目。图鉴实体本身不保存用户是否拥有或是否点亮的信息。</w:t>
      </w:r>
    </w:p>
    <w:p w14:paraId="562AB517">
      <w:pPr>
        <w:spacing w:after="60"/>
        <w:jc w:val="center"/>
        <w:rPr>
          <w:rFonts w:ascii="Times New Roman" w:hAnsi="Times New Roman" w:eastAsia="宋体"/>
          <w:sz w:val="21"/>
        </w:rPr>
      </w:pPr>
      <w:r>
        <w:rPr>
          <w:rFonts w:ascii="Times New Roman" w:hAnsi="Times New Roman" w:eastAsia="宋体"/>
          <w:sz w:val="21"/>
        </w:rPr>
        <w:t>表3-7 公共图鉴数据字典（Collection）</w:t>
      </w:r>
    </w:p>
    <w:tbl>
      <w:tblPr>
        <w:tblStyle w:val="19"/>
        <w:tblW w:w="8513"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974"/>
        <w:gridCol w:w="1155"/>
        <w:gridCol w:w="1885"/>
        <w:gridCol w:w="3499"/>
      </w:tblGrid>
      <w:tr w14:paraId="1EF1F3C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6E40AFD">
            <w:pPr>
              <w:snapToGrid w:val="0"/>
              <w:spacing w:after="60"/>
              <w:ind w:left="0" w:leftChars="0" w:right="0" w:rightChars="0" w:firstLine="0" w:firstLineChars="0"/>
              <w:jc w:val="center"/>
              <w:rPr>
                <w:rFonts w:ascii="Times New Roman" w:hAnsi="Times New Roman" w:eastAsia="宋体"/>
                <w:b/>
                <w:sz w:val="21"/>
              </w:rPr>
            </w:pPr>
            <w:r>
              <w:rPr>
                <w:rFonts w:ascii="Times New Roman" w:hAnsi="Times New Roman" w:eastAsia="宋体"/>
                <w:b/>
                <w:sz w:val="21"/>
              </w:rPr>
              <w:t>字段名</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DB1138B">
            <w:pPr>
              <w:snapToGrid w:val="0"/>
              <w:spacing w:after="60"/>
              <w:ind w:left="0" w:leftChars="0" w:right="0" w:rightChars="0" w:firstLine="0" w:firstLineChars="0"/>
              <w:jc w:val="center"/>
              <w:rPr>
                <w:rFonts w:ascii="Times New Roman" w:hAnsi="Times New Roman" w:eastAsia="宋体"/>
                <w:b/>
                <w:sz w:val="21"/>
              </w:rPr>
            </w:pPr>
            <w:r>
              <w:rPr>
                <w:rFonts w:ascii="Times New Roman" w:hAnsi="Times New Roman" w:eastAsia="宋体"/>
                <w:b/>
                <w:sz w:val="21"/>
              </w:rPr>
              <w:t>类型</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B156227">
            <w:pPr>
              <w:snapToGrid w:val="0"/>
              <w:spacing w:after="60"/>
              <w:ind w:left="0" w:leftChars="0" w:right="0" w:rightChars="0" w:firstLine="0" w:firstLineChars="0"/>
              <w:jc w:val="center"/>
              <w:rPr>
                <w:rFonts w:ascii="Times New Roman" w:hAnsi="Times New Roman" w:eastAsia="宋体"/>
                <w:b/>
                <w:sz w:val="21"/>
              </w:rPr>
            </w:pPr>
            <w:r>
              <w:rPr>
                <w:rFonts w:ascii="Times New Roman" w:hAnsi="Times New Roman" w:eastAsia="宋体"/>
                <w:b/>
                <w:sz w:val="21"/>
              </w:rPr>
              <w:t>说明</w:t>
            </w:r>
          </w:p>
        </w:tc>
        <w:tc>
          <w:tcPr>
            <w:tcW w:w="3499" w:type="dxa"/>
            <w:tcBorders>
              <w:top w:val="single" w:color="auto" w:sz="12" w:space="0"/>
              <w:left w:val="nil"/>
              <w:bottom w:val="nil"/>
              <w:right w:val="nil"/>
            </w:tcBorders>
            <w:noWrap w:val="0"/>
            <w:tcMar>
              <w:top w:w="-1" w:type="dxa"/>
              <w:left w:w="-1" w:type="dxa"/>
              <w:bottom w:w="-1" w:type="dxa"/>
              <w:right w:w="-1" w:type="dxa"/>
            </w:tcMar>
            <w:vAlign w:val="center"/>
          </w:tcPr>
          <w:p w14:paraId="5EB00D6B">
            <w:pPr>
              <w:snapToGrid w:val="0"/>
              <w:spacing w:after="60"/>
              <w:ind w:left="0" w:leftChars="0" w:right="0" w:rightChars="0" w:firstLine="0" w:firstLineChars="0"/>
              <w:jc w:val="center"/>
              <w:rPr>
                <w:rFonts w:ascii="Times New Roman" w:hAnsi="Times New Roman" w:eastAsia="宋体"/>
                <w:b/>
                <w:sz w:val="21"/>
              </w:rPr>
            </w:pPr>
            <w:r>
              <w:rPr>
                <w:rFonts w:ascii="Times New Roman" w:hAnsi="Times New Roman" w:eastAsia="宋体"/>
                <w:b/>
                <w:sz w:val="21"/>
              </w:rPr>
              <w:t>约束</w:t>
            </w:r>
          </w:p>
        </w:tc>
      </w:tr>
      <w:tr w14:paraId="43D0A67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E0FAA2F">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collectionId</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C2E7D63">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String</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98A76A8">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图鉴编号</w:t>
            </w:r>
          </w:p>
        </w:tc>
        <w:tc>
          <w:tcPr>
            <w:tcW w:w="3499" w:type="dxa"/>
            <w:tcBorders>
              <w:top w:val="single" w:color="auto" w:sz="4" w:space="0"/>
              <w:left w:val="nil"/>
              <w:bottom w:val="nil"/>
              <w:right w:val="nil"/>
            </w:tcBorders>
            <w:noWrap w:val="0"/>
            <w:tcMar>
              <w:top w:w="-1" w:type="dxa"/>
              <w:left w:w="-1" w:type="dxa"/>
              <w:bottom w:w="-1" w:type="dxa"/>
              <w:right w:w="-1" w:type="dxa"/>
            </w:tcMar>
            <w:vAlign w:val="center"/>
          </w:tcPr>
          <w:p w14:paraId="6F5F9213">
            <w:pPr>
              <w:snapToGrid w:val="0"/>
              <w:spacing w:after="60"/>
              <w:ind w:left="0" w:leftChars="0" w:right="0" w:rightChars="0" w:firstLine="0" w:firstLineChars="0"/>
              <w:jc w:val="right"/>
              <w:rPr>
                <w:rFonts w:ascii="Times New Roman" w:hAnsi="Times New Roman" w:eastAsia="宋体"/>
                <w:sz w:val="21"/>
              </w:rPr>
            </w:pPr>
            <w:r>
              <w:rPr>
                <w:rFonts w:ascii="Times New Roman" w:hAnsi="Times New Roman" w:eastAsia="宋体"/>
                <w:sz w:val="21"/>
              </w:rPr>
              <w:t>主键，系统预置</w:t>
            </w:r>
          </w:p>
        </w:tc>
      </w:tr>
      <w:tr w14:paraId="74C08CA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A89D1FC">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collectionName</w:t>
            </w:r>
          </w:p>
        </w:tc>
        <w:tc>
          <w:tcPr>
            <w:tcW w:w="0" w:type="auto"/>
            <w:tcBorders>
              <w:top w:val="nil"/>
              <w:left w:val="nil"/>
              <w:bottom w:val="nil"/>
              <w:right w:val="nil"/>
            </w:tcBorders>
            <w:noWrap w:val="0"/>
            <w:tcMar>
              <w:top w:w="-1" w:type="dxa"/>
              <w:left w:w="-1" w:type="dxa"/>
              <w:bottom w:w="-1" w:type="dxa"/>
              <w:right w:w="-1" w:type="dxa"/>
            </w:tcMar>
            <w:vAlign w:val="center"/>
          </w:tcPr>
          <w:p w14:paraId="1EC2B00A">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String</w:t>
            </w:r>
          </w:p>
        </w:tc>
        <w:tc>
          <w:tcPr>
            <w:tcW w:w="0" w:type="auto"/>
            <w:tcBorders>
              <w:top w:val="nil"/>
              <w:left w:val="nil"/>
              <w:bottom w:val="nil"/>
              <w:right w:val="nil"/>
            </w:tcBorders>
            <w:noWrap w:val="0"/>
            <w:tcMar>
              <w:top w:w="-1" w:type="dxa"/>
              <w:left w:w="-1" w:type="dxa"/>
              <w:bottom w:w="-1" w:type="dxa"/>
              <w:right w:w="-1" w:type="dxa"/>
            </w:tcMar>
            <w:vAlign w:val="center"/>
          </w:tcPr>
          <w:p w14:paraId="16421191">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藏品名称</w:t>
            </w:r>
          </w:p>
        </w:tc>
        <w:tc>
          <w:tcPr>
            <w:tcW w:w="3499" w:type="dxa"/>
            <w:tcBorders>
              <w:top w:val="nil"/>
              <w:left w:val="nil"/>
              <w:bottom w:val="nil"/>
              <w:right w:val="nil"/>
            </w:tcBorders>
            <w:noWrap w:val="0"/>
            <w:tcMar>
              <w:top w:w="-1" w:type="dxa"/>
              <w:left w:w="-1" w:type="dxa"/>
              <w:bottom w:w="-1" w:type="dxa"/>
              <w:right w:w="-1" w:type="dxa"/>
            </w:tcMar>
            <w:vAlign w:val="center"/>
          </w:tcPr>
          <w:p w14:paraId="6BA999A4">
            <w:pPr>
              <w:snapToGrid w:val="0"/>
              <w:spacing w:after="60"/>
              <w:ind w:left="0" w:leftChars="0" w:right="0" w:rightChars="0" w:firstLine="0" w:firstLineChars="0"/>
              <w:jc w:val="right"/>
              <w:rPr>
                <w:rFonts w:ascii="Times New Roman" w:hAnsi="Times New Roman" w:eastAsia="宋体"/>
                <w:sz w:val="21"/>
              </w:rPr>
            </w:pPr>
            <w:r>
              <w:rPr>
                <w:rFonts w:ascii="Times New Roman" w:hAnsi="Times New Roman" w:eastAsia="宋体"/>
                <w:sz w:val="21"/>
              </w:rPr>
              <w:t>必填</w:t>
            </w:r>
          </w:p>
        </w:tc>
      </w:tr>
      <w:tr w14:paraId="283F88E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DC3CFB2">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category</w:t>
            </w:r>
          </w:p>
        </w:tc>
        <w:tc>
          <w:tcPr>
            <w:tcW w:w="0" w:type="auto"/>
            <w:tcBorders>
              <w:top w:val="nil"/>
              <w:left w:val="nil"/>
              <w:bottom w:val="nil"/>
              <w:right w:val="nil"/>
            </w:tcBorders>
            <w:noWrap w:val="0"/>
            <w:tcMar>
              <w:top w:w="-1" w:type="dxa"/>
              <w:left w:w="-1" w:type="dxa"/>
              <w:bottom w:w="-1" w:type="dxa"/>
              <w:right w:w="-1" w:type="dxa"/>
            </w:tcMar>
            <w:vAlign w:val="center"/>
          </w:tcPr>
          <w:p w14:paraId="7E415D7D">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String</w:t>
            </w:r>
          </w:p>
        </w:tc>
        <w:tc>
          <w:tcPr>
            <w:tcW w:w="0" w:type="auto"/>
            <w:tcBorders>
              <w:top w:val="nil"/>
              <w:left w:val="nil"/>
              <w:bottom w:val="nil"/>
              <w:right w:val="nil"/>
            </w:tcBorders>
            <w:noWrap w:val="0"/>
            <w:tcMar>
              <w:top w:w="-1" w:type="dxa"/>
              <w:left w:w="-1" w:type="dxa"/>
              <w:bottom w:w="-1" w:type="dxa"/>
              <w:right w:w="-1" w:type="dxa"/>
            </w:tcMar>
            <w:vAlign w:val="center"/>
          </w:tcPr>
          <w:p w14:paraId="2036AD0F">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图鉴分类</w:t>
            </w:r>
          </w:p>
        </w:tc>
        <w:tc>
          <w:tcPr>
            <w:tcW w:w="3499" w:type="dxa"/>
            <w:tcBorders>
              <w:top w:val="nil"/>
              <w:left w:val="nil"/>
              <w:bottom w:val="nil"/>
              <w:right w:val="nil"/>
            </w:tcBorders>
            <w:noWrap w:val="0"/>
            <w:tcMar>
              <w:top w:w="-1" w:type="dxa"/>
              <w:left w:w="-1" w:type="dxa"/>
              <w:bottom w:w="-1" w:type="dxa"/>
              <w:right w:w="-1" w:type="dxa"/>
            </w:tcMar>
            <w:vAlign w:val="center"/>
          </w:tcPr>
          <w:p w14:paraId="41ECC224">
            <w:pPr>
              <w:snapToGrid w:val="0"/>
              <w:spacing w:after="60"/>
              <w:ind w:left="0" w:leftChars="0" w:right="0" w:rightChars="0" w:firstLine="0" w:firstLineChars="0"/>
              <w:jc w:val="right"/>
              <w:rPr>
                <w:rFonts w:ascii="Times New Roman" w:hAnsi="Times New Roman" w:eastAsia="宋体"/>
                <w:sz w:val="21"/>
              </w:rPr>
            </w:pPr>
            <w:r>
              <w:rPr>
                <w:rFonts w:ascii="Times New Roman" w:hAnsi="Times New Roman" w:eastAsia="宋体"/>
                <w:sz w:val="21"/>
              </w:rPr>
              <w:t>专辑、杂志、卡片、周边等</w:t>
            </w:r>
          </w:p>
        </w:tc>
      </w:tr>
      <w:tr w14:paraId="3FEBEAB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ADD579B">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imageUrl</w:t>
            </w:r>
          </w:p>
        </w:tc>
        <w:tc>
          <w:tcPr>
            <w:tcW w:w="0" w:type="auto"/>
            <w:tcBorders>
              <w:top w:val="nil"/>
              <w:left w:val="nil"/>
              <w:bottom w:val="nil"/>
              <w:right w:val="nil"/>
            </w:tcBorders>
            <w:noWrap w:val="0"/>
            <w:tcMar>
              <w:top w:w="-1" w:type="dxa"/>
              <w:left w:w="-1" w:type="dxa"/>
              <w:bottom w:w="-1" w:type="dxa"/>
              <w:right w:w="-1" w:type="dxa"/>
            </w:tcMar>
            <w:vAlign w:val="center"/>
          </w:tcPr>
          <w:p w14:paraId="02877F07">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String</w:t>
            </w:r>
          </w:p>
        </w:tc>
        <w:tc>
          <w:tcPr>
            <w:tcW w:w="0" w:type="auto"/>
            <w:tcBorders>
              <w:top w:val="nil"/>
              <w:left w:val="nil"/>
              <w:bottom w:val="nil"/>
              <w:right w:val="nil"/>
            </w:tcBorders>
            <w:noWrap w:val="0"/>
            <w:tcMar>
              <w:top w:w="-1" w:type="dxa"/>
              <w:left w:w="-1" w:type="dxa"/>
              <w:bottom w:w="-1" w:type="dxa"/>
              <w:right w:w="-1" w:type="dxa"/>
            </w:tcMar>
            <w:vAlign w:val="center"/>
          </w:tcPr>
          <w:p w14:paraId="3CC2F48A">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图片地址</w:t>
            </w:r>
          </w:p>
        </w:tc>
        <w:tc>
          <w:tcPr>
            <w:tcW w:w="3499" w:type="dxa"/>
            <w:tcBorders>
              <w:top w:val="nil"/>
              <w:left w:val="nil"/>
              <w:bottom w:val="nil"/>
              <w:right w:val="nil"/>
            </w:tcBorders>
            <w:noWrap w:val="0"/>
            <w:tcMar>
              <w:top w:w="-1" w:type="dxa"/>
              <w:left w:w="-1" w:type="dxa"/>
              <w:bottom w:w="-1" w:type="dxa"/>
              <w:right w:w="-1" w:type="dxa"/>
            </w:tcMar>
            <w:vAlign w:val="center"/>
          </w:tcPr>
          <w:p w14:paraId="25531CFC">
            <w:pPr>
              <w:snapToGrid w:val="0"/>
              <w:spacing w:after="60"/>
              <w:ind w:left="0" w:leftChars="0" w:right="0" w:rightChars="0" w:firstLine="0" w:firstLineChars="0"/>
              <w:jc w:val="right"/>
              <w:rPr>
                <w:rFonts w:ascii="Times New Roman" w:hAnsi="Times New Roman" w:eastAsia="宋体"/>
                <w:sz w:val="21"/>
              </w:rPr>
            </w:pPr>
            <w:r>
              <w:rPr>
                <w:rFonts w:ascii="Times New Roman" w:hAnsi="Times New Roman" w:eastAsia="宋体"/>
                <w:sz w:val="21"/>
              </w:rPr>
              <w:t>可为空</w:t>
            </w:r>
          </w:p>
        </w:tc>
      </w:tr>
      <w:tr w14:paraId="40B52AE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6A5A19D">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referencePrice</w:t>
            </w:r>
          </w:p>
        </w:tc>
        <w:tc>
          <w:tcPr>
            <w:tcW w:w="0" w:type="auto"/>
            <w:tcBorders>
              <w:top w:val="nil"/>
              <w:left w:val="nil"/>
              <w:bottom w:val="nil"/>
              <w:right w:val="nil"/>
            </w:tcBorders>
            <w:noWrap w:val="0"/>
            <w:tcMar>
              <w:top w:w="-1" w:type="dxa"/>
              <w:left w:w="-1" w:type="dxa"/>
              <w:bottom w:w="-1" w:type="dxa"/>
              <w:right w:w="-1" w:type="dxa"/>
            </w:tcMar>
            <w:vAlign w:val="center"/>
          </w:tcPr>
          <w:p w14:paraId="5B2F9FA1">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Number</w:t>
            </w:r>
          </w:p>
        </w:tc>
        <w:tc>
          <w:tcPr>
            <w:tcW w:w="0" w:type="auto"/>
            <w:tcBorders>
              <w:top w:val="nil"/>
              <w:left w:val="nil"/>
              <w:bottom w:val="nil"/>
              <w:right w:val="nil"/>
            </w:tcBorders>
            <w:noWrap w:val="0"/>
            <w:tcMar>
              <w:top w:w="-1" w:type="dxa"/>
              <w:left w:w="-1" w:type="dxa"/>
              <w:bottom w:w="-1" w:type="dxa"/>
              <w:right w:w="-1" w:type="dxa"/>
            </w:tcMar>
            <w:vAlign w:val="center"/>
          </w:tcPr>
          <w:p w14:paraId="465335D1">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官方参考价</w:t>
            </w:r>
          </w:p>
        </w:tc>
        <w:tc>
          <w:tcPr>
            <w:tcW w:w="3499" w:type="dxa"/>
            <w:tcBorders>
              <w:top w:val="nil"/>
              <w:left w:val="nil"/>
              <w:bottom w:val="nil"/>
              <w:right w:val="nil"/>
            </w:tcBorders>
            <w:noWrap w:val="0"/>
            <w:tcMar>
              <w:top w:w="-1" w:type="dxa"/>
              <w:left w:w="-1" w:type="dxa"/>
              <w:bottom w:w="-1" w:type="dxa"/>
              <w:right w:w="-1" w:type="dxa"/>
            </w:tcMar>
            <w:vAlign w:val="center"/>
          </w:tcPr>
          <w:p w14:paraId="29A67BB1">
            <w:pPr>
              <w:snapToGrid w:val="0"/>
              <w:spacing w:after="60"/>
              <w:ind w:left="0" w:leftChars="0" w:right="0" w:rightChars="0" w:firstLine="0" w:firstLineChars="0"/>
              <w:jc w:val="right"/>
              <w:rPr>
                <w:rFonts w:ascii="Times New Roman" w:hAnsi="Times New Roman" w:eastAsia="宋体"/>
                <w:sz w:val="21"/>
              </w:rPr>
            </w:pPr>
            <w:r>
              <w:rPr>
                <w:rFonts w:ascii="Times New Roman" w:hAnsi="Times New Roman" w:eastAsia="宋体"/>
                <w:sz w:val="21"/>
              </w:rPr>
              <w:t>可为空</w:t>
            </w:r>
          </w:p>
        </w:tc>
      </w:tr>
      <w:tr w14:paraId="5A7F517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9C8A8CB">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description</w:t>
            </w:r>
          </w:p>
        </w:tc>
        <w:tc>
          <w:tcPr>
            <w:tcW w:w="0" w:type="auto"/>
            <w:tcBorders>
              <w:top w:val="nil"/>
              <w:left w:val="nil"/>
              <w:bottom w:val="nil"/>
              <w:right w:val="nil"/>
            </w:tcBorders>
            <w:noWrap w:val="0"/>
            <w:tcMar>
              <w:top w:w="-1" w:type="dxa"/>
              <w:left w:w="-1" w:type="dxa"/>
              <w:bottom w:w="-1" w:type="dxa"/>
              <w:right w:w="-1" w:type="dxa"/>
            </w:tcMar>
            <w:vAlign w:val="center"/>
          </w:tcPr>
          <w:p w14:paraId="6AA1DB5D">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String</w:t>
            </w:r>
          </w:p>
        </w:tc>
        <w:tc>
          <w:tcPr>
            <w:tcW w:w="0" w:type="auto"/>
            <w:tcBorders>
              <w:top w:val="nil"/>
              <w:left w:val="nil"/>
              <w:bottom w:val="nil"/>
              <w:right w:val="nil"/>
            </w:tcBorders>
            <w:noWrap w:val="0"/>
            <w:tcMar>
              <w:top w:w="-1" w:type="dxa"/>
              <w:left w:w="-1" w:type="dxa"/>
              <w:bottom w:w="-1" w:type="dxa"/>
              <w:right w:w="-1" w:type="dxa"/>
            </w:tcMar>
            <w:vAlign w:val="center"/>
          </w:tcPr>
          <w:p w14:paraId="07F132AE">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说明</w:t>
            </w:r>
          </w:p>
        </w:tc>
        <w:tc>
          <w:tcPr>
            <w:tcW w:w="3499" w:type="dxa"/>
            <w:tcBorders>
              <w:top w:val="nil"/>
              <w:left w:val="nil"/>
              <w:bottom w:val="nil"/>
              <w:right w:val="nil"/>
            </w:tcBorders>
            <w:noWrap w:val="0"/>
            <w:tcMar>
              <w:top w:w="-1" w:type="dxa"/>
              <w:left w:w="-1" w:type="dxa"/>
              <w:bottom w:w="-1" w:type="dxa"/>
              <w:right w:w="-1" w:type="dxa"/>
            </w:tcMar>
            <w:vAlign w:val="center"/>
          </w:tcPr>
          <w:p w14:paraId="0570C2E3">
            <w:pPr>
              <w:snapToGrid w:val="0"/>
              <w:spacing w:after="60"/>
              <w:ind w:left="0" w:leftChars="0" w:right="0" w:rightChars="0" w:firstLine="0" w:firstLineChars="0"/>
              <w:jc w:val="right"/>
              <w:rPr>
                <w:rFonts w:ascii="Times New Roman" w:hAnsi="Times New Roman" w:eastAsia="宋体"/>
                <w:sz w:val="21"/>
              </w:rPr>
            </w:pPr>
            <w:r>
              <w:rPr>
                <w:rFonts w:ascii="Times New Roman" w:hAnsi="Times New Roman" w:eastAsia="宋体"/>
                <w:sz w:val="21"/>
              </w:rPr>
              <w:t>可为空</w:t>
            </w:r>
          </w:p>
        </w:tc>
      </w:tr>
      <w:tr w14:paraId="652AFDF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974" w:type="dxa"/>
            <w:tcBorders>
              <w:top w:val="nil"/>
              <w:left w:val="nil"/>
              <w:bottom w:val="single" w:color="auto" w:sz="12" w:space="0"/>
              <w:right w:val="nil"/>
            </w:tcBorders>
            <w:noWrap w:val="0"/>
            <w:tcMar>
              <w:top w:w="-1" w:type="dxa"/>
              <w:left w:w="-1" w:type="dxa"/>
              <w:bottom w:w="-1" w:type="dxa"/>
              <w:right w:w="-1" w:type="dxa"/>
            </w:tcMar>
            <w:vAlign w:val="center"/>
          </w:tcPr>
          <w:p w14:paraId="3F27A403">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dataSource</w:t>
            </w:r>
          </w:p>
        </w:tc>
        <w:tc>
          <w:tcPr>
            <w:tcW w:w="1155" w:type="dxa"/>
            <w:tcBorders>
              <w:top w:val="nil"/>
              <w:left w:val="nil"/>
              <w:bottom w:val="single" w:color="auto" w:sz="12" w:space="0"/>
              <w:right w:val="nil"/>
            </w:tcBorders>
            <w:noWrap w:val="0"/>
            <w:tcMar>
              <w:top w:w="-1" w:type="dxa"/>
              <w:left w:w="-1" w:type="dxa"/>
              <w:bottom w:w="-1" w:type="dxa"/>
              <w:right w:w="-1" w:type="dxa"/>
            </w:tcMar>
            <w:vAlign w:val="center"/>
          </w:tcPr>
          <w:p w14:paraId="6298A9C0">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String</w:t>
            </w:r>
          </w:p>
        </w:tc>
        <w:tc>
          <w:tcPr>
            <w:tcW w:w="1885" w:type="dxa"/>
            <w:tcBorders>
              <w:top w:val="nil"/>
              <w:left w:val="nil"/>
              <w:bottom w:val="single" w:color="auto" w:sz="12" w:space="0"/>
              <w:right w:val="nil"/>
            </w:tcBorders>
            <w:noWrap w:val="0"/>
            <w:tcMar>
              <w:top w:w="-1" w:type="dxa"/>
              <w:left w:w="-1" w:type="dxa"/>
              <w:bottom w:w="-1" w:type="dxa"/>
              <w:right w:w="-1" w:type="dxa"/>
            </w:tcMar>
            <w:vAlign w:val="center"/>
          </w:tcPr>
          <w:p w14:paraId="7480B055">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数据来源说明</w:t>
            </w:r>
          </w:p>
        </w:tc>
        <w:tc>
          <w:tcPr>
            <w:tcW w:w="3499" w:type="dxa"/>
            <w:tcBorders>
              <w:top w:val="nil"/>
              <w:left w:val="nil"/>
              <w:bottom w:val="single" w:color="auto" w:sz="12" w:space="0"/>
              <w:right w:val="nil"/>
            </w:tcBorders>
            <w:noWrap w:val="0"/>
            <w:tcMar>
              <w:top w:w="-1" w:type="dxa"/>
              <w:left w:w="-1" w:type="dxa"/>
              <w:bottom w:w="-1" w:type="dxa"/>
              <w:right w:w="-1" w:type="dxa"/>
            </w:tcMar>
            <w:vAlign w:val="center"/>
          </w:tcPr>
          <w:p w14:paraId="5C10C04A">
            <w:pPr>
              <w:snapToGrid w:val="0"/>
              <w:spacing w:after="60"/>
              <w:ind w:left="0" w:leftChars="0" w:right="0" w:rightChars="0" w:firstLine="0" w:firstLineChars="0"/>
              <w:jc w:val="right"/>
              <w:rPr>
                <w:rFonts w:ascii="Times New Roman" w:hAnsi="Times New Roman" w:eastAsia="宋体"/>
                <w:sz w:val="21"/>
              </w:rPr>
            </w:pPr>
            <w:r>
              <w:rPr>
                <w:rFonts w:ascii="Times New Roman" w:hAnsi="Times New Roman" w:eastAsia="宋体"/>
                <w:sz w:val="21"/>
              </w:rPr>
              <w:t>用于校对公共数据</w:t>
            </w:r>
          </w:p>
        </w:tc>
      </w:tr>
    </w:tbl>
    <w:p w14:paraId="6EBB89F1">
      <w:pPr>
        <w:spacing w:after="60"/>
        <w:jc w:val="center"/>
        <w:rPr>
          <w:rFonts w:ascii="Times New Roman" w:hAnsi="Times New Roman" w:eastAsia="宋体"/>
          <w:sz w:val="21"/>
        </w:rPr>
      </w:pPr>
    </w:p>
    <w:p w14:paraId="438615C5">
      <w:pPr>
        <w:spacing w:after="60"/>
        <w:jc w:val="center"/>
        <w:rPr>
          <w:rFonts w:ascii="Times New Roman" w:hAnsi="Times New Roman" w:eastAsia="宋体"/>
          <w:sz w:val="21"/>
        </w:rPr>
      </w:pPr>
      <w:r>
        <w:rPr>
          <w:rFonts w:ascii="Times New Roman" w:hAnsi="Times New Roman" w:eastAsia="宋体"/>
          <w:sz w:val="21"/>
        </w:rPr>
        <w:t>表3-8 用户图鉴点亮数据字典（UserCollection）</w:t>
      </w:r>
    </w:p>
    <w:tbl>
      <w:tblPr>
        <w:tblStyle w:val="19"/>
        <w:tblW w:w="851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219"/>
        <w:gridCol w:w="1049"/>
        <w:gridCol w:w="2659"/>
        <w:gridCol w:w="3589"/>
      </w:tblGrid>
      <w:tr w14:paraId="3A3D074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10F2837">
            <w:pPr>
              <w:snapToGrid w:val="0"/>
              <w:spacing w:after="60"/>
              <w:ind w:left="0" w:leftChars="0" w:right="0" w:rightChars="0" w:firstLine="0" w:firstLineChars="0"/>
              <w:jc w:val="center"/>
              <w:rPr>
                <w:rFonts w:ascii="Times New Roman" w:hAnsi="Times New Roman" w:eastAsia="宋体"/>
                <w:b/>
                <w:sz w:val="21"/>
              </w:rPr>
            </w:pPr>
            <w:r>
              <w:rPr>
                <w:rFonts w:ascii="Times New Roman" w:hAnsi="Times New Roman" w:eastAsia="宋体"/>
                <w:b/>
                <w:sz w:val="21"/>
              </w:rPr>
              <w:t>字段名</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35D852">
            <w:pPr>
              <w:snapToGrid w:val="0"/>
              <w:spacing w:after="60"/>
              <w:ind w:left="0" w:leftChars="0" w:right="0" w:rightChars="0" w:firstLine="0" w:firstLineChars="0"/>
              <w:jc w:val="center"/>
              <w:rPr>
                <w:rFonts w:ascii="Times New Roman" w:hAnsi="Times New Roman" w:eastAsia="宋体"/>
                <w:b/>
                <w:sz w:val="21"/>
              </w:rPr>
            </w:pPr>
            <w:r>
              <w:rPr>
                <w:rFonts w:ascii="Times New Roman" w:hAnsi="Times New Roman" w:eastAsia="宋体"/>
                <w:b/>
                <w:sz w:val="21"/>
              </w:rPr>
              <w:t>类型</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14E15E36">
            <w:pPr>
              <w:snapToGrid w:val="0"/>
              <w:spacing w:after="60"/>
              <w:ind w:left="0" w:leftChars="0" w:right="0" w:rightChars="0" w:firstLine="0" w:firstLineChars="0"/>
              <w:jc w:val="center"/>
              <w:rPr>
                <w:rFonts w:ascii="Times New Roman" w:hAnsi="Times New Roman" w:eastAsia="宋体"/>
                <w:b/>
                <w:sz w:val="21"/>
              </w:rPr>
            </w:pPr>
            <w:r>
              <w:rPr>
                <w:rFonts w:ascii="Times New Roman" w:hAnsi="Times New Roman" w:eastAsia="宋体"/>
                <w:b/>
                <w:sz w:val="21"/>
              </w:rPr>
              <w:t>说明</w:t>
            </w:r>
          </w:p>
        </w:tc>
        <w:tc>
          <w:tcPr>
            <w:tcW w:w="3589" w:type="dxa"/>
            <w:tcBorders>
              <w:top w:val="single" w:color="auto" w:sz="12" w:space="0"/>
              <w:left w:val="nil"/>
              <w:bottom w:val="nil"/>
              <w:right w:val="nil"/>
            </w:tcBorders>
            <w:noWrap w:val="0"/>
            <w:tcMar>
              <w:top w:w="-1" w:type="dxa"/>
              <w:left w:w="-1" w:type="dxa"/>
              <w:bottom w:w="-1" w:type="dxa"/>
              <w:right w:w="-1" w:type="dxa"/>
            </w:tcMar>
            <w:vAlign w:val="center"/>
          </w:tcPr>
          <w:p w14:paraId="1CDFF0C2">
            <w:pPr>
              <w:snapToGrid w:val="0"/>
              <w:spacing w:after="60"/>
              <w:ind w:left="0" w:leftChars="0" w:right="0" w:rightChars="0" w:firstLine="0" w:firstLineChars="0"/>
              <w:jc w:val="center"/>
              <w:rPr>
                <w:rFonts w:ascii="Times New Roman" w:hAnsi="Times New Roman" w:eastAsia="宋体"/>
                <w:b/>
                <w:sz w:val="21"/>
              </w:rPr>
            </w:pPr>
            <w:r>
              <w:rPr>
                <w:rFonts w:ascii="Times New Roman" w:hAnsi="Times New Roman" w:eastAsia="宋体"/>
                <w:b/>
                <w:sz w:val="21"/>
              </w:rPr>
              <w:t>约束</w:t>
            </w:r>
          </w:p>
        </w:tc>
      </w:tr>
      <w:tr w14:paraId="292029A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9FACD10">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userId</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82796C6">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String</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00A3310">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用户编号</w:t>
            </w:r>
          </w:p>
        </w:tc>
        <w:tc>
          <w:tcPr>
            <w:tcW w:w="3589" w:type="dxa"/>
            <w:tcBorders>
              <w:top w:val="single" w:color="auto" w:sz="4" w:space="0"/>
              <w:left w:val="nil"/>
              <w:bottom w:val="nil"/>
              <w:right w:val="nil"/>
            </w:tcBorders>
            <w:noWrap w:val="0"/>
            <w:tcMar>
              <w:top w:w="-1" w:type="dxa"/>
              <w:left w:w="-1" w:type="dxa"/>
              <w:bottom w:w="-1" w:type="dxa"/>
              <w:right w:w="-1" w:type="dxa"/>
            </w:tcMar>
            <w:vAlign w:val="center"/>
          </w:tcPr>
          <w:p w14:paraId="4B93D9BF">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联合主键之一</w:t>
            </w:r>
          </w:p>
        </w:tc>
      </w:tr>
      <w:tr w14:paraId="3CC00BD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F495B86">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collectionId</w:t>
            </w:r>
          </w:p>
        </w:tc>
        <w:tc>
          <w:tcPr>
            <w:tcW w:w="0" w:type="auto"/>
            <w:tcBorders>
              <w:top w:val="nil"/>
              <w:left w:val="nil"/>
              <w:bottom w:val="nil"/>
              <w:right w:val="nil"/>
            </w:tcBorders>
            <w:noWrap w:val="0"/>
            <w:tcMar>
              <w:top w:w="-1" w:type="dxa"/>
              <w:left w:w="-1" w:type="dxa"/>
              <w:bottom w:w="-1" w:type="dxa"/>
              <w:right w:w="-1" w:type="dxa"/>
            </w:tcMar>
            <w:vAlign w:val="center"/>
          </w:tcPr>
          <w:p w14:paraId="6388FB27">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String</w:t>
            </w:r>
          </w:p>
        </w:tc>
        <w:tc>
          <w:tcPr>
            <w:tcW w:w="0" w:type="auto"/>
            <w:tcBorders>
              <w:top w:val="nil"/>
              <w:left w:val="nil"/>
              <w:bottom w:val="nil"/>
              <w:right w:val="nil"/>
            </w:tcBorders>
            <w:noWrap w:val="0"/>
            <w:tcMar>
              <w:top w:w="-1" w:type="dxa"/>
              <w:left w:w="-1" w:type="dxa"/>
              <w:bottom w:w="-1" w:type="dxa"/>
              <w:right w:w="-1" w:type="dxa"/>
            </w:tcMar>
            <w:vAlign w:val="center"/>
          </w:tcPr>
          <w:p w14:paraId="61C8A01B">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图鉴编号</w:t>
            </w:r>
          </w:p>
        </w:tc>
        <w:tc>
          <w:tcPr>
            <w:tcW w:w="3589" w:type="dxa"/>
            <w:tcBorders>
              <w:top w:val="nil"/>
              <w:left w:val="nil"/>
              <w:bottom w:val="nil"/>
              <w:right w:val="nil"/>
            </w:tcBorders>
            <w:noWrap w:val="0"/>
            <w:tcMar>
              <w:top w:w="-1" w:type="dxa"/>
              <w:left w:w="-1" w:type="dxa"/>
              <w:bottom w:w="-1" w:type="dxa"/>
              <w:right w:w="-1" w:type="dxa"/>
            </w:tcMar>
            <w:vAlign w:val="center"/>
          </w:tcPr>
          <w:p w14:paraId="4DD9CCB4">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联合主键之一</w:t>
            </w:r>
          </w:p>
        </w:tc>
      </w:tr>
      <w:tr w14:paraId="632EF03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218C5D4">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isOwned</w:t>
            </w:r>
          </w:p>
        </w:tc>
        <w:tc>
          <w:tcPr>
            <w:tcW w:w="0" w:type="auto"/>
            <w:tcBorders>
              <w:top w:val="nil"/>
              <w:left w:val="nil"/>
              <w:bottom w:val="nil"/>
              <w:right w:val="nil"/>
            </w:tcBorders>
            <w:noWrap w:val="0"/>
            <w:tcMar>
              <w:top w:w="-1" w:type="dxa"/>
              <w:left w:w="-1" w:type="dxa"/>
              <w:bottom w:w="-1" w:type="dxa"/>
              <w:right w:w="-1" w:type="dxa"/>
            </w:tcMar>
            <w:vAlign w:val="center"/>
          </w:tcPr>
          <w:p w14:paraId="410F443C">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Boolean</w:t>
            </w:r>
          </w:p>
        </w:tc>
        <w:tc>
          <w:tcPr>
            <w:tcW w:w="0" w:type="auto"/>
            <w:tcBorders>
              <w:top w:val="nil"/>
              <w:left w:val="nil"/>
              <w:bottom w:val="nil"/>
              <w:right w:val="nil"/>
            </w:tcBorders>
            <w:noWrap w:val="0"/>
            <w:tcMar>
              <w:top w:w="-1" w:type="dxa"/>
              <w:left w:w="-1" w:type="dxa"/>
              <w:bottom w:w="-1" w:type="dxa"/>
              <w:right w:w="-1" w:type="dxa"/>
            </w:tcMar>
            <w:vAlign w:val="center"/>
          </w:tcPr>
          <w:p w14:paraId="197D2A90">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当前用户是否拥有或点亮该图鉴项目</w:t>
            </w:r>
          </w:p>
        </w:tc>
        <w:tc>
          <w:tcPr>
            <w:tcW w:w="3589" w:type="dxa"/>
            <w:tcBorders>
              <w:top w:val="nil"/>
              <w:left w:val="nil"/>
              <w:bottom w:val="nil"/>
              <w:right w:val="nil"/>
            </w:tcBorders>
            <w:noWrap w:val="0"/>
            <w:tcMar>
              <w:top w:w="-1" w:type="dxa"/>
              <w:left w:w="-1" w:type="dxa"/>
              <w:bottom w:w="-1" w:type="dxa"/>
              <w:right w:w="-1" w:type="dxa"/>
            </w:tcMar>
            <w:vAlign w:val="center"/>
          </w:tcPr>
          <w:p w14:paraId="345F0510">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true/false；仅对当前用户可见，不影响其他用户</w:t>
            </w:r>
          </w:p>
        </w:tc>
      </w:tr>
      <w:tr w14:paraId="47E0E3F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B1626B">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lightTime</w:t>
            </w:r>
          </w:p>
        </w:tc>
        <w:tc>
          <w:tcPr>
            <w:tcW w:w="0" w:type="auto"/>
            <w:tcBorders>
              <w:top w:val="nil"/>
              <w:left w:val="nil"/>
              <w:bottom w:val="nil"/>
              <w:right w:val="nil"/>
            </w:tcBorders>
            <w:noWrap w:val="0"/>
            <w:tcMar>
              <w:top w:w="-1" w:type="dxa"/>
              <w:left w:w="-1" w:type="dxa"/>
              <w:bottom w:w="-1" w:type="dxa"/>
              <w:right w:w="-1" w:type="dxa"/>
            </w:tcMar>
            <w:vAlign w:val="center"/>
          </w:tcPr>
          <w:p w14:paraId="39810A9A">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DateTime</w:t>
            </w:r>
          </w:p>
        </w:tc>
        <w:tc>
          <w:tcPr>
            <w:tcW w:w="0" w:type="auto"/>
            <w:tcBorders>
              <w:top w:val="nil"/>
              <w:left w:val="nil"/>
              <w:bottom w:val="nil"/>
              <w:right w:val="nil"/>
            </w:tcBorders>
            <w:noWrap w:val="0"/>
            <w:tcMar>
              <w:top w:w="-1" w:type="dxa"/>
              <w:left w:w="-1" w:type="dxa"/>
              <w:bottom w:w="-1" w:type="dxa"/>
              <w:right w:w="-1" w:type="dxa"/>
            </w:tcMar>
            <w:vAlign w:val="center"/>
          </w:tcPr>
          <w:p w14:paraId="43F0157B">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点亮时间</w:t>
            </w:r>
          </w:p>
        </w:tc>
        <w:tc>
          <w:tcPr>
            <w:tcW w:w="3589" w:type="dxa"/>
            <w:tcBorders>
              <w:top w:val="nil"/>
              <w:left w:val="nil"/>
              <w:bottom w:val="nil"/>
              <w:right w:val="nil"/>
            </w:tcBorders>
            <w:noWrap w:val="0"/>
            <w:tcMar>
              <w:top w:w="-1" w:type="dxa"/>
              <w:left w:w="-1" w:type="dxa"/>
              <w:bottom w:w="-1" w:type="dxa"/>
              <w:right w:w="-1" w:type="dxa"/>
            </w:tcMar>
            <w:vAlign w:val="center"/>
          </w:tcPr>
          <w:p w14:paraId="5140FB63">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系统记录，可为空</w:t>
            </w:r>
          </w:p>
        </w:tc>
      </w:tr>
      <w:tr w14:paraId="35176EF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219" w:type="dxa"/>
            <w:tcBorders>
              <w:top w:val="nil"/>
              <w:left w:val="nil"/>
              <w:bottom w:val="single" w:color="auto" w:sz="12" w:space="0"/>
              <w:right w:val="nil"/>
            </w:tcBorders>
            <w:noWrap w:val="0"/>
            <w:tcMar>
              <w:top w:w="-1" w:type="dxa"/>
              <w:left w:w="-1" w:type="dxa"/>
              <w:bottom w:w="-1" w:type="dxa"/>
              <w:right w:w="-1" w:type="dxa"/>
            </w:tcMar>
            <w:vAlign w:val="center"/>
          </w:tcPr>
          <w:p w14:paraId="72F70194">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expenseId</w:t>
            </w:r>
          </w:p>
        </w:tc>
        <w:tc>
          <w:tcPr>
            <w:tcW w:w="1049" w:type="dxa"/>
            <w:tcBorders>
              <w:top w:val="nil"/>
              <w:left w:val="nil"/>
              <w:bottom w:val="single" w:color="auto" w:sz="12" w:space="0"/>
              <w:right w:val="nil"/>
            </w:tcBorders>
            <w:noWrap w:val="0"/>
            <w:tcMar>
              <w:top w:w="-1" w:type="dxa"/>
              <w:left w:w="-1" w:type="dxa"/>
              <w:bottom w:w="-1" w:type="dxa"/>
              <w:right w:w="-1" w:type="dxa"/>
            </w:tcMar>
            <w:vAlign w:val="center"/>
          </w:tcPr>
          <w:p w14:paraId="49ACAD72">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String</w:t>
            </w:r>
          </w:p>
        </w:tc>
        <w:tc>
          <w:tcPr>
            <w:tcW w:w="2659" w:type="dxa"/>
            <w:tcBorders>
              <w:top w:val="nil"/>
              <w:left w:val="nil"/>
              <w:bottom w:val="single" w:color="auto" w:sz="12" w:space="0"/>
              <w:right w:val="nil"/>
            </w:tcBorders>
            <w:noWrap w:val="0"/>
            <w:tcMar>
              <w:top w:w="-1" w:type="dxa"/>
              <w:left w:w="-1" w:type="dxa"/>
              <w:bottom w:w="-1" w:type="dxa"/>
              <w:right w:w="-1" w:type="dxa"/>
            </w:tcMar>
            <w:vAlign w:val="center"/>
          </w:tcPr>
          <w:p w14:paraId="358AB45A">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关联消费记录编号</w:t>
            </w:r>
          </w:p>
        </w:tc>
        <w:tc>
          <w:tcPr>
            <w:tcW w:w="3589" w:type="dxa"/>
            <w:tcBorders>
              <w:top w:val="nil"/>
              <w:left w:val="nil"/>
              <w:bottom w:val="single" w:color="auto" w:sz="12" w:space="0"/>
              <w:right w:val="nil"/>
            </w:tcBorders>
            <w:noWrap w:val="0"/>
            <w:tcMar>
              <w:top w:w="-1" w:type="dxa"/>
              <w:left w:w="-1" w:type="dxa"/>
              <w:bottom w:w="-1" w:type="dxa"/>
              <w:right w:w="-1" w:type="dxa"/>
            </w:tcMar>
            <w:vAlign w:val="center"/>
          </w:tcPr>
          <w:p w14:paraId="50BA7B5F">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可为空；仅用户确认同步生成消费记录后保存</w:t>
            </w:r>
          </w:p>
        </w:tc>
      </w:tr>
    </w:tbl>
    <w:p w14:paraId="09FD9E43">
      <w:pPr>
        <w:spacing w:after="60"/>
        <w:jc w:val="center"/>
        <w:rPr>
          <w:rFonts w:ascii="Times New Roman" w:hAnsi="Times New Roman" w:eastAsia="宋体"/>
          <w:sz w:val="21"/>
        </w:rPr>
      </w:pPr>
    </w:p>
    <w:p w14:paraId="21A5D90B">
      <w:pPr>
        <w:spacing w:after="60"/>
        <w:jc w:val="center"/>
        <w:rPr>
          <w:rFonts w:ascii="Times New Roman" w:hAnsi="Times New Roman" w:eastAsia="宋体"/>
          <w:sz w:val="21"/>
        </w:rPr>
      </w:pPr>
      <w:r>
        <w:rPr>
          <w:rFonts w:ascii="Times New Roman" w:hAnsi="Times New Roman" w:eastAsia="宋体"/>
          <w:sz w:val="21"/>
        </w:rPr>
        <w:t>表3-9 官方参考价数据字典（PublicPrice）</w:t>
      </w:r>
    </w:p>
    <w:tbl>
      <w:tblPr>
        <w:tblStyle w:val="19"/>
        <w:tblW w:w="851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800"/>
        <w:gridCol w:w="1144"/>
        <w:gridCol w:w="2124"/>
        <w:gridCol w:w="3448"/>
      </w:tblGrid>
      <w:tr w14:paraId="4B5331B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800" w:type="dxa"/>
            <w:tcBorders>
              <w:top w:val="single" w:color="auto" w:sz="12" w:space="0"/>
              <w:left w:val="nil"/>
              <w:bottom w:val="nil"/>
              <w:right w:val="nil"/>
            </w:tcBorders>
            <w:noWrap w:val="0"/>
            <w:tcMar>
              <w:top w:w="-1" w:type="dxa"/>
              <w:left w:w="-1" w:type="dxa"/>
              <w:bottom w:w="-1" w:type="dxa"/>
              <w:right w:w="-1" w:type="dxa"/>
            </w:tcMar>
            <w:vAlign w:val="center"/>
          </w:tcPr>
          <w:p w14:paraId="12DC75B7">
            <w:pPr>
              <w:snapToGrid w:val="0"/>
              <w:spacing w:after="60"/>
              <w:ind w:left="0" w:leftChars="0" w:right="0" w:rightChars="0" w:firstLine="0" w:firstLineChars="0"/>
              <w:jc w:val="center"/>
              <w:rPr>
                <w:rFonts w:ascii="Times New Roman" w:hAnsi="Times New Roman" w:eastAsia="宋体"/>
                <w:b/>
                <w:sz w:val="21"/>
              </w:rPr>
            </w:pPr>
            <w:r>
              <w:rPr>
                <w:rFonts w:ascii="Times New Roman" w:hAnsi="Times New Roman" w:eastAsia="宋体"/>
                <w:b/>
                <w:sz w:val="21"/>
              </w:rPr>
              <w:t>字段名</w:t>
            </w:r>
          </w:p>
        </w:tc>
        <w:tc>
          <w:tcPr>
            <w:tcW w:w="1144" w:type="dxa"/>
            <w:tcBorders>
              <w:top w:val="single" w:color="auto" w:sz="12" w:space="0"/>
              <w:left w:val="nil"/>
              <w:bottom w:val="nil"/>
              <w:right w:val="nil"/>
            </w:tcBorders>
            <w:noWrap w:val="0"/>
            <w:tcMar>
              <w:top w:w="-1" w:type="dxa"/>
              <w:left w:w="-1" w:type="dxa"/>
              <w:bottom w:w="-1" w:type="dxa"/>
              <w:right w:w="-1" w:type="dxa"/>
            </w:tcMar>
            <w:vAlign w:val="center"/>
          </w:tcPr>
          <w:p w14:paraId="23A2DC8C">
            <w:pPr>
              <w:snapToGrid w:val="0"/>
              <w:spacing w:after="60"/>
              <w:ind w:left="0" w:leftChars="0" w:right="0" w:rightChars="0" w:firstLine="0" w:firstLineChars="0"/>
              <w:jc w:val="center"/>
              <w:rPr>
                <w:rFonts w:ascii="Times New Roman" w:hAnsi="Times New Roman" w:eastAsia="宋体"/>
                <w:b/>
                <w:sz w:val="21"/>
              </w:rPr>
            </w:pPr>
            <w:r>
              <w:rPr>
                <w:rFonts w:ascii="Times New Roman" w:hAnsi="Times New Roman" w:eastAsia="宋体"/>
                <w:b/>
                <w:sz w:val="21"/>
              </w:rPr>
              <w:t>类型</w:t>
            </w:r>
          </w:p>
        </w:tc>
        <w:tc>
          <w:tcPr>
            <w:tcW w:w="2124" w:type="dxa"/>
            <w:tcBorders>
              <w:top w:val="single" w:color="auto" w:sz="12" w:space="0"/>
              <w:left w:val="nil"/>
              <w:bottom w:val="nil"/>
              <w:right w:val="nil"/>
            </w:tcBorders>
            <w:noWrap w:val="0"/>
            <w:tcMar>
              <w:top w:w="-1" w:type="dxa"/>
              <w:left w:w="-1" w:type="dxa"/>
              <w:bottom w:w="-1" w:type="dxa"/>
              <w:right w:w="-1" w:type="dxa"/>
            </w:tcMar>
            <w:vAlign w:val="center"/>
          </w:tcPr>
          <w:p w14:paraId="20D750C2">
            <w:pPr>
              <w:snapToGrid w:val="0"/>
              <w:spacing w:after="60"/>
              <w:ind w:left="0" w:leftChars="0" w:right="0" w:rightChars="0" w:firstLine="0" w:firstLineChars="0"/>
              <w:jc w:val="center"/>
              <w:rPr>
                <w:rFonts w:ascii="Times New Roman" w:hAnsi="Times New Roman" w:eastAsia="宋体"/>
                <w:b/>
                <w:sz w:val="21"/>
              </w:rPr>
            </w:pPr>
            <w:r>
              <w:rPr>
                <w:rFonts w:ascii="Times New Roman" w:hAnsi="Times New Roman" w:eastAsia="宋体"/>
                <w:b/>
                <w:sz w:val="21"/>
              </w:rPr>
              <w:t>说明</w:t>
            </w:r>
          </w:p>
        </w:tc>
        <w:tc>
          <w:tcPr>
            <w:tcW w:w="3449" w:type="dxa"/>
            <w:tcBorders>
              <w:top w:val="single" w:color="auto" w:sz="12" w:space="0"/>
              <w:left w:val="nil"/>
              <w:bottom w:val="nil"/>
              <w:right w:val="nil"/>
            </w:tcBorders>
            <w:noWrap w:val="0"/>
            <w:tcMar>
              <w:top w:w="-1" w:type="dxa"/>
              <w:left w:w="-1" w:type="dxa"/>
              <w:bottom w:w="-1" w:type="dxa"/>
              <w:right w:w="-1" w:type="dxa"/>
            </w:tcMar>
            <w:vAlign w:val="center"/>
          </w:tcPr>
          <w:p w14:paraId="585CE661">
            <w:pPr>
              <w:snapToGrid w:val="0"/>
              <w:spacing w:after="60"/>
              <w:ind w:left="0" w:leftChars="0" w:right="0" w:rightChars="0" w:firstLine="0" w:firstLineChars="0"/>
              <w:jc w:val="center"/>
              <w:rPr>
                <w:rFonts w:ascii="Times New Roman" w:hAnsi="Times New Roman" w:eastAsia="宋体"/>
                <w:b/>
                <w:sz w:val="21"/>
              </w:rPr>
            </w:pPr>
            <w:r>
              <w:rPr>
                <w:rFonts w:ascii="Times New Roman" w:hAnsi="Times New Roman" w:eastAsia="宋体"/>
                <w:b/>
                <w:sz w:val="21"/>
              </w:rPr>
              <w:t>约束</w:t>
            </w:r>
          </w:p>
        </w:tc>
      </w:tr>
      <w:tr w14:paraId="2D85102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800" w:type="dxa"/>
            <w:tcBorders>
              <w:top w:val="single" w:color="auto" w:sz="4" w:space="0"/>
              <w:left w:val="nil"/>
              <w:bottom w:val="nil"/>
              <w:right w:val="nil"/>
            </w:tcBorders>
            <w:noWrap w:val="0"/>
            <w:tcMar>
              <w:top w:w="-1" w:type="dxa"/>
              <w:left w:w="-1" w:type="dxa"/>
              <w:bottom w:w="-1" w:type="dxa"/>
              <w:right w:w="-1" w:type="dxa"/>
            </w:tcMar>
            <w:vAlign w:val="center"/>
          </w:tcPr>
          <w:p w14:paraId="75127EA8">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itemId</w:t>
            </w:r>
          </w:p>
        </w:tc>
        <w:tc>
          <w:tcPr>
            <w:tcW w:w="1144" w:type="dxa"/>
            <w:tcBorders>
              <w:top w:val="single" w:color="auto" w:sz="4" w:space="0"/>
              <w:left w:val="nil"/>
              <w:bottom w:val="nil"/>
              <w:right w:val="nil"/>
            </w:tcBorders>
            <w:noWrap w:val="0"/>
            <w:tcMar>
              <w:top w:w="-1" w:type="dxa"/>
              <w:left w:w="-1" w:type="dxa"/>
              <w:bottom w:w="-1" w:type="dxa"/>
              <w:right w:w="-1" w:type="dxa"/>
            </w:tcMar>
            <w:vAlign w:val="center"/>
          </w:tcPr>
          <w:p w14:paraId="4832334D">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String</w:t>
            </w:r>
          </w:p>
        </w:tc>
        <w:tc>
          <w:tcPr>
            <w:tcW w:w="2124" w:type="dxa"/>
            <w:tcBorders>
              <w:top w:val="single" w:color="auto" w:sz="4" w:space="0"/>
              <w:left w:val="nil"/>
              <w:bottom w:val="nil"/>
              <w:right w:val="nil"/>
            </w:tcBorders>
            <w:noWrap w:val="0"/>
            <w:tcMar>
              <w:top w:w="-1" w:type="dxa"/>
              <w:left w:w="-1" w:type="dxa"/>
              <w:bottom w:w="-1" w:type="dxa"/>
              <w:right w:w="-1" w:type="dxa"/>
            </w:tcMar>
            <w:vAlign w:val="center"/>
          </w:tcPr>
          <w:p w14:paraId="18C31C2D">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商品或项目编号</w:t>
            </w:r>
          </w:p>
        </w:tc>
        <w:tc>
          <w:tcPr>
            <w:tcW w:w="3449" w:type="dxa"/>
            <w:tcBorders>
              <w:top w:val="single" w:color="auto" w:sz="4" w:space="0"/>
              <w:left w:val="nil"/>
              <w:bottom w:val="nil"/>
              <w:right w:val="nil"/>
            </w:tcBorders>
            <w:noWrap w:val="0"/>
            <w:tcMar>
              <w:top w:w="-1" w:type="dxa"/>
              <w:left w:w="-1" w:type="dxa"/>
              <w:bottom w:w="-1" w:type="dxa"/>
              <w:right w:w="-1" w:type="dxa"/>
            </w:tcMar>
            <w:vAlign w:val="center"/>
          </w:tcPr>
          <w:p w14:paraId="46C2B31E">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主键，系统预置</w:t>
            </w:r>
          </w:p>
        </w:tc>
      </w:tr>
      <w:tr w14:paraId="44B2441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800" w:type="dxa"/>
            <w:tcBorders>
              <w:top w:val="nil"/>
              <w:left w:val="nil"/>
              <w:bottom w:val="nil"/>
              <w:right w:val="nil"/>
            </w:tcBorders>
            <w:noWrap w:val="0"/>
            <w:tcMar>
              <w:top w:w="-1" w:type="dxa"/>
              <w:left w:w="-1" w:type="dxa"/>
              <w:bottom w:w="-1" w:type="dxa"/>
              <w:right w:w="-1" w:type="dxa"/>
            </w:tcMar>
            <w:vAlign w:val="center"/>
          </w:tcPr>
          <w:p w14:paraId="344266E3">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itemName</w:t>
            </w:r>
          </w:p>
        </w:tc>
        <w:tc>
          <w:tcPr>
            <w:tcW w:w="1144" w:type="dxa"/>
            <w:tcBorders>
              <w:top w:val="nil"/>
              <w:left w:val="nil"/>
              <w:bottom w:val="nil"/>
              <w:right w:val="nil"/>
            </w:tcBorders>
            <w:noWrap w:val="0"/>
            <w:tcMar>
              <w:top w:w="-1" w:type="dxa"/>
              <w:left w:w="-1" w:type="dxa"/>
              <w:bottom w:w="-1" w:type="dxa"/>
              <w:right w:w="-1" w:type="dxa"/>
            </w:tcMar>
            <w:vAlign w:val="center"/>
          </w:tcPr>
          <w:p w14:paraId="35D213DB">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String</w:t>
            </w:r>
          </w:p>
        </w:tc>
        <w:tc>
          <w:tcPr>
            <w:tcW w:w="2124" w:type="dxa"/>
            <w:tcBorders>
              <w:top w:val="nil"/>
              <w:left w:val="nil"/>
              <w:bottom w:val="nil"/>
              <w:right w:val="nil"/>
            </w:tcBorders>
            <w:noWrap w:val="0"/>
            <w:tcMar>
              <w:top w:w="-1" w:type="dxa"/>
              <w:left w:w="-1" w:type="dxa"/>
              <w:bottom w:w="-1" w:type="dxa"/>
              <w:right w:w="-1" w:type="dxa"/>
            </w:tcMar>
            <w:vAlign w:val="center"/>
          </w:tcPr>
          <w:p w14:paraId="024B1125">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商品或项目名称</w:t>
            </w:r>
          </w:p>
        </w:tc>
        <w:tc>
          <w:tcPr>
            <w:tcW w:w="3449" w:type="dxa"/>
            <w:tcBorders>
              <w:top w:val="nil"/>
              <w:left w:val="nil"/>
              <w:bottom w:val="nil"/>
              <w:right w:val="nil"/>
            </w:tcBorders>
            <w:noWrap w:val="0"/>
            <w:tcMar>
              <w:top w:w="-1" w:type="dxa"/>
              <w:left w:w="-1" w:type="dxa"/>
              <w:bottom w:w="-1" w:type="dxa"/>
              <w:right w:w="-1" w:type="dxa"/>
            </w:tcMar>
            <w:vAlign w:val="center"/>
          </w:tcPr>
          <w:p w14:paraId="54FF149D">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必填</w:t>
            </w:r>
          </w:p>
        </w:tc>
      </w:tr>
      <w:tr w14:paraId="549EA9D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800" w:type="dxa"/>
            <w:tcBorders>
              <w:top w:val="nil"/>
              <w:left w:val="nil"/>
              <w:bottom w:val="nil"/>
              <w:right w:val="nil"/>
            </w:tcBorders>
            <w:noWrap w:val="0"/>
            <w:tcMar>
              <w:top w:w="-1" w:type="dxa"/>
              <w:left w:w="-1" w:type="dxa"/>
              <w:bottom w:w="-1" w:type="dxa"/>
              <w:right w:w="-1" w:type="dxa"/>
            </w:tcMar>
            <w:vAlign w:val="center"/>
          </w:tcPr>
          <w:p w14:paraId="544AE7AB">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category</w:t>
            </w:r>
          </w:p>
        </w:tc>
        <w:tc>
          <w:tcPr>
            <w:tcW w:w="1144" w:type="dxa"/>
            <w:tcBorders>
              <w:top w:val="nil"/>
              <w:left w:val="nil"/>
              <w:bottom w:val="nil"/>
              <w:right w:val="nil"/>
            </w:tcBorders>
            <w:noWrap w:val="0"/>
            <w:tcMar>
              <w:top w:w="-1" w:type="dxa"/>
              <w:left w:w="-1" w:type="dxa"/>
              <w:bottom w:w="-1" w:type="dxa"/>
              <w:right w:w="-1" w:type="dxa"/>
            </w:tcMar>
            <w:vAlign w:val="center"/>
          </w:tcPr>
          <w:p w14:paraId="27A73721">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String</w:t>
            </w:r>
          </w:p>
        </w:tc>
        <w:tc>
          <w:tcPr>
            <w:tcW w:w="2124" w:type="dxa"/>
            <w:tcBorders>
              <w:top w:val="nil"/>
              <w:left w:val="nil"/>
              <w:bottom w:val="nil"/>
              <w:right w:val="nil"/>
            </w:tcBorders>
            <w:noWrap w:val="0"/>
            <w:tcMar>
              <w:top w:w="-1" w:type="dxa"/>
              <w:left w:w="-1" w:type="dxa"/>
              <w:bottom w:w="-1" w:type="dxa"/>
              <w:right w:w="-1" w:type="dxa"/>
            </w:tcMar>
            <w:vAlign w:val="center"/>
          </w:tcPr>
          <w:p w14:paraId="23B9CB53">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所属分类</w:t>
            </w:r>
          </w:p>
        </w:tc>
        <w:tc>
          <w:tcPr>
            <w:tcW w:w="3449" w:type="dxa"/>
            <w:tcBorders>
              <w:top w:val="nil"/>
              <w:left w:val="nil"/>
              <w:bottom w:val="nil"/>
              <w:right w:val="nil"/>
            </w:tcBorders>
            <w:noWrap w:val="0"/>
            <w:tcMar>
              <w:top w:w="-1" w:type="dxa"/>
              <w:left w:w="-1" w:type="dxa"/>
              <w:bottom w:w="-1" w:type="dxa"/>
              <w:right w:w="-1" w:type="dxa"/>
            </w:tcMar>
            <w:vAlign w:val="center"/>
          </w:tcPr>
          <w:p w14:paraId="4F347B4D">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与消费分类或图鉴分类对应</w:t>
            </w:r>
          </w:p>
        </w:tc>
      </w:tr>
      <w:tr w14:paraId="3428D39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800" w:type="dxa"/>
            <w:tcBorders>
              <w:top w:val="nil"/>
              <w:left w:val="nil"/>
              <w:bottom w:val="nil"/>
              <w:right w:val="nil"/>
            </w:tcBorders>
            <w:noWrap w:val="0"/>
            <w:tcMar>
              <w:top w:w="-1" w:type="dxa"/>
              <w:left w:w="-1" w:type="dxa"/>
              <w:bottom w:w="-1" w:type="dxa"/>
              <w:right w:w="-1" w:type="dxa"/>
            </w:tcMar>
            <w:vAlign w:val="center"/>
          </w:tcPr>
          <w:p w14:paraId="458D727F">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referencePrice</w:t>
            </w:r>
          </w:p>
        </w:tc>
        <w:tc>
          <w:tcPr>
            <w:tcW w:w="1144" w:type="dxa"/>
            <w:tcBorders>
              <w:top w:val="nil"/>
              <w:left w:val="nil"/>
              <w:bottom w:val="nil"/>
              <w:right w:val="nil"/>
            </w:tcBorders>
            <w:noWrap w:val="0"/>
            <w:tcMar>
              <w:top w:w="-1" w:type="dxa"/>
              <w:left w:w="-1" w:type="dxa"/>
              <w:bottom w:w="-1" w:type="dxa"/>
              <w:right w:w="-1" w:type="dxa"/>
            </w:tcMar>
            <w:vAlign w:val="center"/>
          </w:tcPr>
          <w:p w14:paraId="6EF8C8AC">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Number</w:t>
            </w:r>
          </w:p>
        </w:tc>
        <w:tc>
          <w:tcPr>
            <w:tcW w:w="2124" w:type="dxa"/>
            <w:tcBorders>
              <w:top w:val="nil"/>
              <w:left w:val="nil"/>
              <w:bottom w:val="nil"/>
              <w:right w:val="nil"/>
            </w:tcBorders>
            <w:noWrap w:val="0"/>
            <w:tcMar>
              <w:top w:w="-1" w:type="dxa"/>
              <w:left w:w="-1" w:type="dxa"/>
              <w:bottom w:w="-1" w:type="dxa"/>
              <w:right w:w="-1" w:type="dxa"/>
            </w:tcMar>
            <w:vAlign w:val="center"/>
          </w:tcPr>
          <w:p w14:paraId="253CFACD">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官方参考价</w:t>
            </w:r>
          </w:p>
        </w:tc>
        <w:tc>
          <w:tcPr>
            <w:tcW w:w="3449" w:type="dxa"/>
            <w:tcBorders>
              <w:top w:val="nil"/>
              <w:left w:val="nil"/>
              <w:bottom w:val="nil"/>
              <w:right w:val="nil"/>
            </w:tcBorders>
            <w:noWrap w:val="0"/>
            <w:tcMar>
              <w:top w:w="-1" w:type="dxa"/>
              <w:left w:w="-1" w:type="dxa"/>
              <w:bottom w:w="-1" w:type="dxa"/>
              <w:right w:w="-1" w:type="dxa"/>
            </w:tcMar>
            <w:vAlign w:val="center"/>
          </w:tcPr>
          <w:p w14:paraId="27DBF66B">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可为空</w:t>
            </w:r>
          </w:p>
        </w:tc>
      </w:tr>
      <w:tr w14:paraId="3419AD8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800" w:type="dxa"/>
            <w:tcBorders>
              <w:top w:val="nil"/>
              <w:left w:val="nil"/>
              <w:bottom w:val="nil"/>
              <w:right w:val="nil"/>
            </w:tcBorders>
            <w:noWrap w:val="0"/>
            <w:tcMar>
              <w:top w:w="-1" w:type="dxa"/>
              <w:left w:w="-1" w:type="dxa"/>
              <w:bottom w:w="-1" w:type="dxa"/>
              <w:right w:w="-1" w:type="dxa"/>
            </w:tcMar>
            <w:vAlign w:val="center"/>
          </w:tcPr>
          <w:p w14:paraId="56CE30DA">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currency</w:t>
            </w:r>
          </w:p>
        </w:tc>
        <w:tc>
          <w:tcPr>
            <w:tcW w:w="1144" w:type="dxa"/>
            <w:tcBorders>
              <w:top w:val="nil"/>
              <w:left w:val="nil"/>
              <w:bottom w:val="nil"/>
              <w:right w:val="nil"/>
            </w:tcBorders>
            <w:noWrap w:val="0"/>
            <w:tcMar>
              <w:top w:w="-1" w:type="dxa"/>
              <w:left w:w="-1" w:type="dxa"/>
              <w:bottom w:w="-1" w:type="dxa"/>
              <w:right w:w="-1" w:type="dxa"/>
            </w:tcMar>
            <w:vAlign w:val="center"/>
          </w:tcPr>
          <w:p w14:paraId="31137205">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String</w:t>
            </w:r>
          </w:p>
        </w:tc>
        <w:tc>
          <w:tcPr>
            <w:tcW w:w="2124" w:type="dxa"/>
            <w:tcBorders>
              <w:top w:val="nil"/>
              <w:left w:val="nil"/>
              <w:bottom w:val="nil"/>
              <w:right w:val="nil"/>
            </w:tcBorders>
            <w:noWrap w:val="0"/>
            <w:tcMar>
              <w:top w:w="-1" w:type="dxa"/>
              <w:left w:w="-1" w:type="dxa"/>
              <w:bottom w:w="-1" w:type="dxa"/>
              <w:right w:w="-1" w:type="dxa"/>
            </w:tcMar>
            <w:vAlign w:val="center"/>
          </w:tcPr>
          <w:p w14:paraId="22D71191">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币种</w:t>
            </w:r>
          </w:p>
        </w:tc>
        <w:tc>
          <w:tcPr>
            <w:tcW w:w="3449" w:type="dxa"/>
            <w:tcBorders>
              <w:top w:val="nil"/>
              <w:left w:val="nil"/>
              <w:bottom w:val="nil"/>
              <w:right w:val="nil"/>
            </w:tcBorders>
            <w:noWrap w:val="0"/>
            <w:tcMar>
              <w:top w:w="-1" w:type="dxa"/>
              <w:left w:w="-1" w:type="dxa"/>
              <w:bottom w:w="-1" w:type="dxa"/>
              <w:right w:w="-1" w:type="dxa"/>
            </w:tcMar>
            <w:vAlign w:val="center"/>
          </w:tcPr>
          <w:p w14:paraId="2D044BF9">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默认人民币</w:t>
            </w:r>
          </w:p>
        </w:tc>
      </w:tr>
      <w:tr w14:paraId="7A11E7C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800" w:type="dxa"/>
            <w:tcBorders>
              <w:top w:val="nil"/>
              <w:left w:val="nil"/>
              <w:bottom w:val="single" w:color="auto" w:sz="12" w:space="0"/>
              <w:right w:val="nil"/>
            </w:tcBorders>
            <w:noWrap w:val="0"/>
            <w:tcMar>
              <w:top w:w="-1" w:type="dxa"/>
              <w:left w:w="-1" w:type="dxa"/>
              <w:bottom w:w="-1" w:type="dxa"/>
              <w:right w:w="-1" w:type="dxa"/>
            </w:tcMar>
            <w:vAlign w:val="center"/>
          </w:tcPr>
          <w:p w14:paraId="62C7F487">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source</w:t>
            </w:r>
          </w:p>
        </w:tc>
        <w:tc>
          <w:tcPr>
            <w:tcW w:w="1144" w:type="dxa"/>
            <w:tcBorders>
              <w:top w:val="nil"/>
              <w:left w:val="nil"/>
              <w:bottom w:val="single" w:color="auto" w:sz="12" w:space="0"/>
              <w:right w:val="nil"/>
            </w:tcBorders>
            <w:noWrap w:val="0"/>
            <w:tcMar>
              <w:top w:w="-1" w:type="dxa"/>
              <w:left w:w="-1" w:type="dxa"/>
              <w:bottom w:w="-1" w:type="dxa"/>
              <w:right w:w="-1" w:type="dxa"/>
            </w:tcMar>
            <w:vAlign w:val="center"/>
          </w:tcPr>
          <w:p w14:paraId="32A7A480">
            <w:pPr>
              <w:snapToGrid w:val="0"/>
              <w:spacing w:after="60"/>
              <w:ind w:left="0" w:leftChars="0" w:right="0" w:rightChars="0" w:firstLine="0" w:firstLineChars="0"/>
              <w:jc w:val="center"/>
              <w:rPr>
                <w:rFonts w:ascii="Times New Roman" w:hAnsi="Times New Roman" w:eastAsia="宋体"/>
                <w:sz w:val="21"/>
              </w:rPr>
            </w:pPr>
            <w:r>
              <w:rPr>
                <w:rFonts w:ascii="Times New Roman" w:hAnsi="Times New Roman" w:eastAsia="宋体"/>
                <w:sz w:val="21"/>
              </w:rPr>
              <w:t>String</w:t>
            </w:r>
          </w:p>
        </w:tc>
        <w:tc>
          <w:tcPr>
            <w:tcW w:w="2124" w:type="dxa"/>
            <w:tcBorders>
              <w:top w:val="nil"/>
              <w:left w:val="nil"/>
              <w:bottom w:val="single" w:color="auto" w:sz="12" w:space="0"/>
              <w:right w:val="nil"/>
            </w:tcBorders>
            <w:noWrap w:val="0"/>
            <w:tcMar>
              <w:top w:w="-1" w:type="dxa"/>
              <w:left w:w="-1" w:type="dxa"/>
              <w:bottom w:w="-1" w:type="dxa"/>
              <w:right w:w="-1" w:type="dxa"/>
            </w:tcMar>
            <w:vAlign w:val="center"/>
          </w:tcPr>
          <w:p w14:paraId="09BB57EC">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参考价来源</w:t>
            </w:r>
          </w:p>
        </w:tc>
        <w:tc>
          <w:tcPr>
            <w:tcW w:w="3449" w:type="dxa"/>
            <w:tcBorders>
              <w:top w:val="nil"/>
              <w:left w:val="nil"/>
              <w:bottom w:val="single" w:color="auto" w:sz="12" w:space="0"/>
              <w:right w:val="nil"/>
            </w:tcBorders>
            <w:noWrap w:val="0"/>
            <w:tcMar>
              <w:top w:w="-1" w:type="dxa"/>
              <w:left w:w="-1" w:type="dxa"/>
              <w:bottom w:w="-1" w:type="dxa"/>
              <w:right w:w="-1" w:type="dxa"/>
            </w:tcMar>
            <w:vAlign w:val="center"/>
          </w:tcPr>
          <w:p w14:paraId="5970AAAC">
            <w:pPr>
              <w:snapToGrid w:val="0"/>
              <w:spacing w:after="60"/>
              <w:ind w:left="0" w:leftChars="0" w:right="0" w:rightChars="0" w:firstLine="0" w:firstLineChars="0"/>
              <w:jc w:val="left"/>
              <w:rPr>
                <w:rFonts w:ascii="Times New Roman" w:hAnsi="Times New Roman" w:eastAsia="宋体"/>
                <w:sz w:val="21"/>
              </w:rPr>
            </w:pPr>
            <w:r>
              <w:rPr>
                <w:rFonts w:ascii="Times New Roman" w:hAnsi="Times New Roman" w:eastAsia="宋体"/>
                <w:sz w:val="21"/>
              </w:rPr>
              <w:t>用于校对数据</w:t>
            </w:r>
          </w:p>
        </w:tc>
      </w:tr>
    </w:tbl>
    <w:p w14:paraId="7B301D24"/>
    <w:p w14:paraId="3D7E8CA0">
      <w:pPr>
        <w:pStyle w:val="2"/>
        <w:spacing w:before="240" w:after="120" w:line="360" w:lineRule="auto"/>
      </w:pPr>
      <w:bookmarkStart w:id="13" w:name="_Toc12742"/>
      <w:r>
        <w:rPr>
          <w:rFonts w:ascii="Times New Roman" w:hAnsi="Times New Roman" w:eastAsia="黑体"/>
          <w:b/>
          <w:sz w:val="44"/>
        </w:rPr>
        <w:t>4．功能需求</w:t>
      </w:r>
      <w:bookmarkEnd w:id="13"/>
    </w:p>
    <w:p w14:paraId="7121C6E6">
      <w:pPr>
        <w:pStyle w:val="3"/>
        <w:spacing w:before="160" w:after="80" w:line="300" w:lineRule="auto"/>
      </w:pPr>
      <w:bookmarkStart w:id="14" w:name="_Toc13054"/>
      <w:r>
        <w:rPr>
          <w:rFonts w:ascii="Times New Roman" w:hAnsi="Times New Roman" w:eastAsia="黑体"/>
          <w:b/>
          <w:sz w:val="32"/>
        </w:rPr>
        <w:t>4.1功能需求概要</w:t>
      </w:r>
      <w:bookmarkEnd w:id="14"/>
    </w:p>
    <w:p w14:paraId="5AE1D0B1">
      <w:pPr>
        <w:spacing w:after="0" w:line="300" w:lineRule="auto"/>
        <w:ind w:firstLine="420"/>
        <w:rPr>
          <w:rFonts w:ascii="Times New Roman" w:hAnsi="Times New Roman" w:eastAsia="宋体"/>
          <w:sz w:val="21"/>
        </w:rPr>
      </w:pPr>
      <w:r>
        <w:rPr>
          <w:rFonts w:ascii="Times New Roman" w:hAnsi="Times New Roman" w:eastAsia="宋体"/>
          <w:sz w:val="21"/>
        </w:rPr>
        <w:t>系统主要参与者包括普通用户、登录用户和系统维护人员。普通用户可以在不登录的情况下使用核心记录功能，包括新增消费记录、设置预算、查看统计、点亮图鉴和点亮舞台。登录用户在普通用户功能基础上可以进行云端备份、多设备同步和数据导出。系统维护人员主要负责维护公共场次、歌单、图鉴项目和官方参考价等基础数据。</w:t>
      </w:r>
    </w:p>
    <w:p w14:paraId="2604720D">
      <w:pPr>
        <w:spacing w:after="0" w:line="300" w:lineRule="auto"/>
        <w:ind w:firstLine="420"/>
        <w:rPr>
          <w:rFonts w:ascii="Times New Roman" w:hAnsi="Times New Roman" w:eastAsia="宋体"/>
          <w:sz w:val="21"/>
        </w:rPr>
      </w:pPr>
      <w:r>
        <w:drawing>
          <wp:inline distT="0" distB="0" distL="114300" distR="114300">
            <wp:extent cx="5267960" cy="3872230"/>
            <wp:effectExtent l="0" t="0" r="8890" b="444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7"/>
                    <a:stretch>
                      <a:fillRect/>
                    </a:stretch>
                  </pic:blipFill>
                  <pic:spPr>
                    <a:xfrm>
                      <a:off x="0" y="0"/>
                      <a:ext cx="5267960" cy="3872230"/>
                    </a:xfrm>
                    <a:prstGeom prst="rect">
                      <a:avLst/>
                    </a:prstGeom>
                    <a:noFill/>
                    <a:ln>
                      <a:noFill/>
                    </a:ln>
                  </pic:spPr>
                </pic:pic>
              </a:graphicData>
            </a:graphic>
          </wp:inline>
        </w:drawing>
      </w:r>
    </w:p>
    <w:p w14:paraId="272788ED">
      <w:pPr>
        <w:spacing w:after="60"/>
        <w:jc w:val="center"/>
        <w:rPr>
          <w:highlight w:val="none"/>
        </w:rPr>
      </w:pPr>
      <w:r>
        <w:rPr>
          <w:rFonts w:ascii="Times New Roman" w:hAnsi="Times New Roman" w:eastAsia="宋体"/>
          <w:sz w:val="21"/>
          <w:highlight w:val="none"/>
        </w:rPr>
        <w:t>图4-1 系统用例图</w:t>
      </w:r>
    </w:p>
    <w:p w14:paraId="7708FB2E">
      <w:pPr>
        <w:spacing w:after="0" w:line="300" w:lineRule="auto"/>
        <w:ind w:firstLine="420"/>
      </w:pPr>
      <w:bookmarkStart w:id="23" w:name="_GoBack"/>
      <w:bookmarkEnd w:id="23"/>
      <w:r>
        <w:rPr>
          <w:rFonts w:ascii="Times New Roman" w:hAnsi="Times New Roman" w:eastAsia="宋体"/>
          <w:sz w:val="21"/>
        </w:rPr>
        <w:t>系统的核心用例包括新增消费记录、设置预算、查看消费统计、点亮藏品图鉴、点亮舞台场次、登录与数据同步等。课程实现阶段优先完成这些用例的基础流程，并保证数据能够正确保存、查询和展示。</w:t>
      </w:r>
    </w:p>
    <w:p w14:paraId="10CFA751">
      <w:pPr>
        <w:pStyle w:val="3"/>
        <w:spacing w:before="160" w:after="80" w:line="300" w:lineRule="auto"/>
      </w:pPr>
      <w:bookmarkStart w:id="15" w:name="_Toc16449"/>
      <w:r>
        <w:rPr>
          <w:rFonts w:ascii="Times New Roman" w:hAnsi="Times New Roman" w:eastAsia="黑体"/>
          <w:b/>
          <w:sz w:val="32"/>
        </w:rPr>
        <w:t>4.2功能需求详细说明</w:t>
      </w:r>
      <w:bookmarkEnd w:id="15"/>
    </w:p>
    <w:p w14:paraId="48665D1C">
      <w:pPr>
        <w:spacing w:after="60"/>
        <w:jc w:val="center"/>
      </w:pPr>
      <w:r>
        <w:rPr>
          <w:rFonts w:ascii="Times New Roman" w:hAnsi="Times New Roman" w:eastAsia="宋体"/>
          <w:sz w:val="21"/>
        </w:rPr>
        <w:t>表4-1 新增消费记录用例规格说明</w:t>
      </w:r>
    </w:p>
    <w:tbl>
      <w:tblPr>
        <w:tblStyle w:val="19"/>
        <w:tblW w:w="851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078"/>
        <w:gridCol w:w="7438"/>
      </w:tblGrid>
      <w:tr w14:paraId="47988E8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8B7A45D">
            <w:pPr>
              <w:snapToGrid w:val="0"/>
              <w:spacing w:after="0" w:line="264" w:lineRule="auto"/>
            </w:pPr>
            <w:r>
              <w:rPr>
                <w:rFonts w:ascii="Times New Roman" w:hAnsi="Times New Roman" w:eastAsia="宋体"/>
                <w:b/>
                <w:sz w:val="20"/>
              </w:rPr>
              <w:t>项目</w:t>
            </w:r>
          </w:p>
        </w:tc>
        <w:tc>
          <w:tcPr>
            <w:tcW w:w="7438"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47A3324">
            <w:pPr>
              <w:snapToGrid w:val="0"/>
              <w:spacing w:after="0" w:line="264" w:lineRule="auto"/>
            </w:pPr>
            <w:r>
              <w:rPr>
                <w:rFonts w:ascii="Times New Roman" w:hAnsi="Times New Roman" w:eastAsia="宋体"/>
                <w:b/>
                <w:sz w:val="20"/>
              </w:rPr>
              <w:t>说明</w:t>
            </w:r>
          </w:p>
        </w:tc>
      </w:tr>
      <w:tr w14:paraId="0A8BA53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D5C3D53">
            <w:pPr>
              <w:snapToGrid w:val="0"/>
              <w:spacing w:after="0" w:line="264" w:lineRule="auto"/>
            </w:pPr>
            <w:r>
              <w:rPr>
                <w:rFonts w:ascii="Times New Roman" w:hAnsi="Times New Roman" w:eastAsia="宋体"/>
                <w:b w:val="0"/>
                <w:sz w:val="19"/>
              </w:rPr>
              <w:t>用例名称</w:t>
            </w:r>
          </w:p>
        </w:tc>
        <w:tc>
          <w:tcPr>
            <w:tcW w:w="7438"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AFC0B7C">
            <w:pPr>
              <w:snapToGrid w:val="0"/>
              <w:spacing w:after="0" w:line="264" w:lineRule="auto"/>
            </w:pPr>
            <w:r>
              <w:rPr>
                <w:rFonts w:ascii="Times New Roman" w:hAnsi="Times New Roman" w:eastAsia="宋体"/>
                <w:b w:val="0"/>
                <w:sz w:val="19"/>
              </w:rPr>
              <w:t>新增消费记录</w:t>
            </w:r>
          </w:p>
        </w:tc>
      </w:tr>
      <w:tr w14:paraId="6F84628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B719E97">
            <w:pPr>
              <w:snapToGrid w:val="0"/>
              <w:spacing w:after="0" w:line="264" w:lineRule="auto"/>
            </w:pPr>
            <w:r>
              <w:rPr>
                <w:rFonts w:ascii="Times New Roman" w:hAnsi="Times New Roman" w:eastAsia="宋体"/>
                <w:b w:val="0"/>
                <w:sz w:val="19"/>
              </w:rPr>
              <w:t>主要参与者</w:t>
            </w:r>
          </w:p>
        </w:tc>
        <w:tc>
          <w:tcPr>
            <w:tcW w:w="7438" w:type="dxa"/>
            <w:tcBorders>
              <w:top w:val="nil"/>
              <w:left w:val="nil"/>
              <w:bottom w:val="nil"/>
              <w:right w:val="nil"/>
            </w:tcBorders>
            <w:shd w:val="clear" w:color="auto" w:fill="auto"/>
            <w:noWrap w:val="0"/>
            <w:tcMar>
              <w:top w:w="-1" w:type="dxa"/>
              <w:left w:w="-1" w:type="dxa"/>
              <w:bottom w:w="-1" w:type="dxa"/>
              <w:right w:w="-1" w:type="dxa"/>
            </w:tcMar>
            <w:vAlign w:val="center"/>
          </w:tcPr>
          <w:p w14:paraId="026C45BF">
            <w:pPr>
              <w:snapToGrid w:val="0"/>
              <w:spacing w:after="0" w:line="264" w:lineRule="auto"/>
            </w:pPr>
            <w:r>
              <w:rPr>
                <w:rFonts w:ascii="Times New Roman" w:hAnsi="Times New Roman" w:eastAsia="宋体"/>
                <w:b w:val="0"/>
                <w:sz w:val="19"/>
              </w:rPr>
              <w:t>普通用户/登录用户</w:t>
            </w:r>
          </w:p>
        </w:tc>
      </w:tr>
      <w:tr w14:paraId="30FAD3B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8D51F08">
            <w:pPr>
              <w:snapToGrid w:val="0"/>
              <w:spacing w:after="0" w:line="264" w:lineRule="auto"/>
            </w:pPr>
            <w:r>
              <w:rPr>
                <w:rFonts w:ascii="Times New Roman" w:hAnsi="Times New Roman" w:eastAsia="宋体"/>
                <w:b w:val="0"/>
                <w:sz w:val="19"/>
              </w:rPr>
              <w:t>前置条件</w:t>
            </w:r>
          </w:p>
        </w:tc>
        <w:tc>
          <w:tcPr>
            <w:tcW w:w="7438" w:type="dxa"/>
            <w:tcBorders>
              <w:top w:val="nil"/>
              <w:left w:val="nil"/>
              <w:bottom w:val="nil"/>
              <w:right w:val="nil"/>
            </w:tcBorders>
            <w:shd w:val="clear" w:color="auto" w:fill="auto"/>
            <w:noWrap w:val="0"/>
            <w:tcMar>
              <w:top w:w="-1" w:type="dxa"/>
              <w:left w:w="-1" w:type="dxa"/>
              <w:bottom w:w="-1" w:type="dxa"/>
              <w:right w:w="-1" w:type="dxa"/>
            </w:tcMar>
            <w:vAlign w:val="center"/>
          </w:tcPr>
          <w:p w14:paraId="0C375E9B">
            <w:pPr>
              <w:snapToGrid w:val="0"/>
              <w:spacing w:after="0" w:line="264" w:lineRule="auto"/>
            </w:pPr>
            <w:r>
              <w:rPr>
                <w:rFonts w:ascii="Times New Roman" w:hAnsi="Times New Roman" w:eastAsia="宋体"/>
                <w:b w:val="0"/>
                <w:sz w:val="19"/>
              </w:rPr>
              <w:t>用户已进入分类记账页面。</w:t>
            </w:r>
          </w:p>
        </w:tc>
      </w:tr>
      <w:tr w14:paraId="7871978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8569EBA">
            <w:pPr>
              <w:snapToGrid w:val="0"/>
              <w:spacing w:after="0" w:line="264" w:lineRule="auto"/>
            </w:pPr>
            <w:r>
              <w:rPr>
                <w:rFonts w:ascii="Times New Roman" w:hAnsi="Times New Roman" w:eastAsia="宋体"/>
                <w:b w:val="0"/>
                <w:sz w:val="19"/>
              </w:rPr>
              <w:t>基本事件流</w:t>
            </w:r>
          </w:p>
        </w:tc>
        <w:tc>
          <w:tcPr>
            <w:tcW w:w="7438" w:type="dxa"/>
            <w:tcBorders>
              <w:top w:val="nil"/>
              <w:left w:val="nil"/>
              <w:bottom w:val="nil"/>
              <w:right w:val="nil"/>
            </w:tcBorders>
            <w:shd w:val="clear" w:color="auto" w:fill="auto"/>
            <w:noWrap w:val="0"/>
            <w:tcMar>
              <w:top w:w="-1" w:type="dxa"/>
              <w:left w:w="-1" w:type="dxa"/>
              <w:bottom w:w="-1" w:type="dxa"/>
              <w:right w:w="-1" w:type="dxa"/>
            </w:tcMar>
            <w:vAlign w:val="center"/>
          </w:tcPr>
          <w:p w14:paraId="72084D6D">
            <w:pPr>
              <w:snapToGrid w:val="0"/>
              <w:spacing w:after="0" w:line="264" w:lineRule="auto"/>
            </w:pPr>
            <w:r>
              <w:rPr>
                <w:rFonts w:ascii="Times New Roman" w:hAnsi="Times New Roman" w:eastAsia="宋体"/>
                <w:b w:val="0"/>
                <w:sz w:val="19"/>
              </w:rPr>
              <w:t>用户点击新增记录，选择消费分类，填写项目名称、金额、数量、日期、支付方式和备注；系统校验金额和日期格式；校验通过后保存记录并返回账单列表。</w:t>
            </w:r>
          </w:p>
        </w:tc>
      </w:tr>
      <w:tr w14:paraId="7B8E7C7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B7DF6D">
            <w:pPr>
              <w:snapToGrid w:val="0"/>
              <w:spacing w:after="0" w:line="264" w:lineRule="auto"/>
            </w:pPr>
            <w:r>
              <w:rPr>
                <w:rFonts w:ascii="Times New Roman" w:hAnsi="Times New Roman" w:eastAsia="宋体"/>
                <w:b w:val="0"/>
                <w:sz w:val="19"/>
              </w:rPr>
              <w:t>异常/备选事件流</w:t>
            </w:r>
          </w:p>
        </w:tc>
        <w:tc>
          <w:tcPr>
            <w:tcW w:w="7438" w:type="dxa"/>
            <w:tcBorders>
              <w:top w:val="nil"/>
              <w:left w:val="nil"/>
              <w:bottom w:val="nil"/>
              <w:right w:val="nil"/>
            </w:tcBorders>
            <w:shd w:val="clear" w:color="auto" w:fill="auto"/>
            <w:noWrap w:val="0"/>
            <w:tcMar>
              <w:top w:w="-1" w:type="dxa"/>
              <w:left w:w="-1" w:type="dxa"/>
              <w:bottom w:w="-1" w:type="dxa"/>
              <w:right w:w="-1" w:type="dxa"/>
            </w:tcMar>
            <w:vAlign w:val="center"/>
          </w:tcPr>
          <w:p w14:paraId="486DF84C">
            <w:pPr>
              <w:snapToGrid w:val="0"/>
              <w:spacing w:after="0" w:line="264" w:lineRule="auto"/>
            </w:pPr>
            <w:r>
              <w:rPr>
                <w:rFonts w:ascii="Times New Roman" w:hAnsi="Times New Roman" w:eastAsia="宋体"/>
                <w:b w:val="0"/>
                <w:sz w:val="19"/>
              </w:rPr>
              <w:t>若金额为空或小于 0，系统提示用户重新输入；若用户取消保存，系统不写入记录；若本地存储失败，系统提示保存失败并保留当前输入。</w:t>
            </w:r>
          </w:p>
        </w:tc>
      </w:tr>
      <w:tr w14:paraId="00AA17C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078" w:type="dxa"/>
            <w:tcBorders>
              <w:top w:val="nil"/>
              <w:left w:val="nil"/>
              <w:bottom w:val="single" w:color="auto" w:sz="12" w:space="0"/>
              <w:right w:val="nil"/>
            </w:tcBorders>
            <w:noWrap w:val="0"/>
            <w:tcMar>
              <w:top w:w="-1" w:type="dxa"/>
              <w:left w:w="-1" w:type="dxa"/>
              <w:bottom w:w="-1" w:type="dxa"/>
              <w:right w:w="-1" w:type="dxa"/>
            </w:tcMar>
            <w:vAlign w:val="center"/>
          </w:tcPr>
          <w:p w14:paraId="2E4E0F57">
            <w:pPr>
              <w:snapToGrid w:val="0"/>
              <w:spacing w:after="0" w:line="264" w:lineRule="auto"/>
            </w:pPr>
            <w:r>
              <w:rPr>
                <w:rFonts w:ascii="Times New Roman" w:hAnsi="Times New Roman" w:eastAsia="宋体"/>
                <w:b w:val="0"/>
                <w:sz w:val="19"/>
              </w:rPr>
              <w:t>后置条件</w:t>
            </w:r>
          </w:p>
        </w:tc>
        <w:tc>
          <w:tcPr>
            <w:tcW w:w="7438" w:type="dxa"/>
            <w:tcBorders>
              <w:top w:val="nil"/>
              <w:left w:val="nil"/>
              <w:bottom w:val="single" w:color="auto" w:sz="12" w:space="0"/>
              <w:right w:val="nil"/>
            </w:tcBorders>
            <w:noWrap w:val="0"/>
            <w:tcMar>
              <w:top w:w="-1" w:type="dxa"/>
              <w:left w:w="-1" w:type="dxa"/>
              <w:bottom w:w="-1" w:type="dxa"/>
              <w:right w:w="-1" w:type="dxa"/>
            </w:tcMar>
            <w:vAlign w:val="center"/>
          </w:tcPr>
          <w:p w14:paraId="07DE86CD">
            <w:pPr>
              <w:snapToGrid w:val="0"/>
              <w:spacing w:after="0" w:line="264" w:lineRule="auto"/>
            </w:pPr>
            <w:r>
              <w:rPr>
                <w:rFonts w:ascii="Times New Roman" w:hAnsi="Times New Roman" w:eastAsia="宋体"/>
                <w:b w:val="0"/>
                <w:sz w:val="19"/>
              </w:rPr>
              <w:t>系统新增一条消费记录，预算管理和统计模块可读取该记录。</w:t>
            </w:r>
          </w:p>
        </w:tc>
      </w:tr>
    </w:tbl>
    <w:p w14:paraId="77FFE4C1"/>
    <w:p w14:paraId="0F506594">
      <w:pPr>
        <w:keepNext/>
        <w:spacing w:after="60"/>
        <w:jc w:val="center"/>
      </w:pPr>
      <w:r>
        <w:rPr>
          <w:rFonts w:ascii="Times New Roman" w:hAnsi="Times New Roman" w:eastAsia="宋体"/>
          <w:sz w:val="21"/>
        </w:rPr>
        <w:t>表4-2 设置预算用例规格说明</w:t>
      </w:r>
    </w:p>
    <w:tbl>
      <w:tblPr>
        <w:tblStyle w:val="19"/>
        <w:tblW w:w="851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394"/>
        <w:gridCol w:w="7122"/>
      </w:tblGrid>
      <w:tr w14:paraId="2F773BF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394"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76894AD">
            <w:pPr>
              <w:keepNext/>
              <w:snapToGrid w:val="0"/>
              <w:spacing w:after="0" w:line="240" w:lineRule="auto"/>
              <w:ind w:left="0" w:leftChars="0" w:right="0" w:rightChars="0" w:firstLine="0" w:firstLineChars="0"/>
              <w:jc w:val="center"/>
              <w:rPr>
                <w:rFonts w:ascii="Times New Roman" w:eastAsia="宋体"/>
                <w:b/>
                <w:sz w:val="20"/>
              </w:rPr>
            </w:pPr>
            <w:r>
              <w:rPr>
                <w:rFonts w:ascii="Times New Roman" w:hAnsi="Times New Roman" w:eastAsia="宋体"/>
                <w:b/>
                <w:sz w:val="20"/>
              </w:rPr>
              <w:t>项目</w:t>
            </w:r>
          </w:p>
        </w:tc>
        <w:tc>
          <w:tcPr>
            <w:tcW w:w="7122"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3B88F3C">
            <w:pPr>
              <w:keepNext/>
              <w:snapToGrid w:val="0"/>
              <w:spacing w:after="0" w:line="240" w:lineRule="auto"/>
              <w:ind w:left="0" w:leftChars="0" w:right="0" w:rightChars="0" w:firstLine="0" w:firstLineChars="0"/>
              <w:jc w:val="center"/>
              <w:rPr>
                <w:rFonts w:ascii="Times New Roman" w:eastAsia="宋体"/>
                <w:b/>
                <w:sz w:val="20"/>
              </w:rPr>
            </w:pPr>
            <w:r>
              <w:rPr>
                <w:rFonts w:ascii="Times New Roman" w:hAnsi="Times New Roman" w:eastAsia="宋体"/>
                <w:b/>
                <w:sz w:val="20"/>
              </w:rPr>
              <w:t>说明</w:t>
            </w:r>
          </w:p>
        </w:tc>
      </w:tr>
      <w:tr w14:paraId="63C04C6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94"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A0E18CF">
            <w:pPr>
              <w:keepNext/>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用例名称</w:t>
            </w:r>
          </w:p>
        </w:tc>
        <w:tc>
          <w:tcPr>
            <w:tcW w:w="7122"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DDFD881">
            <w:pPr>
              <w:keepNext/>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设置预算</w:t>
            </w:r>
          </w:p>
        </w:tc>
      </w:tr>
      <w:tr w14:paraId="5FA8A93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94" w:type="dxa"/>
            <w:tcBorders>
              <w:top w:val="nil"/>
              <w:left w:val="nil"/>
              <w:bottom w:val="nil"/>
              <w:right w:val="nil"/>
            </w:tcBorders>
            <w:shd w:val="clear" w:color="auto" w:fill="auto"/>
            <w:noWrap w:val="0"/>
            <w:tcMar>
              <w:top w:w="-1" w:type="dxa"/>
              <w:left w:w="-1" w:type="dxa"/>
              <w:bottom w:w="-1" w:type="dxa"/>
              <w:right w:w="-1" w:type="dxa"/>
            </w:tcMar>
            <w:vAlign w:val="center"/>
          </w:tcPr>
          <w:p w14:paraId="3DA56790">
            <w:pPr>
              <w:keepNext/>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主要参与者</w:t>
            </w:r>
          </w:p>
        </w:tc>
        <w:tc>
          <w:tcPr>
            <w:tcW w:w="7122" w:type="dxa"/>
            <w:tcBorders>
              <w:top w:val="nil"/>
              <w:left w:val="nil"/>
              <w:bottom w:val="nil"/>
              <w:right w:val="nil"/>
            </w:tcBorders>
            <w:shd w:val="clear" w:color="auto" w:fill="auto"/>
            <w:noWrap w:val="0"/>
            <w:tcMar>
              <w:top w:w="-1" w:type="dxa"/>
              <w:left w:w="-1" w:type="dxa"/>
              <w:bottom w:w="-1" w:type="dxa"/>
              <w:right w:w="-1" w:type="dxa"/>
            </w:tcMar>
            <w:vAlign w:val="center"/>
          </w:tcPr>
          <w:p w14:paraId="07F36F44">
            <w:pPr>
              <w:keepNext/>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普通用户/登录用户</w:t>
            </w:r>
          </w:p>
        </w:tc>
      </w:tr>
      <w:tr w14:paraId="7CC94AF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94" w:type="dxa"/>
            <w:tcBorders>
              <w:top w:val="nil"/>
              <w:left w:val="nil"/>
              <w:bottom w:val="nil"/>
              <w:right w:val="nil"/>
            </w:tcBorders>
            <w:shd w:val="clear" w:color="auto" w:fill="auto"/>
            <w:noWrap w:val="0"/>
            <w:tcMar>
              <w:top w:w="-1" w:type="dxa"/>
              <w:left w:w="-1" w:type="dxa"/>
              <w:bottom w:w="-1" w:type="dxa"/>
              <w:right w:w="-1" w:type="dxa"/>
            </w:tcMar>
            <w:vAlign w:val="center"/>
          </w:tcPr>
          <w:p w14:paraId="302BB9B5">
            <w:pPr>
              <w:keepNext/>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前置条件</w:t>
            </w:r>
          </w:p>
        </w:tc>
        <w:tc>
          <w:tcPr>
            <w:tcW w:w="7122" w:type="dxa"/>
            <w:tcBorders>
              <w:top w:val="nil"/>
              <w:left w:val="nil"/>
              <w:bottom w:val="nil"/>
              <w:right w:val="nil"/>
            </w:tcBorders>
            <w:shd w:val="clear" w:color="auto" w:fill="auto"/>
            <w:noWrap w:val="0"/>
            <w:tcMar>
              <w:top w:w="-1" w:type="dxa"/>
              <w:left w:w="-1" w:type="dxa"/>
              <w:bottom w:w="-1" w:type="dxa"/>
              <w:right w:w="-1" w:type="dxa"/>
            </w:tcMar>
            <w:vAlign w:val="center"/>
          </w:tcPr>
          <w:p w14:paraId="00CDDD64">
            <w:pPr>
              <w:keepNext/>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用户已进入预算管理页面。</w:t>
            </w:r>
          </w:p>
        </w:tc>
      </w:tr>
      <w:tr w14:paraId="5DC0AE7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94" w:type="dxa"/>
            <w:tcBorders>
              <w:top w:val="nil"/>
              <w:left w:val="nil"/>
              <w:bottom w:val="nil"/>
              <w:right w:val="nil"/>
            </w:tcBorders>
            <w:noWrap w:val="0"/>
            <w:tcMar>
              <w:top w:w="-1" w:type="dxa"/>
              <w:left w:w="-1" w:type="dxa"/>
              <w:bottom w:w="-1" w:type="dxa"/>
              <w:right w:w="-1" w:type="dxa"/>
            </w:tcMar>
            <w:vAlign w:val="center"/>
          </w:tcPr>
          <w:p w14:paraId="608062B2">
            <w:pPr>
              <w:keepNext/>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基本事件流</w:t>
            </w:r>
          </w:p>
        </w:tc>
        <w:tc>
          <w:tcPr>
            <w:tcW w:w="7122" w:type="dxa"/>
            <w:tcBorders>
              <w:top w:val="nil"/>
              <w:left w:val="nil"/>
              <w:bottom w:val="nil"/>
              <w:right w:val="nil"/>
            </w:tcBorders>
            <w:noWrap w:val="0"/>
            <w:tcMar>
              <w:top w:w="-1" w:type="dxa"/>
              <w:left w:w="-1" w:type="dxa"/>
              <w:bottom w:w="-1" w:type="dxa"/>
              <w:right w:w="-1" w:type="dxa"/>
            </w:tcMar>
            <w:vAlign w:val="center"/>
          </w:tcPr>
          <w:p w14:paraId="23738F3B">
            <w:pPr>
              <w:keepNext/>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用户选择月度预算或</w:t>
            </w:r>
            <w:r>
              <w:rPr>
                <w:rFonts w:hint="eastAsia" w:ascii="Times New Roman" w:hAnsi="Times New Roman"/>
                <w:b w:val="0"/>
                <w:sz w:val="19"/>
                <w:lang w:val="en-US" w:eastAsia="zh-CN"/>
              </w:rPr>
              <w:t>年度</w:t>
            </w:r>
            <w:r>
              <w:rPr>
                <w:rFonts w:ascii="Times New Roman" w:hAnsi="Times New Roman" w:eastAsia="宋体"/>
                <w:b w:val="0"/>
                <w:sz w:val="19"/>
              </w:rPr>
              <w:t>预算，填写预算金额、预算周期和提醒阈值；系统校验预算金额和周期；保存后展示预算进度。</w:t>
            </w:r>
          </w:p>
        </w:tc>
      </w:tr>
      <w:tr w14:paraId="030A71E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94" w:type="dxa"/>
            <w:tcBorders>
              <w:top w:val="nil"/>
              <w:left w:val="nil"/>
              <w:bottom w:val="nil"/>
              <w:right w:val="nil"/>
            </w:tcBorders>
            <w:noWrap w:val="0"/>
            <w:tcMar>
              <w:top w:w="-1" w:type="dxa"/>
              <w:left w:w="-1" w:type="dxa"/>
              <w:bottom w:w="-1" w:type="dxa"/>
              <w:right w:w="-1" w:type="dxa"/>
            </w:tcMar>
            <w:vAlign w:val="center"/>
          </w:tcPr>
          <w:p w14:paraId="3B8F17CA">
            <w:pPr>
              <w:keepNext/>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异常/备选事件流</w:t>
            </w:r>
          </w:p>
        </w:tc>
        <w:tc>
          <w:tcPr>
            <w:tcW w:w="7122" w:type="dxa"/>
            <w:tcBorders>
              <w:top w:val="nil"/>
              <w:left w:val="nil"/>
              <w:bottom w:val="nil"/>
              <w:right w:val="nil"/>
            </w:tcBorders>
            <w:noWrap w:val="0"/>
            <w:tcMar>
              <w:top w:w="-1" w:type="dxa"/>
              <w:left w:w="-1" w:type="dxa"/>
              <w:bottom w:w="-1" w:type="dxa"/>
              <w:right w:w="-1" w:type="dxa"/>
            </w:tcMar>
            <w:vAlign w:val="center"/>
          </w:tcPr>
          <w:p w14:paraId="2C896FD1">
            <w:pPr>
              <w:keepNext/>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若预算金额不合法，系统提示重新输入；删除预算前系统进行二次确认。</w:t>
            </w:r>
          </w:p>
        </w:tc>
      </w:tr>
      <w:tr w14:paraId="4739EA4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94" w:type="dxa"/>
            <w:tcBorders>
              <w:top w:val="nil"/>
              <w:left w:val="nil"/>
              <w:bottom w:val="single" w:color="auto" w:sz="12" w:space="0"/>
              <w:right w:val="nil"/>
            </w:tcBorders>
            <w:noWrap w:val="0"/>
            <w:tcMar>
              <w:top w:w="-1" w:type="dxa"/>
              <w:left w:w="-1" w:type="dxa"/>
              <w:bottom w:w="-1" w:type="dxa"/>
              <w:right w:w="-1" w:type="dxa"/>
            </w:tcMar>
            <w:vAlign w:val="center"/>
          </w:tcPr>
          <w:p w14:paraId="44E62B8A">
            <w:pPr>
              <w:keepNext/>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后置条件</w:t>
            </w:r>
          </w:p>
        </w:tc>
        <w:tc>
          <w:tcPr>
            <w:tcW w:w="7122" w:type="dxa"/>
            <w:tcBorders>
              <w:top w:val="nil"/>
              <w:left w:val="nil"/>
              <w:bottom w:val="single" w:color="auto" w:sz="12" w:space="0"/>
              <w:right w:val="nil"/>
            </w:tcBorders>
            <w:noWrap w:val="0"/>
            <w:tcMar>
              <w:top w:w="-1" w:type="dxa"/>
              <w:left w:w="-1" w:type="dxa"/>
              <w:bottom w:w="-1" w:type="dxa"/>
              <w:right w:w="-1" w:type="dxa"/>
            </w:tcMar>
            <w:vAlign w:val="center"/>
          </w:tcPr>
          <w:p w14:paraId="3CC1BE33">
            <w:pPr>
              <w:keepNext/>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系统保存预算数据，并可根据消费记录计算预算使用情况。</w:t>
            </w:r>
          </w:p>
        </w:tc>
      </w:tr>
    </w:tbl>
    <w:p w14:paraId="7F791924"/>
    <w:p w14:paraId="41BD8758">
      <w:pPr>
        <w:spacing w:after="60"/>
        <w:jc w:val="center"/>
      </w:pPr>
      <w:r>
        <w:rPr>
          <w:rFonts w:ascii="Times New Roman" w:hAnsi="Times New Roman" w:eastAsia="宋体"/>
          <w:sz w:val="21"/>
        </w:rPr>
        <w:t>表4-3 查看消费统计用例规格说明</w:t>
      </w:r>
    </w:p>
    <w:tbl>
      <w:tblPr>
        <w:tblStyle w:val="19"/>
        <w:tblW w:w="851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394"/>
        <w:gridCol w:w="7122"/>
      </w:tblGrid>
      <w:tr w14:paraId="661AA88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394"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15DF03A">
            <w:pPr>
              <w:snapToGrid w:val="0"/>
              <w:spacing w:after="0" w:line="240" w:lineRule="auto"/>
              <w:ind w:left="0" w:leftChars="0" w:right="0" w:rightChars="0" w:firstLine="0" w:firstLineChars="0"/>
              <w:jc w:val="center"/>
              <w:rPr>
                <w:rFonts w:ascii="Times New Roman" w:eastAsia="宋体"/>
                <w:b/>
                <w:sz w:val="20"/>
              </w:rPr>
            </w:pPr>
            <w:r>
              <w:rPr>
                <w:rFonts w:ascii="Times New Roman" w:hAnsi="Times New Roman" w:eastAsia="宋体"/>
                <w:b/>
                <w:sz w:val="20"/>
              </w:rPr>
              <w:t>项目</w:t>
            </w:r>
          </w:p>
        </w:tc>
        <w:tc>
          <w:tcPr>
            <w:tcW w:w="7122"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E40FCEC">
            <w:pPr>
              <w:snapToGrid w:val="0"/>
              <w:spacing w:after="0" w:line="240" w:lineRule="auto"/>
              <w:ind w:left="0" w:leftChars="0" w:right="0" w:rightChars="0" w:firstLine="0" w:firstLineChars="0"/>
              <w:jc w:val="center"/>
              <w:rPr>
                <w:rFonts w:ascii="Times New Roman" w:eastAsia="宋体"/>
                <w:b/>
                <w:sz w:val="20"/>
              </w:rPr>
            </w:pPr>
            <w:r>
              <w:rPr>
                <w:rFonts w:ascii="Times New Roman" w:hAnsi="Times New Roman" w:eastAsia="宋体"/>
                <w:b/>
                <w:sz w:val="20"/>
              </w:rPr>
              <w:t>说明</w:t>
            </w:r>
          </w:p>
        </w:tc>
      </w:tr>
      <w:tr w14:paraId="275C164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94"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93E2EE9">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用例名称</w:t>
            </w:r>
          </w:p>
        </w:tc>
        <w:tc>
          <w:tcPr>
            <w:tcW w:w="7122"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5D4CAD1">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查看消费统计</w:t>
            </w:r>
          </w:p>
        </w:tc>
      </w:tr>
      <w:tr w14:paraId="2F66CA9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94" w:type="dxa"/>
            <w:tcBorders>
              <w:top w:val="nil"/>
              <w:left w:val="nil"/>
              <w:bottom w:val="nil"/>
              <w:right w:val="nil"/>
            </w:tcBorders>
            <w:shd w:val="clear" w:color="auto" w:fill="auto"/>
            <w:noWrap w:val="0"/>
            <w:tcMar>
              <w:top w:w="-1" w:type="dxa"/>
              <w:left w:w="-1" w:type="dxa"/>
              <w:bottom w:w="-1" w:type="dxa"/>
              <w:right w:w="-1" w:type="dxa"/>
            </w:tcMar>
            <w:vAlign w:val="center"/>
          </w:tcPr>
          <w:p w14:paraId="45811ABA">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主要参与者</w:t>
            </w:r>
          </w:p>
        </w:tc>
        <w:tc>
          <w:tcPr>
            <w:tcW w:w="7122" w:type="dxa"/>
            <w:tcBorders>
              <w:top w:val="nil"/>
              <w:left w:val="nil"/>
              <w:bottom w:val="nil"/>
              <w:right w:val="nil"/>
            </w:tcBorders>
            <w:shd w:val="clear" w:color="auto" w:fill="auto"/>
            <w:noWrap w:val="0"/>
            <w:tcMar>
              <w:top w:w="-1" w:type="dxa"/>
              <w:left w:w="-1" w:type="dxa"/>
              <w:bottom w:w="-1" w:type="dxa"/>
              <w:right w:w="-1" w:type="dxa"/>
            </w:tcMar>
            <w:vAlign w:val="center"/>
          </w:tcPr>
          <w:p w14:paraId="3F49902B">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普通用户/登录用户</w:t>
            </w:r>
          </w:p>
        </w:tc>
      </w:tr>
      <w:tr w14:paraId="51EE9B3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94" w:type="dxa"/>
            <w:tcBorders>
              <w:top w:val="nil"/>
              <w:left w:val="nil"/>
              <w:bottom w:val="nil"/>
              <w:right w:val="nil"/>
            </w:tcBorders>
            <w:noWrap w:val="0"/>
            <w:tcMar>
              <w:top w:w="-1" w:type="dxa"/>
              <w:left w:w="-1" w:type="dxa"/>
              <w:bottom w:w="-1" w:type="dxa"/>
              <w:right w:w="-1" w:type="dxa"/>
            </w:tcMar>
            <w:vAlign w:val="center"/>
          </w:tcPr>
          <w:p w14:paraId="1793D4B3">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前置条件</w:t>
            </w:r>
          </w:p>
        </w:tc>
        <w:tc>
          <w:tcPr>
            <w:tcW w:w="7122" w:type="dxa"/>
            <w:tcBorders>
              <w:top w:val="nil"/>
              <w:left w:val="nil"/>
              <w:bottom w:val="nil"/>
              <w:right w:val="nil"/>
            </w:tcBorders>
            <w:noWrap w:val="0"/>
            <w:tcMar>
              <w:top w:w="-1" w:type="dxa"/>
              <w:left w:w="-1" w:type="dxa"/>
              <w:bottom w:w="-1" w:type="dxa"/>
              <w:right w:w="-1" w:type="dxa"/>
            </w:tcMar>
            <w:vAlign w:val="center"/>
          </w:tcPr>
          <w:p w14:paraId="210159F1">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用户已有消费记录，或系统允许展示空状态。</w:t>
            </w:r>
          </w:p>
        </w:tc>
      </w:tr>
      <w:tr w14:paraId="198BF4E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94" w:type="dxa"/>
            <w:tcBorders>
              <w:top w:val="nil"/>
              <w:left w:val="nil"/>
              <w:bottom w:val="nil"/>
              <w:right w:val="nil"/>
            </w:tcBorders>
            <w:noWrap w:val="0"/>
            <w:tcMar>
              <w:top w:w="-1" w:type="dxa"/>
              <w:left w:w="-1" w:type="dxa"/>
              <w:bottom w:w="-1" w:type="dxa"/>
              <w:right w:w="-1" w:type="dxa"/>
            </w:tcMar>
            <w:vAlign w:val="center"/>
          </w:tcPr>
          <w:p w14:paraId="4BDC2EA3">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基本事件流</w:t>
            </w:r>
          </w:p>
        </w:tc>
        <w:tc>
          <w:tcPr>
            <w:tcW w:w="7122" w:type="dxa"/>
            <w:tcBorders>
              <w:top w:val="nil"/>
              <w:left w:val="nil"/>
              <w:bottom w:val="nil"/>
              <w:right w:val="nil"/>
            </w:tcBorders>
            <w:noWrap w:val="0"/>
            <w:tcMar>
              <w:top w:w="-1" w:type="dxa"/>
              <w:left w:w="-1" w:type="dxa"/>
              <w:bottom w:w="-1" w:type="dxa"/>
              <w:right w:w="-1" w:type="dxa"/>
            </w:tcMar>
            <w:vAlign w:val="center"/>
          </w:tcPr>
          <w:p w14:paraId="519E6845">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用户进入统计页面，选择时间范围；系统读取消费记录，计算分类消费占比、累计支出、月度趋势和年度趋势，并生成对应图表数据。</w:t>
            </w:r>
          </w:p>
        </w:tc>
      </w:tr>
      <w:tr w14:paraId="329B31F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94" w:type="dxa"/>
            <w:tcBorders>
              <w:top w:val="nil"/>
              <w:left w:val="nil"/>
              <w:bottom w:val="nil"/>
              <w:right w:val="nil"/>
            </w:tcBorders>
            <w:noWrap w:val="0"/>
            <w:tcMar>
              <w:top w:w="-1" w:type="dxa"/>
              <w:left w:w="-1" w:type="dxa"/>
              <w:bottom w:w="-1" w:type="dxa"/>
              <w:right w:w="-1" w:type="dxa"/>
            </w:tcMar>
            <w:vAlign w:val="center"/>
          </w:tcPr>
          <w:p w14:paraId="61476CFF">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异常/备选事件流</w:t>
            </w:r>
          </w:p>
        </w:tc>
        <w:tc>
          <w:tcPr>
            <w:tcW w:w="7122" w:type="dxa"/>
            <w:tcBorders>
              <w:top w:val="nil"/>
              <w:left w:val="nil"/>
              <w:bottom w:val="nil"/>
              <w:right w:val="nil"/>
            </w:tcBorders>
            <w:noWrap w:val="0"/>
            <w:tcMar>
              <w:top w:w="-1" w:type="dxa"/>
              <w:left w:w="-1" w:type="dxa"/>
              <w:bottom w:w="-1" w:type="dxa"/>
              <w:right w:w="-1" w:type="dxa"/>
            </w:tcMar>
            <w:vAlign w:val="center"/>
          </w:tcPr>
          <w:p w14:paraId="2F40185D">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若当前无消费记录，系统展示空状态和新增记录入口；若统计数据计算异常，系统提示用户稍后重试。</w:t>
            </w:r>
          </w:p>
        </w:tc>
      </w:tr>
      <w:tr w14:paraId="0BBA21E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94" w:type="dxa"/>
            <w:tcBorders>
              <w:top w:val="nil"/>
              <w:left w:val="nil"/>
              <w:bottom w:val="single" w:color="auto" w:sz="12" w:space="0"/>
              <w:right w:val="nil"/>
            </w:tcBorders>
            <w:noWrap w:val="0"/>
            <w:tcMar>
              <w:top w:w="-1" w:type="dxa"/>
              <w:left w:w="-1" w:type="dxa"/>
              <w:bottom w:w="-1" w:type="dxa"/>
              <w:right w:w="-1" w:type="dxa"/>
            </w:tcMar>
            <w:vAlign w:val="center"/>
          </w:tcPr>
          <w:p w14:paraId="6AFB525A">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后置条件</w:t>
            </w:r>
          </w:p>
        </w:tc>
        <w:tc>
          <w:tcPr>
            <w:tcW w:w="7122" w:type="dxa"/>
            <w:tcBorders>
              <w:top w:val="nil"/>
              <w:left w:val="nil"/>
              <w:bottom w:val="single" w:color="auto" w:sz="12" w:space="0"/>
              <w:right w:val="nil"/>
            </w:tcBorders>
            <w:noWrap w:val="0"/>
            <w:tcMar>
              <w:top w:w="-1" w:type="dxa"/>
              <w:left w:w="-1" w:type="dxa"/>
              <w:bottom w:w="-1" w:type="dxa"/>
              <w:right w:w="-1" w:type="dxa"/>
            </w:tcMar>
            <w:vAlign w:val="center"/>
          </w:tcPr>
          <w:p w14:paraId="47585F7D">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用户可以查看个人消费统计结果，统计数据仅来源于本人已保存记录。</w:t>
            </w:r>
          </w:p>
        </w:tc>
      </w:tr>
    </w:tbl>
    <w:p w14:paraId="6C7E06DA"/>
    <w:p w14:paraId="772C154C">
      <w:pPr>
        <w:spacing w:after="60"/>
        <w:jc w:val="center"/>
      </w:pPr>
      <w:r>
        <w:rPr>
          <w:rFonts w:ascii="Times New Roman" w:hAnsi="Times New Roman" w:eastAsia="宋体"/>
          <w:sz w:val="21"/>
        </w:rPr>
        <w:t>表4-4 点亮藏品图鉴用例规格说明</w:t>
      </w:r>
    </w:p>
    <w:tbl>
      <w:tblPr>
        <w:tblStyle w:val="19"/>
        <w:tblW w:w="851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393"/>
        <w:gridCol w:w="7123"/>
      </w:tblGrid>
      <w:tr w14:paraId="280F6EA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393"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A62CA72">
            <w:pPr>
              <w:snapToGrid w:val="0"/>
              <w:spacing w:after="0" w:line="240" w:lineRule="auto"/>
              <w:ind w:left="0" w:leftChars="0" w:right="0" w:rightChars="0" w:firstLine="0" w:firstLineChars="0"/>
              <w:jc w:val="center"/>
              <w:rPr>
                <w:rFonts w:ascii="Times New Roman" w:eastAsia="宋体"/>
                <w:b/>
                <w:sz w:val="20"/>
              </w:rPr>
            </w:pPr>
            <w:r>
              <w:rPr>
                <w:rFonts w:ascii="Times New Roman" w:hAnsi="Times New Roman" w:eastAsia="宋体"/>
                <w:b/>
                <w:sz w:val="20"/>
              </w:rPr>
              <w:t>项目</w:t>
            </w:r>
          </w:p>
        </w:tc>
        <w:tc>
          <w:tcPr>
            <w:tcW w:w="7123"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26E7D73">
            <w:pPr>
              <w:snapToGrid w:val="0"/>
              <w:spacing w:after="0" w:line="240" w:lineRule="auto"/>
              <w:ind w:left="0" w:leftChars="0" w:right="0" w:rightChars="0" w:firstLine="0" w:firstLineChars="0"/>
              <w:jc w:val="center"/>
              <w:rPr>
                <w:rFonts w:ascii="Times New Roman" w:eastAsia="宋体"/>
                <w:b/>
                <w:sz w:val="20"/>
              </w:rPr>
            </w:pPr>
            <w:r>
              <w:rPr>
                <w:rFonts w:ascii="Times New Roman" w:hAnsi="Times New Roman" w:eastAsia="宋体"/>
                <w:b/>
                <w:sz w:val="20"/>
              </w:rPr>
              <w:t>说明</w:t>
            </w:r>
          </w:p>
        </w:tc>
      </w:tr>
      <w:tr w14:paraId="34085AD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93"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38EA58E">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用例名称</w:t>
            </w:r>
          </w:p>
        </w:tc>
        <w:tc>
          <w:tcPr>
            <w:tcW w:w="7123"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4B43550">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点亮藏品图鉴</w:t>
            </w:r>
          </w:p>
        </w:tc>
      </w:tr>
      <w:tr w14:paraId="4B3D77D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93" w:type="dxa"/>
            <w:tcBorders>
              <w:top w:val="nil"/>
              <w:left w:val="nil"/>
              <w:bottom w:val="nil"/>
              <w:right w:val="nil"/>
            </w:tcBorders>
            <w:shd w:val="clear" w:color="auto" w:fill="auto"/>
            <w:noWrap w:val="0"/>
            <w:tcMar>
              <w:top w:w="-1" w:type="dxa"/>
              <w:left w:w="-1" w:type="dxa"/>
              <w:bottom w:w="-1" w:type="dxa"/>
              <w:right w:w="-1" w:type="dxa"/>
            </w:tcMar>
            <w:vAlign w:val="center"/>
          </w:tcPr>
          <w:p w14:paraId="5D49E0F8">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主要参与者</w:t>
            </w:r>
          </w:p>
        </w:tc>
        <w:tc>
          <w:tcPr>
            <w:tcW w:w="7123" w:type="dxa"/>
            <w:tcBorders>
              <w:top w:val="nil"/>
              <w:left w:val="nil"/>
              <w:bottom w:val="nil"/>
              <w:right w:val="nil"/>
            </w:tcBorders>
            <w:shd w:val="clear" w:color="auto" w:fill="auto"/>
            <w:noWrap w:val="0"/>
            <w:tcMar>
              <w:top w:w="-1" w:type="dxa"/>
              <w:left w:w="-1" w:type="dxa"/>
              <w:bottom w:w="-1" w:type="dxa"/>
              <w:right w:w="-1" w:type="dxa"/>
            </w:tcMar>
            <w:vAlign w:val="center"/>
          </w:tcPr>
          <w:p w14:paraId="6AC8ADD8">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普通用户/登录用户</w:t>
            </w:r>
          </w:p>
        </w:tc>
      </w:tr>
      <w:tr w14:paraId="061B8C1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93" w:type="dxa"/>
            <w:tcBorders>
              <w:top w:val="nil"/>
              <w:left w:val="nil"/>
              <w:bottom w:val="nil"/>
              <w:right w:val="nil"/>
            </w:tcBorders>
            <w:noWrap w:val="0"/>
            <w:tcMar>
              <w:top w:w="-1" w:type="dxa"/>
              <w:left w:w="-1" w:type="dxa"/>
              <w:bottom w:w="-1" w:type="dxa"/>
              <w:right w:w="-1" w:type="dxa"/>
            </w:tcMar>
            <w:vAlign w:val="center"/>
          </w:tcPr>
          <w:p w14:paraId="3ADE3AD1">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前置条件</w:t>
            </w:r>
          </w:p>
        </w:tc>
        <w:tc>
          <w:tcPr>
            <w:tcW w:w="7123" w:type="dxa"/>
            <w:tcBorders>
              <w:top w:val="nil"/>
              <w:left w:val="nil"/>
              <w:bottom w:val="nil"/>
              <w:right w:val="nil"/>
            </w:tcBorders>
            <w:noWrap w:val="0"/>
            <w:tcMar>
              <w:top w:w="-1" w:type="dxa"/>
              <w:left w:w="-1" w:type="dxa"/>
              <w:bottom w:w="-1" w:type="dxa"/>
              <w:right w:w="-1" w:type="dxa"/>
            </w:tcMar>
            <w:vAlign w:val="center"/>
          </w:tcPr>
          <w:p w14:paraId="49DB46B3">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系统已加载公共图鉴数据。</w:t>
            </w:r>
          </w:p>
        </w:tc>
      </w:tr>
      <w:tr w14:paraId="7381C98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93" w:type="dxa"/>
            <w:tcBorders>
              <w:top w:val="nil"/>
              <w:left w:val="nil"/>
              <w:bottom w:val="nil"/>
              <w:right w:val="nil"/>
            </w:tcBorders>
            <w:noWrap w:val="0"/>
            <w:tcMar>
              <w:top w:w="-1" w:type="dxa"/>
              <w:left w:w="-1" w:type="dxa"/>
              <w:bottom w:w="-1" w:type="dxa"/>
              <w:right w:w="-1" w:type="dxa"/>
            </w:tcMar>
            <w:vAlign w:val="center"/>
          </w:tcPr>
          <w:p w14:paraId="33BA593B">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基本事件流</w:t>
            </w:r>
          </w:p>
        </w:tc>
        <w:tc>
          <w:tcPr>
            <w:tcW w:w="7123" w:type="dxa"/>
            <w:tcBorders>
              <w:top w:val="nil"/>
              <w:left w:val="nil"/>
              <w:bottom w:val="nil"/>
              <w:right w:val="nil"/>
            </w:tcBorders>
            <w:noWrap w:val="0"/>
            <w:tcMar>
              <w:top w:w="-1" w:type="dxa"/>
              <w:left w:w="-1" w:type="dxa"/>
              <w:bottom w:w="-1" w:type="dxa"/>
              <w:right w:w="-1" w:type="dxa"/>
            </w:tcMar>
            <w:vAlign w:val="center"/>
          </w:tcPr>
          <w:p w14:paraId="55B82A48">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用户进入图鉴页面，按分类浏览或搜索图鉴项目；用户点击点亮，系统记录拥有状态；若需要同步到账单，系统弹窗询问用户是否创建消费记录。</w:t>
            </w:r>
          </w:p>
        </w:tc>
      </w:tr>
      <w:tr w14:paraId="73C616C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93" w:type="dxa"/>
            <w:tcBorders>
              <w:top w:val="nil"/>
              <w:left w:val="nil"/>
              <w:bottom w:val="nil"/>
              <w:right w:val="nil"/>
            </w:tcBorders>
            <w:noWrap w:val="0"/>
            <w:tcMar>
              <w:top w:w="-1" w:type="dxa"/>
              <w:left w:w="-1" w:type="dxa"/>
              <w:bottom w:w="-1" w:type="dxa"/>
              <w:right w:w="-1" w:type="dxa"/>
            </w:tcMar>
            <w:vAlign w:val="center"/>
          </w:tcPr>
          <w:p w14:paraId="6B93C1A8">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异常/备选事件流</w:t>
            </w:r>
          </w:p>
        </w:tc>
        <w:tc>
          <w:tcPr>
            <w:tcW w:w="7123" w:type="dxa"/>
            <w:tcBorders>
              <w:top w:val="nil"/>
              <w:left w:val="nil"/>
              <w:bottom w:val="nil"/>
              <w:right w:val="nil"/>
            </w:tcBorders>
            <w:noWrap w:val="0"/>
            <w:tcMar>
              <w:top w:w="-1" w:type="dxa"/>
              <w:left w:w="-1" w:type="dxa"/>
              <w:bottom w:w="-1" w:type="dxa"/>
              <w:right w:w="-1" w:type="dxa"/>
            </w:tcMar>
            <w:vAlign w:val="center"/>
          </w:tcPr>
          <w:p w14:paraId="703742AE">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若用户重复点亮，系统提示该藏品已拥有；若用户取消同步消费记录，仅保存点亮状态；若公共图鉴数据加载失败，系统提示重新加载。</w:t>
            </w:r>
          </w:p>
        </w:tc>
      </w:tr>
      <w:tr w14:paraId="017BCDD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93" w:type="dxa"/>
            <w:tcBorders>
              <w:top w:val="nil"/>
              <w:left w:val="nil"/>
              <w:bottom w:val="single" w:color="auto" w:sz="12" w:space="0"/>
              <w:right w:val="nil"/>
            </w:tcBorders>
            <w:noWrap w:val="0"/>
            <w:tcMar>
              <w:top w:w="-1" w:type="dxa"/>
              <w:left w:w="-1" w:type="dxa"/>
              <w:bottom w:w="-1" w:type="dxa"/>
              <w:right w:w="-1" w:type="dxa"/>
            </w:tcMar>
            <w:vAlign w:val="center"/>
          </w:tcPr>
          <w:p w14:paraId="3346D791">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后置条件</w:t>
            </w:r>
          </w:p>
        </w:tc>
        <w:tc>
          <w:tcPr>
            <w:tcW w:w="7123" w:type="dxa"/>
            <w:tcBorders>
              <w:top w:val="nil"/>
              <w:left w:val="nil"/>
              <w:bottom w:val="single" w:color="auto" w:sz="12" w:space="0"/>
              <w:right w:val="nil"/>
            </w:tcBorders>
            <w:noWrap w:val="0"/>
            <w:tcMar>
              <w:top w:w="-1" w:type="dxa"/>
              <w:left w:w="-1" w:type="dxa"/>
              <w:bottom w:w="-1" w:type="dxa"/>
              <w:right w:w="-1" w:type="dxa"/>
            </w:tcMar>
            <w:vAlign w:val="center"/>
          </w:tcPr>
          <w:p w14:paraId="1BF6A22D">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系统保存用户图鉴点亮状态，必要时与消费记录建立关联。</w:t>
            </w:r>
          </w:p>
        </w:tc>
      </w:tr>
    </w:tbl>
    <w:p w14:paraId="3081AE50"/>
    <w:p w14:paraId="0A2D00CD">
      <w:pPr>
        <w:spacing w:after="60"/>
        <w:jc w:val="center"/>
      </w:pPr>
      <w:r>
        <w:rPr>
          <w:rFonts w:ascii="Times New Roman" w:hAnsi="Times New Roman" w:eastAsia="宋体"/>
          <w:sz w:val="21"/>
        </w:rPr>
        <w:t>表4-5 点亮舞台场次用例规格说明</w:t>
      </w:r>
    </w:p>
    <w:tbl>
      <w:tblPr>
        <w:tblStyle w:val="19"/>
        <w:tblW w:w="851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395"/>
        <w:gridCol w:w="7121"/>
      </w:tblGrid>
      <w:tr w14:paraId="10F3F90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395"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96F476C">
            <w:pPr>
              <w:snapToGrid w:val="0"/>
              <w:spacing w:after="0" w:line="240" w:lineRule="auto"/>
              <w:ind w:left="0" w:leftChars="0" w:right="0" w:rightChars="0" w:firstLine="0" w:firstLineChars="0"/>
              <w:jc w:val="center"/>
              <w:rPr>
                <w:rFonts w:ascii="Times New Roman" w:eastAsia="宋体"/>
                <w:b/>
                <w:sz w:val="20"/>
              </w:rPr>
            </w:pPr>
            <w:r>
              <w:rPr>
                <w:rFonts w:ascii="Times New Roman" w:hAnsi="Times New Roman" w:eastAsia="宋体"/>
                <w:b/>
                <w:sz w:val="20"/>
              </w:rPr>
              <w:t>项目</w:t>
            </w:r>
          </w:p>
        </w:tc>
        <w:tc>
          <w:tcPr>
            <w:tcW w:w="7121"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71ADB53">
            <w:pPr>
              <w:snapToGrid w:val="0"/>
              <w:spacing w:after="0" w:line="240" w:lineRule="auto"/>
              <w:ind w:left="0" w:leftChars="0" w:right="0" w:rightChars="0" w:firstLine="0" w:firstLineChars="0"/>
              <w:jc w:val="center"/>
              <w:rPr>
                <w:rFonts w:ascii="Times New Roman" w:eastAsia="宋体"/>
                <w:b/>
                <w:sz w:val="20"/>
              </w:rPr>
            </w:pPr>
            <w:r>
              <w:rPr>
                <w:rFonts w:ascii="Times New Roman" w:hAnsi="Times New Roman" w:eastAsia="宋体"/>
                <w:b/>
                <w:sz w:val="20"/>
              </w:rPr>
              <w:t>说明</w:t>
            </w:r>
          </w:p>
        </w:tc>
      </w:tr>
      <w:tr w14:paraId="417B688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95"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44A1DFE">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用例名称</w:t>
            </w:r>
          </w:p>
        </w:tc>
        <w:tc>
          <w:tcPr>
            <w:tcW w:w="7121"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7C92F5F">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点亮舞台场次</w:t>
            </w:r>
          </w:p>
        </w:tc>
      </w:tr>
      <w:tr w14:paraId="7693444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95" w:type="dxa"/>
            <w:tcBorders>
              <w:top w:val="nil"/>
              <w:left w:val="nil"/>
              <w:bottom w:val="nil"/>
              <w:right w:val="nil"/>
            </w:tcBorders>
            <w:shd w:val="clear" w:color="auto" w:fill="auto"/>
            <w:noWrap w:val="0"/>
            <w:tcMar>
              <w:top w:w="-1" w:type="dxa"/>
              <w:left w:w="-1" w:type="dxa"/>
              <w:bottom w:w="-1" w:type="dxa"/>
              <w:right w:w="-1" w:type="dxa"/>
            </w:tcMar>
            <w:vAlign w:val="center"/>
          </w:tcPr>
          <w:p w14:paraId="56F65676">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主要参与者</w:t>
            </w:r>
          </w:p>
        </w:tc>
        <w:tc>
          <w:tcPr>
            <w:tcW w:w="7121" w:type="dxa"/>
            <w:tcBorders>
              <w:top w:val="nil"/>
              <w:left w:val="nil"/>
              <w:bottom w:val="nil"/>
              <w:right w:val="nil"/>
            </w:tcBorders>
            <w:shd w:val="clear" w:color="auto" w:fill="auto"/>
            <w:noWrap w:val="0"/>
            <w:tcMar>
              <w:top w:w="-1" w:type="dxa"/>
              <w:left w:w="-1" w:type="dxa"/>
              <w:bottom w:w="-1" w:type="dxa"/>
              <w:right w:w="-1" w:type="dxa"/>
            </w:tcMar>
            <w:vAlign w:val="center"/>
          </w:tcPr>
          <w:p w14:paraId="33FA5F60">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普通用户/登录用户</w:t>
            </w:r>
          </w:p>
        </w:tc>
      </w:tr>
      <w:tr w14:paraId="130D74A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95" w:type="dxa"/>
            <w:tcBorders>
              <w:top w:val="nil"/>
              <w:left w:val="nil"/>
              <w:bottom w:val="nil"/>
              <w:right w:val="nil"/>
            </w:tcBorders>
            <w:shd w:val="clear" w:color="auto" w:fill="auto"/>
            <w:noWrap w:val="0"/>
            <w:tcMar>
              <w:top w:w="-1" w:type="dxa"/>
              <w:left w:w="-1" w:type="dxa"/>
              <w:bottom w:w="-1" w:type="dxa"/>
              <w:right w:w="-1" w:type="dxa"/>
            </w:tcMar>
            <w:vAlign w:val="center"/>
          </w:tcPr>
          <w:p w14:paraId="4E7F9945">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前置条件</w:t>
            </w:r>
          </w:p>
        </w:tc>
        <w:tc>
          <w:tcPr>
            <w:tcW w:w="7121" w:type="dxa"/>
            <w:tcBorders>
              <w:top w:val="nil"/>
              <w:left w:val="nil"/>
              <w:bottom w:val="nil"/>
              <w:right w:val="nil"/>
            </w:tcBorders>
            <w:shd w:val="clear" w:color="auto" w:fill="auto"/>
            <w:noWrap w:val="0"/>
            <w:tcMar>
              <w:top w:w="-1" w:type="dxa"/>
              <w:left w:w="-1" w:type="dxa"/>
              <w:bottom w:w="-1" w:type="dxa"/>
              <w:right w:w="-1" w:type="dxa"/>
            </w:tcMar>
            <w:vAlign w:val="center"/>
          </w:tcPr>
          <w:p w14:paraId="6AE206D4">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系统已加载公共场次和歌单数据。</w:t>
            </w:r>
          </w:p>
        </w:tc>
      </w:tr>
      <w:tr w14:paraId="37EC86C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95" w:type="dxa"/>
            <w:tcBorders>
              <w:top w:val="nil"/>
              <w:left w:val="nil"/>
              <w:bottom w:val="nil"/>
              <w:right w:val="nil"/>
            </w:tcBorders>
            <w:shd w:val="clear" w:color="auto" w:fill="auto"/>
            <w:noWrap w:val="0"/>
            <w:tcMar>
              <w:top w:w="-1" w:type="dxa"/>
              <w:left w:w="-1" w:type="dxa"/>
              <w:bottom w:w="-1" w:type="dxa"/>
              <w:right w:w="-1" w:type="dxa"/>
            </w:tcMar>
            <w:vAlign w:val="center"/>
          </w:tcPr>
          <w:p w14:paraId="55278BA5">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基本事件流</w:t>
            </w:r>
          </w:p>
        </w:tc>
        <w:tc>
          <w:tcPr>
            <w:tcW w:w="7121" w:type="dxa"/>
            <w:tcBorders>
              <w:top w:val="nil"/>
              <w:left w:val="nil"/>
              <w:bottom w:val="nil"/>
              <w:right w:val="nil"/>
            </w:tcBorders>
            <w:shd w:val="clear" w:color="auto" w:fill="auto"/>
            <w:noWrap w:val="0"/>
            <w:tcMar>
              <w:top w:w="-1" w:type="dxa"/>
              <w:left w:w="-1" w:type="dxa"/>
              <w:bottom w:w="-1" w:type="dxa"/>
              <w:right w:w="-1" w:type="dxa"/>
            </w:tcMar>
            <w:vAlign w:val="center"/>
          </w:tcPr>
          <w:p w14:paraId="2993C5AE">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用户进入舞台页面，按年份、场次或歌曲检索；用户点亮某场次后，系统保存场次状态，并将该场次歌单计入已解锁歌曲统计。</w:t>
            </w:r>
          </w:p>
        </w:tc>
      </w:tr>
      <w:tr w14:paraId="18CCAE6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95" w:type="dxa"/>
            <w:tcBorders>
              <w:top w:val="nil"/>
              <w:left w:val="nil"/>
              <w:bottom w:val="nil"/>
              <w:right w:val="nil"/>
            </w:tcBorders>
            <w:noWrap w:val="0"/>
            <w:tcMar>
              <w:top w:w="-1" w:type="dxa"/>
              <w:left w:w="-1" w:type="dxa"/>
              <w:bottom w:w="-1" w:type="dxa"/>
              <w:right w:w="-1" w:type="dxa"/>
            </w:tcMar>
            <w:vAlign w:val="center"/>
          </w:tcPr>
          <w:p w14:paraId="3B4EA956">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异常/备选事件流</w:t>
            </w:r>
          </w:p>
        </w:tc>
        <w:tc>
          <w:tcPr>
            <w:tcW w:w="7121" w:type="dxa"/>
            <w:tcBorders>
              <w:top w:val="nil"/>
              <w:left w:val="nil"/>
              <w:bottom w:val="nil"/>
              <w:right w:val="nil"/>
            </w:tcBorders>
            <w:noWrap w:val="0"/>
            <w:tcMar>
              <w:top w:w="-1" w:type="dxa"/>
              <w:left w:w="-1" w:type="dxa"/>
              <w:bottom w:w="-1" w:type="dxa"/>
              <w:right w:w="-1" w:type="dxa"/>
            </w:tcMar>
            <w:vAlign w:val="center"/>
          </w:tcPr>
          <w:p w14:paraId="3DF558C2">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若用户取消点亮，系统同步更新歌曲统计；若歌单数据为空，系统仅保存场次点亮状态并提示歌单待完善。</w:t>
            </w:r>
          </w:p>
        </w:tc>
      </w:tr>
      <w:tr w14:paraId="53475B9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95" w:type="dxa"/>
            <w:tcBorders>
              <w:top w:val="nil"/>
              <w:left w:val="nil"/>
              <w:bottom w:val="single" w:color="auto" w:sz="12" w:space="0"/>
              <w:right w:val="nil"/>
            </w:tcBorders>
            <w:noWrap w:val="0"/>
            <w:tcMar>
              <w:top w:w="-1" w:type="dxa"/>
              <w:left w:w="-1" w:type="dxa"/>
              <w:bottom w:w="-1" w:type="dxa"/>
              <w:right w:w="-1" w:type="dxa"/>
            </w:tcMar>
            <w:vAlign w:val="center"/>
          </w:tcPr>
          <w:p w14:paraId="7CE23C07">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后置条件</w:t>
            </w:r>
          </w:p>
        </w:tc>
        <w:tc>
          <w:tcPr>
            <w:tcW w:w="7121" w:type="dxa"/>
            <w:tcBorders>
              <w:top w:val="nil"/>
              <w:left w:val="nil"/>
              <w:bottom w:val="single" w:color="auto" w:sz="12" w:space="0"/>
              <w:right w:val="nil"/>
            </w:tcBorders>
            <w:noWrap w:val="0"/>
            <w:tcMar>
              <w:top w:w="-1" w:type="dxa"/>
              <w:left w:w="-1" w:type="dxa"/>
              <w:bottom w:w="-1" w:type="dxa"/>
              <w:right w:w="-1" w:type="dxa"/>
            </w:tcMar>
            <w:vAlign w:val="center"/>
          </w:tcPr>
          <w:p w14:paraId="3BAD0892">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系统保存用户舞台点亮状态，并更新歌曲统计和专辑进度。</w:t>
            </w:r>
          </w:p>
        </w:tc>
      </w:tr>
    </w:tbl>
    <w:p w14:paraId="36F1CB19"/>
    <w:p w14:paraId="0DEDC895">
      <w:pPr>
        <w:spacing w:after="60"/>
        <w:jc w:val="center"/>
      </w:pPr>
      <w:r>
        <w:rPr>
          <w:rFonts w:ascii="Times New Roman" w:hAnsi="Times New Roman" w:eastAsia="宋体"/>
          <w:sz w:val="21"/>
        </w:rPr>
        <w:t xml:space="preserve">表4-6 </w:t>
      </w:r>
      <w:r>
        <w:rPr>
          <w:rFonts w:hint="eastAsia" w:ascii="Times New Roman" w:hAnsi="Times New Roman"/>
          <w:sz w:val="21"/>
          <w:lang w:val="en-US" w:eastAsia="zh-CN"/>
        </w:rPr>
        <w:t>微信登录</w:t>
      </w:r>
      <w:r>
        <w:rPr>
          <w:rFonts w:ascii="Times New Roman" w:hAnsi="Times New Roman" w:eastAsia="宋体"/>
          <w:sz w:val="21"/>
        </w:rPr>
        <w:t>用例规格说明</w:t>
      </w:r>
    </w:p>
    <w:tbl>
      <w:tblPr>
        <w:tblStyle w:val="19"/>
        <w:tblW w:w="851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393"/>
        <w:gridCol w:w="7123"/>
      </w:tblGrid>
      <w:tr w14:paraId="74E6435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393"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786A203">
            <w:pPr>
              <w:snapToGrid w:val="0"/>
              <w:spacing w:after="0" w:line="240" w:lineRule="auto"/>
              <w:ind w:left="0" w:leftChars="0" w:right="0" w:rightChars="0" w:firstLine="0" w:firstLineChars="0"/>
              <w:jc w:val="center"/>
              <w:rPr>
                <w:rFonts w:ascii="Times New Roman" w:eastAsia="宋体"/>
                <w:b/>
                <w:sz w:val="20"/>
              </w:rPr>
            </w:pPr>
            <w:r>
              <w:rPr>
                <w:rFonts w:ascii="Times New Roman" w:hAnsi="Times New Roman" w:eastAsia="宋体"/>
                <w:b/>
                <w:sz w:val="20"/>
              </w:rPr>
              <w:t>项目</w:t>
            </w:r>
          </w:p>
        </w:tc>
        <w:tc>
          <w:tcPr>
            <w:tcW w:w="7123"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C4454DE">
            <w:pPr>
              <w:snapToGrid w:val="0"/>
              <w:spacing w:after="0" w:line="240" w:lineRule="auto"/>
              <w:ind w:left="0" w:leftChars="0" w:right="0" w:rightChars="0" w:firstLine="0" w:firstLineChars="0"/>
              <w:jc w:val="center"/>
              <w:rPr>
                <w:rFonts w:ascii="Times New Roman" w:eastAsia="宋体"/>
                <w:b/>
                <w:sz w:val="20"/>
              </w:rPr>
            </w:pPr>
            <w:r>
              <w:rPr>
                <w:rFonts w:ascii="Times New Roman" w:hAnsi="Times New Roman" w:eastAsia="宋体"/>
                <w:b/>
                <w:sz w:val="20"/>
              </w:rPr>
              <w:t>说明</w:t>
            </w:r>
          </w:p>
        </w:tc>
      </w:tr>
      <w:tr w14:paraId="739744F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93"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38734B8">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用例名称</w:t>
            </w:r>
          </w:p>
        </w:tc>
        <w:tc>
          <w:tcPr>
            <w:tcW w:w="7123"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7B87083">
            <w:pPr>
              <w:snapToGrid w:val="0"/>
              <w:spacing w:after="0" w:line="240" w:lineRule="auto"/>
              <w:ind w:left="0" w:leftChars="0" w:right="0" w:rightChars="0" w:firstLine="0" w:firstLineChars="0"/>
              <w:jc w:val="left"/>
              <w:rPr>
                <w:rFonts w:hint="default" w:ascii="Times New Roman" w:eastAsia="宋体"/>
                <w:sz w:val="19"/>
                <w:lang w:val="en-US" w:eastAsia="zh-CN"/>
              </w:rPr>
            </w:pPr>
            <w:r>
              <w:rPr>
                <w:rFonts w:hint="eastAsia" w:ascii="Times New Roman"/>
                <w:sz w:val="19"/>
                <w:lang w:val="en-US" w:eastAsia="zh-CN"/>
              </w:rPr>
              <w:t>微信登录</w:t>
            </w:r>
          </w:p>
        </w:tc>
      </w:tr>
      <w:tr w14:paraId="60DF63E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93" w:type="dxa"/>
            <w:tcBorders>
              <w:top w:val="nil"/>
              <w:left w:val="nil"/>
              <w:bottom w:val="nil"/>
              <w:right w:val="nil"/>
            </w:tcBorders>
            <w:shd w:val="clear" w:color="auto" w:fill="auto"/>
            <w:noWrap w:val="0"/>
            <w:tcMar>
              <w:top w:w="-1" w:type="dxa"/>
              <w:left w:w="-1" w:type="dxa"/>
              <w:bottom w:w="-1" w:type="dxa"/>
              <w:right w:w="-1" w:type="dxa"/>
            </w:tcMar>
            <w:vAlign w:val="center"/>
          </w:tcPr>
          <w:p w14:paraId="1F724177">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主要参与者</w:t>
            </w:r>
          </w:p>
        </w:tc>
        <w:tc>
          <w:tcPr>
            <w:tcW w:w="7123" w:type="dxa"/>
            <w:tcBorders>
              <w:top w:val="nil"/>
              <w:left w:val="nil"/>
              <w:bottom w:val="nil"/>
              <w:right w:val="nil"/>
            </w:tcBorders>
            <w:shd w:val="clear" w:color="auto" w:fill="auto"/>
            <w:noWrap w:val="0"/>
            <w:tcMar>
              <w:top w:w="-1" w:type="dxa"/>
              <w:left w:w="-1" w:type="dxa"/>
              <w:bottom w:w="-1" w:type="dxa"/>
              <w:right w:w="-1" w:type="dxa"/>
            </w:tcMar>
            <w:vAlign w:val="center"/>
          </w:tcPr>
          <w:p w14:paraId="3023431F">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登录用户</w:t>
            </w:r>
          </w:p>
        </w:tc>
      </w:tr>
      <w:tr w14:paraId="0AAB354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93" w:type="dxa"/>
            <w:tcBorders>
              <w:top w:val="nil"/>
              <w:left w:val="nil"/>
              <w:bottom w:val="nil"/>
              <w:right w:val="nil"/>
            </w:tcBorders>
            <w:shd w:val="clear" w:color="auto" w:fill="auto"/>
            <w:noWrap w:val="0"/>
            <w:tcMar>
              <w:top w:w="-1" w:type="dxa"/>
              <w:left w:w="-1" w:type="dxa"/>
              <w:bottom w:w="-1" w:type="dxa"/>
              <w:right w:w="-1" w:type="dxa"/>
            </w:tcMar>
            <w:vAlign w:val="center"/>
          </w:tcPr>
          <w:p w14:paraId="72D7CD26">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前置条件</w:t>
            </w:r>
          </w:p>
        </w:tc>
        <w:tc>
          <w:tcPr>
            <w:tcW w:w="7123" w:type="dxa"/>
            <w:tcBorders>
              <w:top w:val="nil"/>
              <w:left w:val="nil"/>
              <w:bottom w:val="nil"/>
              <w:right w:val="nil"/>
            </w:tcBorders>
            <w:shd w:val="clear" w:color="auto" w:fill="auto"/>
            <w:noWrap w:val="0"/>
            <w:tcMar>
              <w:top w:w="-1" w:type="dxa"/>
              <w:left w:w="-1" w:type="dxa"/>
              <w:bottom w:w="-1" w:type="dxa"/>
              <w:right w:w="-1" w:type="dxa"/>
            </w:tcMar>
            <w:vAlign w:val="center"/>
          </w:tcPr>
          <w:p w14:paraId="06D0B645">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用户选择微信登录并授权；系统已具备云开发或模拟云同步能力。</w:t>
            </w:r>
          </w:p>
        </w:tc>
      </w:tr>
      <w:tr w14:paraId="42B8FF5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93" w:type="dxa"/>
            <w:tcBorders>
              <w:top w:val="nil"/>
              <w:left w:val="nil"/>
              <w:bottom w:val="nil"/>
              <w:right w:val="nil"/>
            </w:tcBorders>
            <w:noWrap w:val="0"/>
            <w:tcMar>
              <w:top w:w="-1" w:type="dxa"/>
              <w:left w:w="-1" w:type="dxa"/>
              <w:bottom w:w="-1" w:type="dxa"/>
              <w:right w:w="-1" w:type="dxa"/>
            </w:tcMar>
            <w:vAlign w:val="center"/>
          </w:tcPr>
          <w:p w14:paraId="4BF0DC50">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基本事件流</w:t>
            </w:r>
          </w:p>
        </w:tc>
        <w:tc>
          <w:tcPr>
            <w:tcW w:w="7123" w:type="dxa"/>
            <w:tcBorders>
              <w:top w:val="nil"/>
              <w:left w:val="nil"/>
              <w:bottom w:val="nil"/>
              <w:right w:val="nil"/>
            </w:tcBorders>
            <w:noWrap w:val="0"/>
            <w:tcMar>
              <w:top w:w="-1" w:type="dxa"/>
              <w:left w:w="-1" w:type="dxa"/>
              <w:bottom w:w="-1" w:type="dxa"/>
              <w:right w:w="-1" w:type="dxa"/>
            </w:tcMar>
            <w:vAlign w:val="center"/>
          </w:tcPr>
          <w:p w14:paraId="624BCF29">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用户点击登录，系统获取用户身份；登录成功后，用户可以选择将本地数据同步至云端，或从云端拉取历史数据；系统在同步前提示用户确认。</w:t>
            </w:r>
          </w:p>
        </w:tc>
      </w:tr>
      <w:tr w14:paraId="41FB221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93" w:type="dxa"/>
            <w:tcBorders>
              <w:top w:val="nil"/>
              <w:left w:val="nil"/>
              <w:bottom w:val="nil"/>
              <w:right w:val="nil"/>
            </w:tcBorders>
            <w:noWrap w:val="0"/>
            <w:tcMar>
              <w:top w:w="-1" w:type="dxa"/>
              <w:left w:w="-1" w:type="dxa"/>
              <w:bottom w:w="-1" w:type="dxa"/>
              <w:right w:w="-1" w:type="dxa"/>
            </w:tcMar>
            <w:vAlign w:val="center"/>
          </w:tcPr>
          <w:p w14:paraId="5DF26B46">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异常/备选事件流</w:t>
            </w:r>
          </w:p>
        </w:tc>
        <w:tc>
          <w:tcPr>
            <w:tcW w:w="7123" w:type="dxa"/>
            <w:tcBorders>
              <w:top w:val="nil"/>
              <w:left w:val="nil"/>
              <w:bottom w:val="nil"/>
              <w:right w:val="nil"/>
            </w:tcBorders>
            <w:noWrap w:val="0"/>
            <w:tcMar>
              <w:top w:w="-1" w:type="dxa"/>
              <w:left w:w="-1" w:type="dxa"/>
              <w:bottom w:w="-1" w:type="dxa"/>
              <w:right w:w="-1" w:type="dxa"/>
            </w:tcMar>
            <w:vAlign w:val="center"/>
          </w:tcPr>
          <w:p w14:paraId="3D221812">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若用户拒绝授权，则继续使用游客模式；若同步失败，系统保留本地数据并提示稍后重试；若本地和云端数据冲突，系统按合并规则处理。</w:t>
            </w:r>
          </w:p>
        </w:tc>
      </w:tr>
      <w:tr w14:paraId="0DE394C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393" w:type="dxa"/>
            <w:tcBorders>
              <w:top w:val="nil"/>
              <w:left w:val="nil"/>
              <w:bottom w:val="single" w:color="auto" w:sz="12" w:space="0"/>
              <w:right w:val="nil"/>
            </w:tcBorders>
            <w:noWrap w:val="0"/>
            <w:tcMar>
              <w:top w:w="-1" w:type="dxa"/>
              <w:left w:w="-1" w:type="dxa"/>
              <w:bottom w:w="-1" w:type="dxa"/>
              <w:right w:w="-1" w:type="dxa"/>
            </w:tcMar>
            <w:vAlign w:val="center"/>
          </w:tcPr>
          <w:p w14:paraId="4CC54AAB">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后置条件</w:t>
            </w:r>
          </w:p>
        </w:tc>
        <w:tc>
          <w:tcPr>
            <w:tcW w:w="7123" w:type="dxa"/>
            <w:tcBorders>
              <w:top w:val="nil"/>
              <w:left w:val="nil"/>
              <w:bottom w:val="single" w:color="auto" w:sz="12" w:space="0"/>
              <w:right w:val="nil"/>
            </w:tcBorders>
            <w:noWrap w:val="0"/>
            <w:tcMar>
              <w:top w:w="-1" w:type="dxa"/>
              <w:left w:w="-1" w:type="dxa"/>
              <w:bottom w:w="-1" w:type="dxa"/>
              <w:right w:w="-1" w:type="dxa"/>
            </w:tcMar>
            <w:vAlign w:val="center"/>
          </w:tcPr>
          <w:p w14:paraId="2A7E8197">
            <w:pPr>
              <w:snapToGrid w:val="0"/>
              <w:spacing w:after="0" w:line="240" w:lineRule="auto"/>
              <w:ind w:left="0" w:leftChars="0" w:right="0" w:rightChars="0" w:firstLine="0" w:firstLineChars="0"/>
              <w:jc w:val="left"/>
              <w:rPr>
                <w:rFonts w:ascii="Times New Roman" w:eastAsia="宋体"/>
                <w:sz w:val="19"/>
              </w:rPr>
            </w:pPr>
            <w:r>
              <w:rPr>
                <w:rFonts w:ascii="Times New Roman" w:hAnsi="Times New Roman" w:eastAsia="宋体"/>
                <w:b w:val="0"/>
                <w:sz w:val="19"/>
              </w:rPr>
              <w:t>系统识别用户身份，并在用户确认后完成数据备份或同步。</w:t>
            </w:r>
          </w:p>
        </w:tc>
      </w:tr>
    </w:tbl>
    <w:p w14:paraId="48B3A5BD"/>
    <w:p w14:paraId="459537BB">
      <w:pPr>
        <w:spacing w:after="60"/>
        <w:jc w:val="center"/>
      </w:pPr>
      <w:r>
        <w:rPr>
          <w:rFonts w:ascii="Times New Roman" w:hAnsi="Times New Roman" w:eastAsia="宋体"/>
          <w:sz w:val="21"/>
        </w:rPr>
        <w:t>表4-7 管理公共数据用例规格说明</w:t>
      </w:r>
    </w:p>
    <w:tbl>
      <w:tblPr>
        <w:tblStyle w:val="19"/>
        <w:tblW w:w="851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127"/>
        <w:gridCol w:w="7389"/>
      </w:tblGrid>
      <w:tr w14:paraId="65B9469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8250A6A">
            <w:pPr>
              <w:snapToGrid w:val="0"/>
              <w:spacing w:after="0" w:line="264" w:lineRule="auto"/>
            </w:pPr>
            <w:r>
              <w:rPr>
                <w:rFonts w:ascii="Times New Roman" w:hAnsi="Times New Roman" w:eastAsia="宋体"/>
                <w:b/>
                <w:sz w:val="20"/>
              </w:rPr>
              <w:t>项目</w:t>
            </w:r>
          </w:p>
        </w:tc>
        <w:tc>
          <w:tcPr>
            <w:tcW w:w="7389"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2872A47">
            <w:pPr>
              <w:snapToGrid w:val="0"/>
              <w:spacing w:after="0" w:line="264" w:lineRule="auto"/>
            </w:pPr>
            <w:r>
              <w:rPr>
                <w:rFonts w:ascii="Times New Roman" w:hAnsi="Times New Roman" w:eastAsia="宋体"/>
                <w:b/>
                <w:sz w:val="20"/>
              </w:rPr>
              <w:t>说明</w:t>
            </w:r>
          </w:p>
        </w:tc>
      </w:tr>
      <w:tr w14:paraId="7E1A257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3311DE9">
            <w:pPr>
              <w:snapToGrid w:val="0"/>
              <w:spacing w:after="0" w:line="264" w:lineRule="auto"/>
            </w:pPr>
            <w:r>
              <w:rPr>
                <w:rFonts w:ascii="Times New Roman" w:hAnsi="Times New Roman" w:eastAsia="宋体"/>
                <w:b w:val="0"/>
                <w:sz w:val="19"/>
              </w:rPr>
              <w:t>用例名称</w:t>
            </w:r>
          </w:p>
        </w:tc>
        <w:tc>
          <w:tcPr>
            <w:tcW w:w="7389"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3D42145">
            <w:pPr>
              <w:snapToGrid w:val="0"/>
              <w:spacing w:after="0" w:line="264" w:lineRule="auto"/>
            </w:pPr>
            <w:r>
              <w:rPr>
                <w:rFonts w:ascii="Times New Roman" w:hAnsi="Times New Roman" w:eastAsia="宋体"/>
                <w:b w:val="0"/>
                <w:sz w:val="19"/>
              </w:rPr>
              <w:t>管理公共数据</w:t>
            </w:r>
          </w:p>
        </w:tc>
      </w:tr>
      <w:tr w14:paraId="2978D3A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075DD7">
            <w:pPr>
              <w:snapToGrid w:val="0"/>
              <w:spacing w:after="0" w:line="264" w:lineRule="auto"/>
            </w:pPr>
            <w:r>
              <w:rPr>
                <w:rFonts w:ascii="Times New Roman" w:hAnsi="Times New Roman" w:eastAsia="宋体"/>
                <w:b w:val="0"/>
                <w:sz w:val="19"/>
              </w:rPr>
              <w:t>主要参与者</w:t>
            </w:r>
          </w:p>
        </w:tc>
        <w:tc>
          <w:tcPr>
            <w:tcW w:w="7389" w:type="dxa"/>
            <w:tcBorders>
              <w:top w:val="nil"/>
              <w:left w:val="nil"/>
              <w:bottom w:val="nil"/>
              <w:right w:val="nil"/>
            </w:tcBorders>
            <w:shd w:val="clear" w:color="auto" w:fill="auto"/>
            <w:noWrap w:val="0"/>
            <w:tcMar>
              <w:top w:w="-1" w:type="dxa"/>
              <w:left w:w="-1" w:type="dxa"/>
              <w:bottom w:w="-1" w:type="dxa"/>
              <w:right w:w="-1" w:type="dxa"/>
            </w:tcMar>
            <w:vAlign w:val="center"/>
          </w:tcPr>
          <w:p w14:paraId="59EA634D">
            <w:pPr>
              <w:snapToGrid w:val="0"/>
              <w:spacing w:after="0" w:line="264" w:lineRule="auto"/>
            </w:pPr>
            <w:r>
              <w:rPr>
                <w:rFonts w:ascii="Times New Roman" w:hAnsi="Times New Roman" w:eastAsia="宋体"/>
                <w:b w:val="0"/>
                <w:sz w:val="19"/>
              </w:rPr>
              <w:t>系统维护人员</w:t>
            </w:r>
          </w:p>
        </w:tc>
      </w:tr>
      <w:tr w14:paraId="03A3043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4750EA0E">
            <w:pPr>
              <w:snapToGrid w:val="0"/>
              <w:spacing w:after="0" w:line="264" w:lineRule="auto"/>
            </w:pPr>
            <w:r>
              <w:rPr>
                <w:rFonts w:ascii="Times New Roman" w:hAnsi="Times New Roman" w:eastAsia="宋体"/>
                <w:b w:val="0"/>
                <w:sz w:val="19"/>
              </w:rPr>
              <w:t>前置条件</w:t>
            </w:r>
          </w:p>
        </w:tc>
        <w:tc>
          <w:tcPr>
            <w:tcW w:w="7389" w:type="dxa"/>
            <w:tcBorders>
              <w:top w:val="nil"/>
              <w:left w:val="nil"/>
              <w:bottom w:val="nil"/>
              <w:right w:val="nil"/>
            </w:tcBorders>
            <w:noWrap w:val="0"/>
            <w:tcMar>
              <w:top w:w="-1" w:type="dxa"/>
              <w:left w:w="-1" w:type="dxa"/>
              <w:bottom w:w="-1" w:type="dxa"/>
              <w:right w:w="-1" w:type="dxa"/>
            </w:tcMar>
            <w:vAlign w:val="center"/>
          </w:tcPr>
          <w:p w14:paraId="30D6A02D">
            <w:pPr>
              <w:snapToGrid w:val="0"/>
              <w:spacing w:after="0" w:line="264" w:lineRule="auto"/>
            </w:pPr>
            <w:r>
              <w:rPr>
                <w:rFonts w:ascii="Times New Roman" w:hAnsi="Times New Roman" w:eastAsia="宋体"/>
                <w:b w:val="0"/>
                <w:sz w:val="19"/>
              </w:rPr>
              <w:t>维护人员已获得公共数据维护权限，或项目组通过静态 JSON/云数据库预置公共数据。</w:t>
            </w:r>
          </w:p>
        </w:tc>
      </w:tr>
      <w:tr w14:paraId="1B78BEC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48D922F3">
            <w:pPr>
              <w:snapToGrid w:val="0"/>
              <w:spacing w:after="0" w:line="264" w:lineRule="auto"/>
            </w:pPr>
            <w:r>
              <w:rPr>
                <w:rFonts w:ascii="Times New Roman" w:hAnsi="Times New Roman" w:eastAsia="宋体"/>
                <w:b w:val="0"/>
                <w:sz w:val="19"/>
              </w:rPr>
              <w:t>基本事件流</w:t>
            </w:r>
          </w:p>
        </w:tc>
        <w:tc>
          <w:tcPr>
            <w:tcW w:w="7389" w:type="dxa"/>
            <w:tcBorders>
              <w:top w:val="nil"/>
              <w:left w:val="nil"/>
              <w:bottom w:val="nil"/>
              <w:right w:val="nil"/>
            </w:tcBorders>
            <w:noWrap w:val="0"/>
            <w:tcMar>
              <w:top w:w="-1" w:type="dxa"/>
              <w:left w:w="-1" w:type="dxa"/>
              <w:bottom w:w="-1" w:type="dxa"/>
              <w:right w:w="-1" w:type="dxa"/>
            </w:tcMar>
            <w:vAlign w:val="center"/>
          </w:tcPr>
          <w:p w14:paraId="47896799">
            <w:pPr>
              <w:snapToGrid w:val="0"/>
              <w:spacing w:after="0" w:line="264" w:lineRule="auto"/>
            </w:pPr>
            <w:r>
              <w:rPr>
                <w:rFonts w:ascii="Times New Roman" w:hAnsi="Times New Roman" w:eastAsia="宋体"/>
                <w:b w:val="0"/>
                <w:sz w:val="19"/>
              </w:rPr>
              <w:t>维护人员整理演唱会场次、歌单、图鉴项目、官方参考价和商品分类，并将数据写入静态 JSON 文件或云数据库；普通用户只能读取公共数据。</w:t>
            </w:r>
          </w:p>
        </w:tc>
      </w:tr>
      <w:tr w14:paraId="5E36C4B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noWrap w:val="0"/>
            <w:tcMar>
              <w:top w:w="-1" w:type="dxa"/>
              <w:left w:w="-1" w:type="dxa"/>
              <w:bottom w:w="-1" w:type="dxa"/>
              <w:right w:w="-1" w:type="dxa"/>
            </w:tcMar>
            <w:vAlign w:val="center"/>
          </w:tcPr>
          <w:p w14:paraId="64AEA7E6">
            <w:pPr>
              <w:snapToGrid w:val="0"/>
              <w:spacing w:after="0" w:line="264" w:lineRule="auto"/>
            </w:pPr>
            <w:r>
              <w:rPr>
                <w:rFonts w:ascii="Times New Roman" w:hAnsi="Times New Roman" w:eastAsia="宋体"/>
                <w:b w:val="0"/>
                <w:sz w:val="19"/>
              </w:rPr>
              <w:t>异常/备选事件流</w:t>
            </w:r>
          </w:p>
        </w:tc>
        <w:tc>
          <w:tcPr>
            <w:tcW w:w="7389" w:type="dxa"/>
            <w:tcBorders>
              <w:top w:val="nil"/>
              <w:left w:val="nil"/>
              <w:bottom w:val="nil"/>
              <w:right w:val="nil"/>
            </w:tcBorders>
            <w:noWrap w:val="0"/>
            <w:tcMar>
              <w:top w:w="-1" w:type="dxa"/>
              <w:left w:w="-1" w:type="dxa"/>
              <w:bottom w:w="-1" w:type="dxa"/>
              <w:right w:w="-1" w:type="dxa"/>
            </w:tcMar>
            <w:vAlign w:val="center"/>
          </w:tcPr>
          <w:p w14:paraId="70757768">
            <w:pPr>
              <w:snapToGrid w:val="0"/>
              <w:spacing w:after="0" w:line="264" w:lineRule="auto"/>
            </w:pPr>
            <w:r>
              <w:rPr>
                <w:rFonts w:ascii="Times New Roman" w:hAnsi="Times New Roman" w:eastAsia="宋体"/>
                <w:b w:val="0"/>
                <w:sz w:val="19"/>
              </w:rPr>
              <w:t>若公共数据格式不符合要求，系统在加载或测试阶段提示数据异常；若数据来源不明确，需要重新校对后再录入。</w:t>
            </w:r>
          </w:p>
        </w:tc>
      </w:tr>
      <w:tr w14:paraId="1C31261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127" w:type="dxa"/>
            <w:tcBorders>
              <w:top w:val="nil"/>
              <w:left w:val="nil"/>
              <w:bottom w:val="single" w:color="auto" w:sz="12" w:space="0"/>
              <w:right w:val="nil"/>
            </w:tcBorders>
            <w:noWrap w:val="0"/>
            <w:tcMar>
              <w:top w:w="-1" w:type="dxa"/>
              <w:left w:w="-1" w:type="dxa"/>
              <w:bottom w:w="-1" w:type="dxa"/>
              <w:right w:w="-1" w:type="dxa"/>
            </w:tcMar>
            <w:vAlign w:val="center"/>
          </w:tcPr>
          <w:p w14:paraId="47FBB2EC">
            <w:pPr>
              <w:snapToGrid w:val="0"/>
              <w:spacing w:after="0" w:line="264" w:lineRule="auto"/>
            </w:pPr>
            <w:r>
              <w:rPr>
                <w:rFonts w:ascii="Times New Roman" w:hAnsi="Times New Roman" w:eastAsia="宋体"/>
                <w:b w:val="0"/>
                <w:sz w:val="19"/>
              </w:rPr>
              <w:t>后置条件</w:t>
            </w:r>
          </w:p>
        </w:tc>
        <w:tc>
          <w:tcPr>
            <w:tcW w:w="7389" w:type="dxa"/>
            <w:tcBorders>
              <w:top w:val="nil"/>
              <w:left w:val="nil"/>
              <w:bottom w:val="single" w:color="auto" w:sz="12" w:space="0"/>
              <w:right w:val="nil"/>
            </w:tcBorders>
            <w:noWrap w:val="0"/>
            <w:tcMar>
              <w:top w:w="-1" w:type="dxa"/>
              <w:left w:w="-1" w:type="dxa"/>
              <w:bottom w:w="-1" w:type="dxa"/>
              <w:right w:w="-1" w:type="dxa"/>
            </w:tcMar>
            <w:vAlign w:val="center"/>
          </w:tcPr>
          <w:p w14:paraId="608CCEF8">
            <w:pPr>
              <w:snapToGrid w:val="0"/>
              <w:spacing w:after="0" w:line="264" w:lineRule="auto"/>
            </w:pPr>
            <w:r>
              <w:rPr>
                <w:rFonts w:ascii="Times New Roman" w:hAnsi="Times New Roman" w:eastAsia="宋体"/>
                <w:b w:val="0"/>
                <w:sz w:val="19"/>
              </w:rPr>
              <w:t>系统公共数据可被舞台、图鉴、记账等模块读取。</w:t>
            </w:r>
          </w:p>
        </w:tc>
      </w:tr>
    </w:tbl>
    <w:p w14:paraId="250D1E56"/>
    <w:p w14:paraId="62F6F636">
      <w:pPr>
        <w:pStyle w:val="3"/>
        <w:spacing w:before="160" w:after="80" w:line="300" w:lineRule="auto"/>
      </w:pPr>
      <w:bookmarkStart w:id="16" w:name="_Toc868"/>
      <w:r>
        <w:rPr>
          <w:rFonts w:ascii="Times New Roman" w:hAnsi="Times New Roman" w:eastAsia="黑体"/>
          <w:b/>
          <w:sz w:val="32"/>
        </w:rPr>
        <w:t>4.3功能需求分级</w:t>
      </w:r>
      <w:bookmarkEnd w:id="16"/>
    </w:p>
    <w:p w14:paraId="5773BE78">
      <w:pPr>
        <w:spacing w:after="0" w:line="300" w:lineRule="auto"/>
        <w:ind w:firstLine="420"/>
      </w:pPr>
      <w:r>
        <w:rPr>
          <w:rFonts w:ascii="Times New Roman" w:hAnsi="Times New Roman" w:eastAsia="宋体"/>
          <w:sz w:val="21"/>
        </w:rPr>
        <w:t>结合课程设计周期、实现难度、用户价值和功能依赖关系，将功能需求划分为高、中、低三个优先级。高优先级功能构成课程实现阶段的核心闭环，必须优先完成；中优先级功能用于增强系统完整性；低优先级功能作为拓展功能，在时间允许时实现。</w:t>
      </w:r>
    </w:p>
    <w:p w14:paraId="66E1094B">
      <w:pPr>
        <w:spacing w:after="60"/>
        <w:jc w:val="center"/>
      </w:pPr>
      <w:r>
        <w:rPr>
          <w:rFonts w:ascii="Times New Roman" w:hAnsi="Times New Roman" w:eastAsia="宋体"/>
          <w:sz w:val="21"/>
        </w:rPr>
        <w:t>表4-8 功能需求优先级表</w:t>
      </w:r>
    </w:p>
    <w:tbl>
      <w:tblPr>
        <w:tblStyle w:val="19"/>
        <w:tblW w:w="851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1216"/>
        <w:gridCol w:w="3459"/>
        <w:gridCol w:w="3841"/>
      </w:tblGrid>
      <w:tr w14:paraId="24046AC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blHeader/>
          <w:jc w:val="center"/>
        </w:trPr>
        <w:tc>
          <w:tcPr>
            <w:tcW w:w="1216"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F14FF0F">
            <w:pPr>
              <w:spacing w:after="0" w:line="264" w:lineRule="auto"/>
            </w:pPr>
            <w:r>
              <w:rPr>
                <w:rFonts w:ascii="Times New Roman" w:hAnsi="Times New Roman" w:eastAsia="宋体"/>
                <w:b/>
                <w:sz w:val="20"/>
              </w:rPr>
              <w:t>优先级</w:t>
            </w:r>
          </w:p>
        </w:tc>
        <w:tc>
          <w:tcPr>
            <w:tcW w:w="3459"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5497AB4">
            <w:pPr>
              <w:spacing w:after="0" w:line="264" w:lineRule="auto"/>
            </w:pPr>
            <w:r>
              <w:rPr>
                <w:rFonts w:ascii="Times New Roman" w:hAnsi="Times New Roman" w:eastAsia="宋体"/>
                <w:b/>
                <w:sz w:val="20"/>
              </w:rPr>
              <w:t>功能需求</w:t>
            </w:r>
          </w:p>
        </w:tc>
        <w:tc>
          <w:tcPr>
            <w:tcW w:w="3841"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3DF96DF">
            <w:pPr>
              <w:spacing w:after="0" w:line="264" w:lineRule="auto"/>
              <w:rPr>
                <w:rFonts w:hint="default" w:eastAsia="宋体"/>
                <w:lang w:val="en-US" w:eastAsia="zh-CN"/>
              </w:rPr>
            </w:pPr>
            <w:r>
              <w:rPr>
                <w:rFonts w:hint="eastAsia" w:ascii="Times New Roman" w:hAnsi="Times New Roman"/>
                <w:b/>
                <w:sz w:val="20"/>
                <w:lang w:val="en-US" w:eastAsia="zh-CN"/>
              </w:rPr>
              <w:t>优先级原因说明</w:t>
            </w:r>
          </w:p>
        </w:tc>
      </w:tr>
      <w:tr w14:paraId="2769738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216" w:type="dxa"/>
            <w:tcBorders>
              <w:top w:val="single" w:color="auto" w:sz="4" w:space="0"/>
              <w:left w:val="nil"/>
              <w:bottom w:val="nil"/>
              <w:right w:val="nil"/>
            </w:tcBorders>
            <w:noWrap w:val="0"/>
            <w:tcMar>
              <w:top w:w="-1" w:type="dxa"/>
              <w:left w:w="-1" w:type="dxa"/>
              <w:bottom w:w="-1" w:type="dxa"/>
              <w:right w:w="-1" w:type="dxa"/>
            </w:tcMar>
            <w:vAlign w:val="center"/>
          </w:tcPr>
          <w:p w14:paraId="53BA53C2">
            <w:pPr>
              <w:spacing w:after="0" w:line="264" w:lineRule="auto"/>
            </w:pPr>
            <w:r>
              <w:rPr>
                <w:rFonts w:ascii="Times New Roman" w:hAnsi="Times New Roman" w:eastAsia="宋体"/>
                <w:b w:val="0"/>
                <w:sz w:val="19"/>
              </w:rPr>
              <w:t>高</w:t>
            </w:r>
          </w:p>
        </w:tc>
        <w:tc>
          <w:tcPr>
            <w:tcW w:w="3459" w:type="dxa"/>
            <w:tcBorders>
              <w:top w:val="single" w:color="auto" w:sz="4" w:space="0"/>
              <w:left w:val="nil"/>
              <w:bottom w:val="nil"/>
              <w:right w:val="nil"/>
            </w:tcBorders>
            <w:noWrap w:val="0"/>
            <w:tcMar>
              <w:top w:w="-1" w:type="dxa"/>
              <w:left w:w="-1" w:type="dxa"/>
              <w:bottom w:w="-1" w:type="dxa"/>
              <w:right w:w="-1" w:type="dxa"/>
            </w:tcMar>
            <w:vAlign w:val="center"/>
          </w:tcPr>
          <w:p w14:paraId="39D15FE2">
            <w:pPr>
              <w:spacing w:after="0" w:line="264" w:lineRule="auto"/>
            </w:pPr>
            <w:r>
              <w:rPr>
                <w:rFonts w:ascii="Times New Roman" w:hAnsi="Times New Roman" w:eastAsia="宋体"/>
                <w:b w:val="0"/>
                <w:sz w:val="19"/>
              </w:rPr>
              <w:t>分类记账、新增/编辑/删除消费记录、账单筛选、</w:t>
            </w:r>
            <w:r>
              <w:rPr>
                <w:rFonts w:hint="eastAsia" w:ascii="Times New Roman" w:hAnsi="Times New Roman"/>
                <w:b w:val="0"/>
                <w:sz w:val="19"/>
                <w:lang w:val="en-US" w:eastAsia="zh-CN"/>
              </w:rPr>
              <w:t>数据</w:t>
            </w:r>
            <w:r>
              <w:rPr>
                <w:rFonts w:ascii="Times New Roman" w:hAnsi="Times New Roman" w:eastAsia="宋体"/>
                <w:b w:val="0"/>
                <w:sz w:val="19"/>
              </w:rPr>
              <w:t>保存</w:t>
            </w:r>
          </w:p>
        </w:tc>
        <w:tc>
          <w:tcPr>
            <w:tcW w:w="3841" w:type="dxa"/>
            <w:tcBorders>
              <w:top w:val="single" w:color="auto" w:sz="4" w:space="0"/>
              <w:left w:val="nil"/>
              <w:bottom w:val="nil"/>
              <w:right w:val="nil"/>
            </w:tcBorders>
            <w:noWrap w:val="0"/>
            <w:tcMar>
              <w:top w:w="-1" w:type="dxa"/>
              <w:left w:w="-1" w:type="dxa"/>
              <w:bottom w:w="-1" w:type="dxa"/>
              <w:right w:w="-1" w:type="dxa"/>
            </w:tcMar>
            <w:vAlign w:val="center"/>
          </w:tcPr>
          <w:p w14:paraId="138F2942">
            <w:pPr>
              <w:spacing w:after="0" w:line="264" w:lineRule="auto"/>
            </w:pPr>
            <w:r>
              <w:rPr>
                <w:rFonts w:ascii="Times New Roman" w:hAnsi="Times New Roman" w:eastAsia="宋体"/>
                <w:b w:val="0"/>
                <w:sz w:val="19"/>
              </w:rPr>
              <w:t>系统核心数据来源，必须优先完成。</w:t>
            </w:r>
          </w:p>
        </w:tc>
      </w:tr>
      <w:tr w14:paraId="784E002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216" w:type="dxa"/>
            <w:tcBorders>
              <w:top w:val="nil"/>
              <w:left w:val="nil"/>
              <w:bottom w:val="nil"/>
              <w:right w:val="nil"/>
            </w:tcBorders>
            <w:noWrap w:val="0"/>
            <w:tcMar>
              <w:top w:w="-1" w:type="dxa"/>
              <w:left w:w="-1" w:type="dxa"/>
              <w:bottom w:w="-1" w:type="dxa"/>
              <w:right w:w="-1" w:type="dxa"/>
            </w:tcMar>
            <w:vAlign w:val="center"/>
          </w:tcPr>
          <w:p w14:paraId="52AA5FCD">
            <w:pPr>
              <w:spacing w:after="0" w:line="264" w:lineRule="auto"/>
            </w:pPr>
            <w:r>
              <w:rPr>
                <w:rFonts w:ascii="Times New Roman" w:hAnsi="Times New Roman" w:eastAsia="宋体"/>
                <w:b w:val="0"/>
                <w:sz w:val="19"/>
              </w:rPr>
              <w:t>高</w:t>
            </w:r>
          </w:p>
        </w:tc>
        <w:tc>
          <w:tcPr>
            <w:tcW w:w="3459" w:type="dxa"/>
            <w:tcBorders>
              <w:top w:val="nil"/>
              <w:left w:val="nil"/>
              <w:bottom w:val="nil"/>
              <w:right w:val="nil"/>
            </w:tcBorders>
            <w:noWrap w:val="0"/>
            <w:tcMar>
              <w:top w:w="-1" w:type="dxa"/>
              <w:left w:w="-1" w:type="dxa"/>
              <w:bottom w:w="-1" w:type="dxa"/>
              <w:right w:w="-1" w:type="dxa"/>
            </w:tcMar>
            <w:vAlign w:val="center"/>
          </w:tcPr>
          <w:p w14:paraId="19E09A71">
            <w:pPr>
              <w:spacing w:after="0" w:line="264" w:lineRule="auto"/>
            </w:pPr>
            <w:r>
              <w:rPr>
                <w:rFonts w:ascii="Times New Roman" w:hAnsi="Times New Roman" w:eastAsia="宋体"/>
                <w:b w:val="0"/>
                <w:sz w:val="19"/>
              </w:rPr>
              <w:t>预算设置、预算进度计算、小程序内预算提醒</w:t>
            </w:r>
          </w:p>
        </w:tc>
        <w:tc>
          <w:tcPr>
            <w:tcW w:w="3841" w:type="dxa"/>
            <w:tcBorders>
              <w:top w:val="nil"/>
              <w:left w:val="nil"/>
              <w:bottom w:val="nil"/>
              <w:right w:val="nil"/>
            </w:tcBorders>
            <w:noWrap w:val="0"/>
            <w:tcMar>
              <w:top w:w="-1" w:type="dxa"/>
              <w:left w:w="-1" w:type="dxa"/>
              <w:bottom w:w="-1" w:type="dxa"/>
              <w:right w:w="-1" w:type="dxa"/>
            </w:tcMar>
            <w:vAlign w:val="center"/>
          </w:tcPr>
          <w:p w14:paraId="2676B3EA">
            <w:pPr>
              <w:spacing w:after="0" w:line="264" w:lineRule="auto"/>
            </w:pPr>
            <w:r>
              <w:rPr>
                <w:rFonts w:ascii="Times New Roman" w:hAnsi="Times New Roman" w:eastAsia="宋体"/>
                <w:b w:val="0"/>
                <w:sz w:val="19"/>
              </w:rPr>
              <w:t>与记账模块构成理性消费管理闭环。</w:t>
            </w:r>
          </w:p>
        </w:tc>
      </w:tr>
      <w:tr w14:paraId="20D63A6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216" w:type="dxa"/>
            <w:tcBorders>
              <w:top w:val="nil"/>
              <w:left w:val="nil"/>
              <w:bottom w:val="nil"/>
              <w:right w:val="nil"/>
            </w:tcBorders>
            <w:noWrap w:val="0"/>
            <w:tcMar>
              <w:top w:w="-1" w:type="dxa"/>
              <w:left w:w="-1" w:type="dxa"/>
              <w:bottom w:w="-1" w:type="dxa"/>
              <w:right w:w="-1" w:type="dxa"/>
            </w:tcMar>
            <w:vAlign w:val="center"/>
          </w:tcPr>
          <w:p w14:paraId="17970E01">
            <w:pPr>
              <w:spacing w:after="0" w:line="264" w:lineRule="auto"/>
            </w:pPr>
            <w:r>
              <w:rPr>
                <w:rFonts w:ascii="Times New Roman" w:hAnsi="Times New Roman" w:eastAsia="宋体"/>
                <w:b w:val="0"/>
                <w:sz w:val="19"/>
              </w:rPr>
              <w:t>高</w:t>
            </w:r>
          </w:p>
        </w:tc>
        <w:tc>
          <w:tcPr>
            <w:tcW w:w="3459" w:type="dxa"/>
            <w:tcBorders>
              <w:top w:val="nil"/>
              <w:left w:val="nil"/>
              <w:bottom w:val="nil"/>
              <w:right w:val="nil"/>
            </w:tcBorders>
            <w:noWrap w:val="0"/>
            <w:tcMar>
              <w:top w:w="-1" w:type="dxa"/>
              <w:left w:w="-1" w:type="dxa"/>
              <w:bottom w:w="-1" w:type="dxa"/>
              <w:right w:w="-1" w:type="dxa"/>
            </w:tcMar>
            <w:vAlign w:val="center"/>
          </w:tcPr>
          <w:p w14:paraId="6799B795">
            <w:pPr>
              <w:spacing w:after="0" w:line="264" w:lineRule="auto"/>
            </w:pPr>
            <w:r>
              <w:rPr>
                <w:rFonts w:ascii="Times New Roman" w:hAnsi="Times New Roman" w:eastAsia="宋体"/>
                <w:b w:val="0"/>
                <w:sz w:val="19"/>
              </w:rPr>
              <w:t>消费分类统计、总支出统计、月度/年度趋势展示</w:t>
            </w:r>
          </w:p>
        </w:tc>
        <w:tc>
          <w:tcPr>
            <w:tcW w:w="3841" w:type="dxa"/>
            <w:tcBorders>
              <w:top w:val="nil"/>
              <w:left w:val="nil"/>
              <w:bottom w:val="nil"/>
              <w:right w:val="nil"/>
            </w:tcBorders>
            <w:noWrap w:val="0"/>
            <w:tcMar>
              <w:top w:w="-1" w:type="dxa"/>
              <w:left w:w="-1" w:type="dxa"/>
              <w:bottom w:w="-1" w:type="dxa"/>
              <w:right w:w="-1" w:type="dxa"/>
            </w:tcMar>
            <w:vAlign w:val="center"/>
          </w:tcPr>
          <w:p w14:paraId="6B460EC4">
            <w:pPr>
              <w:spacing w:after="0" w:line="264" w:lineRule="auto"/>
            </w:pPr>
            <w:r>
              <w:rPr>
                <w:rFonts w:ascii="Times New Roman" w:hAnsi="Times New Roman" w:eastAsia="宋体"/>
                <w:b w:val="0"/>
                <w:sz w:val="19"/>
              </w:rPr>
              <w:t>体现系统的数据分析价值。</w:t>
            </w:r>
          </w:p>
        </w:tc>
      </w:tr>
      <w:tr w14:paraId="1F5FB04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216" w:type="dxa"/>
            <w:tcBorders>
              <w:top w:val="nil"/>
              <w:left w:val="nil"/>
              <w:bottom w:val="nil"/>
              <w:right w:val="nil"/>
            </w:tcBorders>
            <w:noWrap w:val="0"/>
            <w:tcMar>
              <w:top w:w="-1" w:type="dxa"/>
              <w:left w:w="-1" w:type="dxa"/>
              <w:bottom w:w="-1" w:type="dxa"/>
              <w:right w:w="-1" w:type="dxa"/>
            </w:tcMar>
            <w:vAlign w:val="center"/>
          </w:tcPr>
          <w:p w14:paraId="44F40BB3">
            <w:pPr>
              <w:spacing w:after="0" w:line="264" w:lineRule="auto"/>
              <w:rPr>
                <w:rFonts w:hint="default" w:ascii="Times New Roman" w:hAnsi="Times New Roman" w:eastAsia="宋体"/>
                <w:b w:val="0"/>
                <w:sz w:val="19"/>
                <w:lang w:val="en-US" w:eastAsia="zh-CN"/>
              </w:rPr>
            </w:pPr>
            <w:r>
              <w:rPr>
                <w:rFonts w:hint="eastAsia" w:ascii="Times New Roman" w:hAnsi="Times New Roman"/>
                <w:b w:val="0"/>
                <w:sz w:val="19"/>
                <w:lang w:val="en-US" w:eastAsia="zh-CN"/>
              </w:rPr>
              <w:t>高</w:t>
            </w:r>
          </w:p>
        </w:tc>
        <w:tc>
          <w:tcPr>
            <w:tcW w:w="3459" w:type="dxa"/>
            <w:tcBorders>
              <w:top w:val="nil"/>
              <w:left w:val="nil"/>
              <w:bottom w:val="nil"/>
              <w:right w:val="nil"/>
            </w:tcBorders>
            <w:noWrap w:val="0"/>
            <w:tcMar>
              <w:top w:w="-1" w:type="dxa"/>
              <w:left w:w="-1" w:type="dxa"/>
              <w:bottom w:w="-1" w:type="dxa"/>
              <w:right w:w="-1" w:type="dxa"/>
            </w:tcMar>
            <w:vAlign w:val="center"/>
          </w:tcPr>
          <w:p w14:paraId="23424B92">
            <w:pPr>
              <w:spacing w:after="0" w:line="264" w:lineRule="auto"/>
              <w:rPr>
                <w:rFonts w:ascii="Times New Roman" w:hAnsi="Times New Roman" w:eastAsia="宋体"/>
                <w:b w:val="0"/>
                <w:sz w:val="19"/>
              </w:rPr>
            </w:pPr>
            <w:r>
              <w:rPr>
                <w:rFonts w:ascii="Times New Roman" w:hAnsi="Times New Roman" w:eastAsia="宋体"/>
                <w:b w:val="0"/>
                <w:sz w:val="19"/>
              </w:rPr>
              <w:t>微信登录、云数据库保存、用户数据读取</w:t>
            </w:r>
          </w:p>
        </w:tc>
        <w:tc>
          <w:tcPr>
            <w:tcW w:w="3841" w:type="dxa"/>
            <w:tcBorders>
              <w:top w:val="nil"/>
              <w:left w:val="nil"/>
              <w:bottom w:val="nil"/>
              <w:right w:val="nil"/>
            </w:tcBorders>
            <w:noWrap w:val="0"/>
            <w:tcMar>
              <w:top w:w="-1" w:type="dxa"/>
              <w:left w:w="-1" w:type="dxa"/>
              <w:bottom w:w="-1" w:type="dxa"/>
              <w:right w:w="-1" w:type="dxa"/>
            </w:tcMar>
            <w:vAlign w:val="center"/>
          </w:tcPr>
          <w:p w14:paraId="597D545F">
            <w:pPr>
              <w:spacing w:after="0" w:line="264" w:lineRule="auto"/>
              <w:rPr>
                <w:rFonts w:ascii="Times New Roman" w:hAnsi="Times New Roman" w:eastAsia="宋体"/>
                <w:b w:val="0"/>
                <w:sz w:val="19"/>
              </w:rPr>
            </w:pPr>
            <w:r>
              <w:rPr>
                <w:rFonts w:ascii="Times New Roman" w:hAnsi="Times New Roman" w:eastAsia="宋体"/>
                <w:b w:val="0"/>
                <w:sz w:val="19"/>
              </w:rPr>
              <w:t>系统采用客户机/服务器结构，用户个人数据需要保存至云数据库。</w:t>
            </w:r>
          </w:p>
        </w:tc>
      </w:tr>
      <w:tr w14:paraId="6424EA0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216" w:type="dxa"/>
            <w:tcBorders>
              <w:top w:val="nil"/>
              <w:left w:val="nil"/>
              <w:bottom w:val="nil"/>
              <w:right w:val="nil"/>
            </w:tcBorders>
            <w:noWrap w:val="0"/>
            <w:tcMar>
              <w:top w:w="-1" w:type="dxa"/>
              <w:left w:w="-1" w:type="dxa"/>
              <w:bottom w:w="-1" w:type="dxa"/>
              <w:right w:w="-1" w:type="dxa"/>
            </w:tcMar>
            <w:vAlign w:val="center"/>
          </w:tcPr>
          <w:p w14:paraId="749073E3">
            <w:pPr>
              <w:spacing w:after="0" w:line="264" w:lineRule="auto"/>
            </w:pPr>
            <w:r>
              <w:rPr>
                <w:rFonts w:ascii="Times New Roman" w:hAnsi="Times New Roman" w:eastAsia="宋体"/>
                <w:b w:val="0"/>
                <w:sz w:val="19"/>
              </w:rPr>
              <w:t>中</w:t>
            </w:r>
          </w:p>
        </w:tc>
        <w:tc>
          <w:tcPr>
            <w:tcW w:w="3459" w:type="dxa"/>
            <w:tcBorders>
              <w:top w:val="nil"/>
              <w:left w:val="nil"/>
              <w:bottom w:val="nil"/>
              <w:right w:val="nil"/>
            </w:tcBorders>
            <w:noWrap w:val="0"/>
            <w:tcMar>
              <w:top w:w="-1" w:type="dxa"/>
              <w:left w:w="-1" w:type="dxa"/>
              <w:bottom w:w="-1" w:type="dxa"/>
              <w:right w:w="-1" w:type="dxa"/>
            </w:tcMar>
            <w:vAlign w:val="center"/>
          </w:tcPr>
          <w:p w14:paraId="0D0B8834">
            <w:pPr>
              <w:spacing w:after="0" w:line="264" w:lineRule="auto"/>
            </w:pPr>
            <w:r>
              <w:rPr>
                <w:rFonts w:ascii="Times New Roman" w:hAnsi="Times New Roman" w:eastAsia="宋体"/>
                <w:b w:val="0"/>
                <w:sz w:val="19"/>
              </w:rPr>
              <w:t>藏品图鉴浏览、搜索、点亮和收藏进度</w:t>
            </w:r>
          </w:p>
        </w:tc>
        <w:tc>
          <w:tcPr>
            <w:tcW w:w="3841" w:type="dxa"/>
            <w:tcBorders>
              <w:top w:val="nil"/>
              <w:left w:val="nil"/>
              <w:bottom w:val="nil"/>
              <w:right w:val="nil"/>
            </w:tcBorders>
            <w:noWrap w:val="0"/>
            <w:tcMar>
              <w:top w:w="-1" w:type="dxa"/>
              <w:left w:w="-1" w:type="dxa"/>
              <w:bottom w:w="-1" w:type="dxa"/>
              <w:right w:w="-1" w:type="dxa"/>
            </w:tcMar>
            <w:vAlign w:val="center"/>
          </w:tcPr>
          <w:p w14:paraId="7BDBA7B0">
            <w:pPr>
              <w:spacing w:after="0" w:line="264" w:lineRule="auto"/>
            </w:pPr>
            <w:r>
              <w:rPr>
                <w:rFonts w:ascii="Times New Roman" w:hAnsi="Times New Roman" w:eastAsia="宋体"/>
                <w:b w:val="0"/>
                <w:sz w:val="19"/>
              </w:rPr>
              <w:t>增强个人收藏整理能力。</w:t>
            </w:r>
          </w:p>
        </w:tc>
      </w:tr>
      <w:tr w14:paraId="6986937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216" w:type="dxa"/>
            <w:tcBorders>
              <w:top w:val="nil"/>
              <w:left w:val="nil"/>
              <w:bottom w:val="nil"/>
              <w:right w:val="nil"/>
            </w:tcBorders>
            <w:noWrap w:val="0"/>
            <w:tcMar>
              <w:top w:w="-1" w:type="dxa"/>
              <w:left w:w="-1" w:type="dxa"/>
              <w:bottom w:w="-1" w:type="dxa"/>
              <w:right w:w="-1" w:type="dxa"/>
            </w:tcMar>
            <w:vAlign w:val="center"/>
          </w:tcPr>
          <w:p w14:paraId="3638A516">
            <w:pPr>
              <w:spacing w:after="0" w:line="264" w:lineRule="auto"/>
            </w:pPr>
            <w:r>
              <w:rPr>
                <w:rFonts w:ascii="Times New Roman" w:hAnsi="Times New Roman" w:eastAsia="宋体"/>
                <w:b w:val="0"/>
                <w:sz w:val="19"/>
              </w:rPr>
              <w:t>中</w:t>
            </w:r>
          </w:p>
        </w:tc>
        <w:tc>
          <w:tcPr>
            <w:tcW w:w="3459" w:type="dxa"/>
            <w:tcBorders>
              <w:top w:val="nil"/>
              <w:left w:val="nil"/>
              <w:bottom w:val="nil"/>
              <w:right w:val="nil"/>
            </w:tcBorders>
            <w:noWrap w:val="0"/>
            <w:tcMar>
              <w:top w:w="-1" w:type="dxa"/>
              <w:left w:w="-1" w:type="dxa"/>
              <w:bottom w:w="-1" w:type="dxa"/>
              <w:right w:w="-1" w:type="dxa"/>
            </w:tcMar>
            <w:vAlign w:val="center"/>
          </w:tcPr>
          <w:p w14:paraId="7FC0A199">
            <w:pPr>
              <w:spacing w:after="0" w:line="264" w:lineRule="auto"/>
            </w:pPr>
            <w:r>
              <w:rPr>
                <w:rFonts w:ascii="Times New Roman" w:hAnsi="Times New Roman" w:eastAsia="宋体"/>
                <w:b w:val="0"/>
                <w:sz w:val="19"/>
              </w:rPr>
              <w:t>舞台场次点亮、歌单展示、歌曲统计和专辑进度</w:t>
            </w:r>
          </w:p>
        </w:tc>
        <w:tc>
          <w:tcPr>
            <w:tcW w:w="3841" w:type="dxa"/>
            <w:tcBorders>
              <w:top w:val="nil"/>
              <w:left w:val="nil"/>
              <w:bottom w:val="nil"/>
              <w:right w:val="nil"/>
            </w:tcBorders>
            <w:noWrap w:val="0"/>
            <w:tcMar>
              <w:top w:w="-1" w:type="dxa"/>
              <w:left w:w="-1" w:type="dxa"/>
              <w:bottom w:w="-1" w:type="dxa"/>
              <w:right w:w="-1" w:type="dxa"/>
            </w:tcMar>
            <w:vAlign w:val="center"/>
          </w:tcPr>
          <w:p w14:paraId="66B14C44">
            <w:pPr>
              <w:spacing w:after="0" w:line="264" w:lineRule="auto"/>
            </w:pPr>
            <w:r>
              <w:rPr>
                <w:rFonts w:ascii="Times New Roman" w:hAnsi="Times New Roman" w:eastAsia="宋体"/>
                <w:b w:val="0"/>
                <w:sz w:val="19"/>
              </w:rPr>
              <w:t>增强追星记录完整性。</w:t>
            </w:r>
          </w:p>
        </w:tc>
      </w:tr>
      <w:tr w14:paraId="29E8756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216" w:type="dxa"/>
            <w:tcBorders>
              <w:top w:val="nil"/>
              <w:left w:val="nil"/>
              <w:bottom w:val="nil"/>
              <w:right w:val="nil"/>
            </w:tcBorders>
            <w:noWrap w:val="0"/>
            <w:tcMar>
              <w:top w:w="-1" w:type="dxa"/>
              <w:left w:w="-1" w:type="dxa"/>
              <w:bottom w:w="-1" w:type="dxa"/>
              <w:right w:w="-1" w:type="dxa"/>
            </w:tcMar>
            <w:vAlign w:val="center"/>
          </w:tcPr>
          <w:p w14:paraId="356C9473">
            <w:pPr>
              <w:spacing w:after="0" w:line="264" w:lineRule="auto"/>
            </w:pPr>
            <w:r>
              <w:rPr>
                <w:rFonts w:ascii="Times New Roman" w:hAnsi="Times New Roman" w:eastAsia="宋体"/>
                <w:b w:val="0"/>
                <w:sz w:val="19"/>
              </w:rPr>
              <w:t>中</w:t>
            </w:r>
          </w:p>
        </w:tc>
        <w:tc>
          <w:tcPr>
            <w:tcW w:w="3459" w:type="dxa"/>
            <w:tcBorders>
              <w:top w:val="nil"/>
              <w:left w:val="nil"/>
              <w:bottom w:val="nil"/>
              <w:right w:val="nil"/>
            </w:tcBorders>
            <w:noWrap w:val="0"/>
            <w:tcMar>
              <w:top w:w="-1" w:type="dxa"/>
              <w:left w:w="-1" w:type="dxa"/>
              <w:bottom w:w="-1" w:type="dxa"/>
              <w:right w:w="-1" w:type="dxa"/>
            </w:tcMar>
            <w:vAlign w:val="center"/>
          </w:tcPr>
          <w:p w14:paraId="7EB68220">
            <w:pPr>
              <w:spacing w:after="0" w:line="264" w:lineRule="auto"/>
            </w:pPr>
            <w:r>
              <w:rPr>
                <w:rFonts w:ascii="Times New Roman" w:hAnsi="Times New Roman" w:eastAsia="宋体"/>
                <w:b w:val="0"/>
                <w:sz w:val="19"/>
              </w:rPr>
              <w:t>图鉴与消费记录同步、场次与消费记录弱关联</w:t>
            </w:r>
          </w:p>
        </w:tc>
        <w:tc>
          <w:tcPr>
            <w:tcW w:w="3841" w:type="dxa"/>
            <w:tcBorders>
              <w:top w:val="nil"/>
              <w:left w:val="nil"/>
              <w:bottom w:val="nil"/>
              <w:right w:val="nil"/>
            </w:tcBorders>
            <w:noWrap w:val="0"/>
            <w:tcMar>
              <w:top w:w="-1" w:type="dxa"/>
              <w:left w:w="-1" w:type="dxa"/>
              <w:bottom w:w="-1" w:type="dxa"/>
              <w:right w:w="-1" w:type="dxa"/>
            </w:tcMar>
            <w:vAlign w:val="center"/>
          </w:tcPr>
          <w:p w14:paraId="63D61B23">
            <w:pPr>
              <w:spacing w:after="0" w:line="264" w:lineRule="auto"/>
            </w:pPr>
            <w:r>
              <w:rPr>
                <w:rFonts w:ascii="Times New Roman" w:hAnsi="Times New Roman" w:eastAsia="宋体"/>
                <w:b w:val="0"/>
                <w:sz w:val="19"/>
              </w:rPr>
              <w:t>提高数据关联性，但不是基础功能的前提。</w:t>
            </w:r>
          </w:p>
        </w:tc>
      </w:tr>
      <w:tr w14:paraId="428447E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216" w:type="dxa"/>
            <w:tcBorders>
              <w:top w:val="nil"/>
              <w:left w:val="nil"/>
              <w:bottom w:val="nil"/>
              <w:right w:val="nil"/>
            </w:tcBorders>
            <w:noWrap w:val="0"/>
            <w:tcMar>
              <w:top w:w="-1" w:type="dxa"/>
              <w:left w:w="-1" w:type="dxa"/>
              <w:bottom w:w="-1" w:type="dxa"/>
              <w:right w:w="-1" w:type="dxa"/>
            </w:tcMar>
            <w:vAlign w:val="center"/>
          </w:tcPr>
          <w:p w14:paraId="01FFF967">
            <w:pPr>
              <w:spacing w:after="0" w:line="264" w:lineRule="auto"/>
            </w:pPr>
            <w:r>
              <w:rPr>
                <w:rFonts w:ascii="Times New Roman" w:hAnsi="Times New Roman" w:eastAsia="宋体"/>
                <w:b w:val="0"/>
                <w:sz w:val="19"/>
              </w:rPr>
              <w:t>低</w:t>
            </w:r>
          </w:p>
        </w:tc>
        <w:tc>
          <w:tcPr>
            <w:tcW w:w="3459" w:type="dxa"/>
            <w:tcBorders>
              <w:top w:val="nil"/>
              <w:left w:val="nil"/>
              <w:bottom w:val="nil"/>
              <w:right w:val="nil"/>
            </w:tcBorders>
            <w:noWrap w:val="0"/>
            <w:tcMar>
              <w:top w:w="-1" w:type="dxa"/>
              <w:left w:w="-1" w:type="dxa"/>
              <w:bottom w:w="-1" w:type="dxa"/>
              <w:right w:w="-1" w:type="dxa"/>
            </w:tcMar>
            <w:vAlign w:val="center"/>
          </w:tcPr>
          <w:p w14:paraId="14F7DDDA">
            <w:pPr>
              <w:spacing w:after="0" w:line="264" w:lineRule="auto"/>
            </w:pPr>
            <w:r>
              <w:rPr>
                <w:rFonts w:ascii="Times New Roman" w:hAnsi="Times New Roman" w:eastAsia="宋体"/>
                <w:b w:val="0"/>
                <w:sz w:val="19"/>
              </w:rPr>
              <w:t>数据导出、分享卡片</w:t>
            </w:r>
          </w:p>
        </w:tc>
        <w:tc>
          <w:tcPr>
            <w:tcW w:w="3841" w:type="dxa"/>
            <w:tcBorders>
              <w:top w:val="nil"/>
              <w:left w:val="nil"/>
              <w:bottom w:val="nil"/>
              <w:right w:val="nil"/>
            </w:tcBorders>
            <w:noWrap w:val="0"/>
            <w:tcMar>
              <w:top w:w="-1" w:type="dxa"/>
              <w:left w:w="-1" w:type="dxa"/>
              <w:bottom w:w="-1" w:type="dxa"/>
              <w:right w:w="-1" w:type="dxa"/>
            </w:tcMar>
            <w:vAlign w:val="center"/>
          </w:tcPr>
          <w:p w14:paraId="5A0B08DC">
            <w:pPr>
              <w:spacing w:after="0" w:line="264" w:lineRule="auto"/>
            </w:pPr>
            <w:r>
              <w:rPr>
                <w:rFonts w:ascii="Times New Roman" w:hAnsi="Times New Roman" w:eastAsia="宋体"/>
                <w:b w:val="0"/>
                <w:sz w:val="19"/>
              </w:rPr>
              <w:t>作为增强功能，可根据开发进度选择实现。</w:t>
            </w:r>
          </w:p>
        </w:tc>
      </w:tr>
      <w:tr w14:paraId="74827D9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jc w:val="center"/>
        </w:trPr>
        <w:tc>
          <w:tcPr>
            <w:tcW w:w="1216" w:type="dxa"/>
            <w:tcBorders>
              <w:top w:val="nil"/>
              <w:left w:val="nil"/>
              <w:bottom w:val="single" w:color="auto" w:sz="12" w:space="0"/>
              <w:right w:val="nil"/>
            </w:tcBorders>
            <w:noWrap w:val="0"/>
            <w:tcMar>
              <w:top w:w="-1" w:type="dxa"/>
              <w:left w:w="-1" w:type="dxa"/>
              <w:bottom w:w="-1" w:type="dxa"/>
              <w:right w:w="-1" w:type="dxa"/>
            </w:tcMar>
            <w:vAlign w:val="center"/>
          </w:tcPr>
          <w:p w14:paraId="26283986">
            <w:pPr>
              <w:spacing w:after="0" w:line="264" w:lineRule="auto"/>
            </w:pPr>
            <w:r>
              <w:rPr>
                <w:rFonts w:ascii="Times New Roman" w:hAnsi="Times New Roman" w:eastAsia="宋体"/>
                <w:b w:val="0"/>
                <w:sz w:val="19"/>
              </w:rPr>
              <w:t>低</w:t>
            </w:r>
          </w:p>
        </w:tc>
        <w:tc>
          <w:tcPr>
            <w:tcW w:w="3459" w:type="dxa"/>
            <w:tcBorders>
              <w:top w:val="nil"/>
              <w:left w:val="nil"/>
              <w:bottom w:val="single" w:color="auto" w:sz="12" w:space="0"/>
              <w:right w:val="nil"/>
            </w:tcBorders>
            <w:noWrap w:val="0"/>
            <w:tcMar>
              <w:top w:w="-1" w:type="dxa"/>
              <w:left w:w="-1" w:type="dxa"/>
              <w:bottom w:w="-1" w:type="dxa"/>
              <w:right w:w="-1" w:type="dxa"/>
            </w:tcMar>
            <w:vAlign w:val="center"/>
          </w:tcPr>
          <w:p w14:paraId="367B66EE">
            <w:pPr>
              <w:spacing w:after="0" w:line="264" w:lineRule="auto"/>
            </w:pPr>
            <w:r>
              <w:rPr>
                <w:rFonts w:ascii="Times New Roman" w:hAnsi="Times New Roman" w:eastAsia="宋体"/>
                <w:b w:val="0"/>
                <w:sz w:val="19"/>
              </w:rPr>
              <w:t>完整后台管理页面、复杂多设备同步、订阅消息提醒</w:t>
            </w:r>
          </w:p>
        </w:tc>
        <w:tc>
          <w:tcPr>
            <w:tcW w:w="3841" w:type="dxa"/>
            <w:tcBorders>
              <w:top w:val="nil"/>
              <w:left w:val="nil"/>
              <w:bottom w:val="single" w:color="auto" w:sz="12" w:space="0"/>
              <w:right w:val="nil"/>
            </w:tcBorders>
            <w:noWrap w:val="0"/>
            <w:tcMar>
              <w:top w:w="-1" w:type="dxa"/>
              <w:left w:w="-1" w:type="dxa"/>
              <w:bottom w:w="-1" w:type="dxa"/>
              <w:right w:w="-1" w:type="dxa"/>
            </w:tcMar>
            <w:vAlign w:val="center"/>
          </w:tcPr>
          <w:p w14:paraId="3026396C">
            <w:pPr>
              <w:spacing w:after="0" w:line="264" w:lineRule="auto"/>
            </w:pPr>
            <w:r>
              <w:rPr>
                <w:rFonts w:ascii="Times New Roman" w:hAnsi="Times New Roman" w:eastAsia="宋体"/>
                <w:b w:val="0"/>
                <w:sz w:val="19"/>
              </w:rPr>
              <w:t>实现成本较高，课程阶段不作为主要验收功能。</w:t>
            </w:r>
          </w:p>
        </w:tc>
      </w:tr>
    </w:tbl>
    <w:p w14:paraId="1B7B51A5"/>
    <w:p w14:paraId="54EEC9D2">
      <w:pPr>
        <w:pStyle w:val="2"/>
        <w:spacing w:before="240" w:after="120" w:line="360" w:lineRule="auto"/>
      </w:pPr>
      <w:bookmarkStart w:id="17" w:name="_Toc24613"/>
      <w:r>
        <w:rPr>
          <w:rFonts w:ascii="Times New Roman" w:hAnsi="Times New Roman" w:eastAsia="黑体"/>
          <w:b/>
          <w:sz w:val="44"/>
        </w:rPr>
        <w:t>5．非功能需求</w:t>
      </w:r>
      <w:bookmarkEnd w:id="17"/>
    </w:p>
    <w:p w14:paraId="3A15E2A3">
      <w:pPr>
        <w:spacing w:after="80" w:line="300" w:lineRule="auto"/>
        <w:ind w:firstLine="420"/>
      </w:pPr>
      <w:r>
        <w:rPr>
          <w:rFonts w:ascii="宋体" w:hAnsi="宋体" w:eastAsia="宋体"/>
          <w:sz w:val="21"/>
        </w:rPr>
        <w:t>非功能需求用于描述系统在性能、易用性、安全性、可靠性、可维护性等方面应达到的质量要求。依据需求规格说明编写原则，本章尽量使用可检查、可验证的方式描述系统质量要求，避免使用模糊表述。</w:t>
      </w:r>
    </w:p>
    <w:p w14:paraId="3BC61A2E">
      <w:pPr>
        <w:spacing w:after="0" w:line="300" w:lineRule="auto"/>
        <w:ind w:firstLine="420"/>
        <w:rPr>
          <w:rFonts w:hint="eastAsia" w:ascii="宋体" w:hAnsi="宋体" w:eastAsia="宋体"/>
          <w:sz w:val="21"/>
          <w:lang w:eastAsia="zh-CN"/>
        </w:rPr>
      </w:pPr>
      <w:r>
        <w:rPr>
          <w:rFonts w:ascii="宋体" w:hAnsi="宋体" w:eastAsia="宋体"/>
          <w:sz w:val="21"/>
        </w:rPr>
        <w:t>本系统的非功能需求如表5-1所示。课程实现阶段的验证以微信开发者工具模拟器、小组成员手机真机测试和人工检查为主</w:t>
      </w:r>
      <w:r>
        <w:rPr>
          <w:rFonts w:hint="eastAsia"/>
          <w:sz w:val="21"/>
          <w:lang w:eastAsia="zh-CN"/>
        </w:rPr>
        <w:t>。</w:t>
      </w:r>
    </w:p>
    <w:p w14:paraId="1F139334">
      <w:pPr>
        <w:spacing w:before="120" w:after="60"/>
        <w:jc w:val="center"/>
      </w:pPr>
      <w:r>
        <w:rPr>
          <w:rFonts w:ascii="宋体" w:hAnsi="宋体" w:eastAsia="宋体"/>
          <w:sz w:val="21"/>
        </w:rPr>
        <w:t>表5-1 非功能需求说明表</w:t>
      </w:r>
    </w:p>
    <w:tbl>
      <w:tblPr>
        <w:tblStyle w:val="19"/>
        <w:tblW w:w="8516" w:type="dxa"/>
        <w:jc w:val="center"/>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Layout w:type="autofit"/>
        <w:tblCellMar>
          <w:top w:w="0" w:type="dxa"/>
          <w:left w:w="108" w:type="dxa"/>
          <w:bottom w:w="0" w:type="dxa"/>
          <w:right w:w="108" w:type="dxa"/>
        </w:tblCellMar>
      </w:tblPr>
      <w:tblGrid>
        <w:gridCol w:w="1558"/>
        <w:gridCol w:w="3887"/>
        <w:gridCol w:w="3071"/>
      </w:tblGrid>
      <w:tr w14:paraId="2C8F6424">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tblHeader/>
          <w:jc w:val="center"/>
        </w:trPr>
        <w:tc>
          <w:tcPr>
            <w:tcW w:w="1558"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8579C2D">
            <w:pPr>
              <w:snapToGrid w:val="0"/>
              <w:spacing w:before="0" w:after="0" w:line="240" w:lineRule="auto"/>
              <w:ind w:left="0" w:leftChars="0" w:right="0" w:rightChars="0" w:firstLine="0" w:firstLineChars="0"/>
              <w:jc w:val="center"/>
              <w:rPr>
                <w:rFonts w:ascii="宋体" w:eastAsia="宋体"/>
                <w:b/>
                <w:sz w:val="20"/>
              </w:rPr>
            </w:pPr>
            <w:r>
              <w:rPr>
                <w:rFonts w:ascii="宋体" w:hAnsi="宋体" w:eastAsia="宋体"/>
                <w:b/>
                <w:sz w:val="20"/>
              </w:rPr>
              <w:t>需求类别</w:t>
            </w:r>
          </w:p>
        </w:tc>
        <w:tc>
          <w:tcPr>
            <w:tcW w:w="3887"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BB42B89">
            <w:pPr>
              <w:snapToGrid w:val="0"/>
              <w:spacing w:before="0" w:after="0" w:line="240" w:lineRule="auto"/>
              <w:ind w:left="0" w:leftChars="0" w:right="0" w:rightChars="0" w:firstLine="0" w:firstLineChars="0"/>
              <w:jc w:val="center"/>
              <w:rPr>
                <w:rFonts w:ascii="宋体" w:eastAsia="宋体"/>
                <w:b/>
                <w:sz w:val="20"/>
              </w:rPr>
            </w:pPr>
            <w:r>
              <w:rPr>
                <w:rFonts w:ascii="宋体" w:hAnsi="宋体" w:eastAsia="宋体"/>
                <w:b/>
                <w:sz w:val="20"/>
              </w:rPr>
              <w:t>非功能需求</w:t>
            </w:r>
          </w:p>
        </w:tc>
        <w:tc>
          <w:tcPr>
            <w:tcW w:w="3071"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392B60B">
            <w:pPr>
              <w:snapToGrid w:val="0"/>
              <w:spacing w:before="0" w:after="0" w:line="240" w:lineRule="auto"/>
              <w:ind w:left="0" w:leftChars="0" w:right="0" w:rightChars="0" w:firstLine="0" w:firstLineChars="0"/>
              <w:jc w:val="center"/>
              <w:rPr>
                <w:rFonts w:ascii="宋体" w:eastAsia="宋体"/>
                <w:b/>
                <w:sz w:val="20"/>
              </w:rPr>
            </w:pPr>
            <w:r>
              <w:rPr>
                <w:rFonts w:ascii="宋体" w:hAnsi="宋体" w:eastAsia="宋体"/>
                <w:b/>
                <w:sz w:val="20"/>
              </w:rPr>
              <w:t>验证方式</w:t>
            </w:r>
          </w:p>
        </w:tc>
      </w:tr>
      <w:tr w14:paraId="799B1918">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1558" w:type="dxa"/>
            <w:tcBorders>
              <w:top w:val="single" w:color="auto" w:sz="4" w:space="0"/>
              <w:left w:val="nil"/>
              <w:bottom w:val="nil"/>
              <w:right w:val="nil"/>
            </w:tcBorders>
            <w:noWrap w:val="0"/>
            <w:tcMar>
              <w:top w:w="-1" w:type="dxa"/>
              <w:left w:w="-1" w:type="dxa"/>
              <w:bottom w:w="-1" w:type="dxa"/>
              <w:right w:w="-1" w:type="dxa"/>
            </w:tcMar>
            <w:vAlign w:val="center"/>
          </w:tcPr>
          <w:p w14:paraId="581D1C2D">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时间性能</w:t>
            </w:r>
          </w:p>
        </w:tc>
        <w:tc>
          <w:tcPr>
            <w:tcW w:w="3887" w:type="dxa"/>
            <w:tcBorders>
              <w:top w:val="single" w:color="auto" w:sz="4" w:space="0"/>
              <w:left w:val="nil"/>
              <w:bottom w:val="nil"/>
              <w:right w:val="nil"/>
            </w:tcBorders>
            <w:noWrap w:val="0"/>
            <w:tcMar>
              <w:top w:w="-1" w:type="dxa"/>
              <w:left w:w="-1" w:type="dxa"/>
              <w:bottom w:w="-1" w:type="dxa"/>
              <w:right w:w="-1" w:type="dxa"/>
            </w:tcMar>
            <w:vAlign w:val="center"/>
          </w:tcPr>
          <w:p w14:paraId="04986514">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在课程测试数据规模下，普通页面跳转、新增或编辑消费记录、删除确认、预算进度查看应在3秒内完成响应；消费统计图表生成应在5秒内完成。</w:t>
            </w:r>
          </w:p>
        </w:tc>
        <w:tc>
          <w:tcPr>
            <w:tcW w:w="3071" w:type="dxa"/>
            <w:tcBorders>
              <w:top w:val="single" w:color="auto" w:sz="4" w:space="0"/>
              <w:left w:val="nil"/>
              <w:bottom w:val="nil"/>
              <w:right w:val="nil"/>
            </w:tcBorders>
            <w:noWrap w:val="0"/>
            <w:tcMar>
              <w:top w:w="-1" w:type="dxa"/>
              <w:left w:w="-1" w:type="dxa"/>
              <w:bottom w:w="-1" w:type="dxa"/>
              <w:right w:w="-1" w:type="dxa"/>
            </w:tcMar>
            <w:vAlign w:val="center"/>
          </w:tcPr>
          <w:p w14:paraId="09661AFF">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使用微信开发者工具和真机进行操作测试，记录页面响应和统计生成时间。</w:t>
            </w:r>
          </w:p>
        </w:tc>
      </w:tr>
      <w:tr w14:paraId="160FC895">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1558" w:type="dxa"/>
            <w:tcBorders>
              <w:top w:val="nil"/>
              <w:left w:val="nil"/>
              <w:bottom w:val="nil"/>
              <w:right w:val="nil"/>
            </w:tcBorders>
            <w:noWrap w:val="0"/>
            <w:tcMar>
              <w:top w:w="-1" w:type="dxa"/>
              <w:left w:w="-1" w:type="dxa"/>
              <w:bottom w:w="-1" w:type="dxa"/>
              <w:right w:w="-1" w:type="dxa"/>
            </w:tcMar>
            <w:vAlign w:val="center"/>
          </w:tcPr>
          <w:p w14:paraId="2205C0FD">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易用性</w:t>
            </w:r>
          </w:p>
        </w:tc>
        <w:tc>
          <w:tcPr>
            <w:tcW w:w="3887" w:type="dxa"/>
            <w:tcBorders>
              <w:top w:val="nil"/>
              <w:left w:val="nil"/>
              <w:bottom w:val="nil"/>
              <w:right w:val="nil"/>
            </w:tcBorders>
            <w:noWrap w:val="0"/>
            <w:tcMar>
              <w:top w:w="-1" w:type="dxa"/>
              <w:left w:w="-1" w:type="dxa"/>
              <w:bottom w:w="-1" w:type="dxa"/>
              <w:right w:w="-1" w:type="dxa"/>
            </w:tcMar>
            <w:vAlign w:val="center"/>
          </w:tcPr>
          <w:p w14:paraId="299F852B">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核心功能入口应清晰，普通用户在不阅读复杂说明文档的情况下，应能完成新增消费、设置预算、点亮图鉴、点亮舞台和查看统计等核心流程。金额、日期、分类、预算阈值等输入项应提供提示或默认选项。</w:t>
            </w:r>
          </w:p>
        </w:tc>
        <w:tc>
          <w:tcPr>
            <w:tcW w:w="3071" w:type="dxa"/>
            <w:tcBorders>
              <w:top w:val="nil"/>
              <w:left w:val="nil"/>
              <w:bottom w:val="nil"/>
              <w:right w:val="nil"/>
            </w:tcBorders>
            <w:noWrap w:val="0"/>
            <w:tcMar>
              <w:top w:w="-1" w:type="dxa"/>
              <w:left w:w="-1" w:type="dxa"/>
              <w:bottom w:w="-1" w:type="dxa"/>
              <w:right w:w="-1" w:type="dxa"/>
            </w:tcMar>
            <w:vAlign w:val="center"/>
          </w:tcPr>
          <w:p w14:paraId="2667A820">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由小组成员按照核心任务清单试用系统，检查是否能独立完成主要流程。</w:t>
            </w:r>
          </w:p>
        </w:tc>
      </w:tr>
      <w:tr w14:paraId="0CE30C52">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1558" w:type="dxa"/>
            <w:tcBorders>
              <w:top w:val="nil"/>
              <w:left w:val="nil"/>
              <w:bottom w:val="nil"/>
              <w:right w:val="nil"/>
            </w:tcBorders>
            <w:noWrap w:val="0"/>
            <w:tcMar>
              <w:top w:w="-1" w:type="dxa"/>
              <w:left w:w="-1" w:type="dxa"/>
              <w:bottom w:w="-1" w:type="dxa"/>
              <w:right w:w="-1" w:type="dxa"/>
            </w:tcMar>
            <w:vAlign w:val="center"/>
          </w:tcPr>
          <w:p w14:paraId="6B4931F8">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安全性与隐私</w:t>
            </w:r>
          </w:p>
        </w:tc>
        <w:tc>
          <w:tcPr>
            <w:tcW w:w="3887" w:type="dxa"/>
            <w:tcBorders>
              <w:top w:val="nil"/>
              <w:left w:val="nil"/>
              <w:bottom w:val="nil"/>
              <w:right w:val="nil"/>
            </w:tcBorders>
            <w:noWrap w:val="0"/>
            <w:tcMar>
              <w:top w:w="-1" w:type="dxa"/>
              <w:left w:w="-1" w:type="dxa"/>
              <w:bottom w:w="-1" w:type="dxa"/>
              <w:right w:w="-1" w:type="dxa"/>
            </w:tcMar>
            <w:vAlign w:val="center"/>
          </w:tcPr>
          <w:p w14:paraId="3DABCA31">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用户消费金额、消费备注、图鉴点亮状态、舞台点亮状态和统计结果默认仅当前用户本人可见；分享卡片和数据导出必须由用户主动触发，且默认隐藏敏感金额和备注信息。</w:t>
            </w:r>
          </w:p>
        </w:tc>
        <w:tc>
          <w:tcPr>
            <w:tcW w:w="3071" w:type="dxa"/>
            <w:tcBorders>
              <w:top w:val="nil"/>
              <w:left w:val="nil"/>
              <w:bottom w:val="nil"/>
              <w:right w:val="nil"/>
            </w:tcBorders>
            <w:noWrap w:val="0"/>
            <w:tcMar>
              <w:top w:w="-1" w:type="dxa"/>
              <w:left w:w="-1" w:type="dxa"/>
              <w:bottom w:w="-1" w:type="dxa"/>
              <w:right w:w="-1" w:type="dxa"/>
            </w:tcMar>
            <w:vAlign w:val="center"/>
          </w:tcPr>
          <w:p w14:paraId="2339B8C3">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检查页面展示、分享预览和导出流程，确认敏感信息不会默认公开。</w:t>
            </w:r>
          </w:p>
        </w:tc>
      </w:tr>
      <w:tr w14:paraId="22B35DC9">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1558" w:type="dxa"/>
            <w:tcBorders>
              <w:top w:val="nil"/>
              <w:left w:val="nil"/>
              <w:bottom w:val="nil"/>
              <w:right w:val="nil"/>
            </w:tcBorders>
            <w:noWrap w:val="0"/>
            <w:tcMar>
              <w:top w:w="-1" w:type="dxa"/>
              <w:left w:w="-1" w:type="dxa"/>
              <w:bottom w:w="-1" w:type="dxa"/>
              <w:right w:w="-1" w:type="dxa"/>
            </w:tcMar>
            <w:vAlign w:val="center"/>
          </w:tcPr>
          <w:p w14:paraId="0C844CE8">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可靠性</w:t>
            </w:r>
          </w:p>
        </w:tc>
        <w:tc>
          <w:tcPr>
            <w:tcW w:w="3887" w:type="dxa"/>
            <w:tcBorders>
              <w:top w:val="nil"/>
              <w:left w:val="nil"/>
              <w:bottom w:val="nil"/>
              <w:right w:val="nil"/>
            </w:tcBorders>
            <w:noWrap w:val="0"/>
            <w:tcMar>
              <w:top w:w="-1" w:type="dxa"/>
              <w:left w:w="-1" w:type="dxa"/>
              <w:bottom w:w="-1" w:type="dxa"/>
              <w:right w:w="-1" w:type="dxa"/>
            </w:tcMar>
            <w:vAlign w:val="center"/>
          </w:tcPr>
          <w:p w14:paraId="1D7B934C">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新增、修改、删除或保存数据失败时，系统应给出明确提示；在保存失败或取消操作时，不应造成已有消费记录、预算记录和点亮状态异常丢失。</w:t>
            </w:r>
          </w:p>
        </w:tc>
        <w:tc>
          <w:tcPr>
            <w:tcW w:w="3071" w:type="dxa"/>
            <w:tcBorders>
              <w:top w:val="nil"/>
              <w:left w:val="nil"/>
              <w:bottom w:val="nil"/>
              <w:right w:val="nil"/>
            </w:tcBorders>
            <w:noWrap w:val="0"/>
            <w:tcMar>
              <w:top w:w="-1" w:type="dxa"/>
              <w:left w:w="-1" w:type="dxa"/>
              <w:bottom w:w="-1" w:type="dxa"/>
              <w:right w:w="-1" w:type="dxa"/>
            </w:tcMar>
            <w:vAlign w:val="center"/>
          </w:tcPr>
          <w:p w14:paraId="5BC5A4AC">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构造保存失败、取消删除、重复操作等场景，检查系统提示和原有数据状态。</w:t>
            </w:r>
          </w:p>
        </w:tc>
      </w:tr>
      <w:tr w14:paraId="1E26441B">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1558" w:type="dxa"/>
            <w:tcBorders>
              <w:top w:val="nil"/>
              <w:left w:val="nil"/>
              <w:bottom w:val="nil"/>
              <w:right w:val="nil"/>
            </w:tcBorders>
            <w:noWrap w:val="0"/>
            <w:tcMar>
              <w:top w:w="-1" w:type="dxa"/>
              <w:left w:w="-1" w:type="dxa"/>
              <w:bottom w:w="-1" w:type="dxa"/>
              <w:right w:w="-1" w:type="dxa"/>
            </w:tcMar>
            <w:vAlign w:val="center"/>
          </w:tcPr>
          <w:p w14:paraId="4C51E69C">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健壮性</w:t>
            </w:r>
          </w:p>
        </w:tc>
        <w:tc>
          <w:tcPr>
            <w:tcW w:w="3887" w:type="dxa"/>
            <w:tcBorders>
              <w:top w:val="nil"/>
              <w:left w:val="nil"/>
              <w:bottom w:val="nil"/>
              <w:right w:val="nil"/>
            </w:tcBorders>
            <w:noWrap w:val="0"/>
            <w:tcMar>
              <w:top w:w="-1" w:type="dxa"/>
              <w:left w:w="-1" w:type="dxa"/>
              <w:bottom w:w="-1" w:type="dxa"/>
              <w:right w:w="-1" w:type="dxa"/>
            </w:tcMar>
            <w:vAlign w:val="center"/>
          </w:tcPr>
          <w:p w14:paraId="527CC3CF">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系统应能处理金额为空、金额小于0、日期为空、重复点亮、公共数据加载失败、无消费记录统计等异常或空数据情况，避免页面崩溃或数据异常。</w:t>
            </w:r>
          </w:p>
        </w:tc>
        <w:tc>
          <w:tcPr>
            <w:tcW w:w="3071" w:type="dxa"/>
            <w:tcBorders>
              <w:top w:val="nil"/>
              <w:left w:val="nil"/>
              <w:bottom w:val="nil"/>
              <w:right w:val="nil"/>
            </w:tcBorders>
            <w:noWrap w:val="0"/>
            <w:tcMar>
              <w:top w:w="-1" w:type="dxa"/>
              <w:left w:w="-1" w:type="dxa"/>
              <w:bottom w:w="-1" w:type="dxa"/>
              <w:right w:w="-1" w:type="dxa"/>
            </w:tcMar>
            <w:vAlign w:val="center"/>
          </w:tcPr>
          <w:p w14:paraId="38514DD0">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输入异常数据并切换空数据场景，检查提示信息、空状态页面和系统运行状态。</w:t>
            </w:r>
          </w:p>
        </w:tc>
      </w:tr>
      <w:tr w14:paraId="4E04D3E3">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1558" w:type="dxa"/>
            <w:tcBorders>
              <w:top w:val="nil"/>
              <w:left w:val="nil"/>
              <w:bottom w:val="nil"/>
              <w:right w:val="nil"/>
            </w:tcBorders>
            <w:noWrap w:val="0"/>
            <w:tcMar>
              <w:top w:w="-1" w:type="dxa"/>
              <w:left w:w="-1" w:type="dxa"/>
              <w:bottom w:w="-1" w:type="dxa"/>
              <w:right w:w="-1" w:type="dxa"/>
            </w:tcMar>
            <w:vAlign w:val="center"/>
          </w:tcPr>
          <w:p w14:paraId="666648DB">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可维护性</w:t>
            </w:r>
          </w:p>
        </w:tc>
        <w:tc>
          <w:tcPr>
            <w:tcW w:w="3887" w:type="dxa"/>
            <w:tcBorders>
              <w:top w:val="nil"/>
              <w:left w:val="nil"/>
              <w:bottom w:val="nil"/>
              <w:right w:val="nil"/>
            </w:tcBorders>
            <w:noWrap w:val="0"/>
            <w:tcMar>
              <w:top w:w="-1" w:type="dxa"/>
              <w:left w:w="-1" w:type="dxa"/>
              <w:bottom w:w="-1" w:type="dxa"/>
              <w:right w:w="-1" w:type="dxa"/>
            </w:tcMar>
            <w:vAlign w:val="center"/>
          </w:tcPr>
          <w:p w14:paraId="08A70424">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场次、歌单、图鉴项目和官方参考价等公共数据应集中维护，避免同一数据分散写死在多个页面中。</w:t>
            </w:r>
          </w:p>
        </w:tc>
        <w:tc>
          <w:tcPr>
            <w:tcW w:w="3071" w:type="dxa"/>
            <w:tcBorders>
              <w:top w:val="nil"/>
              <w:left w:val="nil"/>
              <w:bottom w:val="nil"/>
              <w:right w:val="nil"/>
            </w:tcBorders>
            <w:noWrap w:val="0"/>
            <w:tcMar>
              <w:top w:w="-1" w:type="dxa"/>
              <w:left w:w="-1" w:type="dxa"/>
              <w:bottom w:w="-1" w:type="dxa"/>
              <w:right w:w="-1" w:type="dxa"/>
            </w:tcMar>
            <w:vAlign w:val="center"/>
          </w:tcPr>
          <w:p w14:paraId="4747C8D7">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检查公共数据文件或数据结构，确认新增和修改公共数据时不需要逐页面重复修改。</w:t>
            </w:r>
          </w:p>
        </w:tc>
      </w:tr>
      <w:tr w14:paraId="16285886">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1558" w:type="dxa"/>
            <w:tcBorders>
              <w:top w:val="nil"/>
              <w:left w:val="nil"/>
              <w:bottom w:val="nil"/>
              <w:right w:val="nil"/>
            </w:tcBorders>
            <w:noWrap w:val="0"/>
            <w:tcMar>
              <w:top w:w="-1" w:type="dxa"/>
              <w:left w:w="-1" w:type="dxa"/>
              <w:bottom w:w="-1" w:type="dxa"/>
              <w:right w:w="-1" w:type="dxa"/>
            </w:tcMar>
            <w:vAlign w:val="center"/>
          </w:tcPr>
          <w:p w14:paraId="44BD1D76">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可扩展性</w:t>
            </w:r>
          </w:p>
        </w:tc>
        <w:tc>
          <w:tcPr>
            <w:tcW w:w="3887" w:type="dxa"/>
            <w:tcBorders>
              <w:top w:val="nil"/>
              <w:left w:val="nil"/>
              <w:bottom w:val="nil"/>
              <w:right w:val="nil"/>
            </w:tcBorders>
            <w:noWrap w:val="0"/>
            <w:tcMar>
              <w:top w:w="-1" w:type="dxa"/>
              <w:left w:w="-1" w:type="dxa"/>
              <w:bottom w:w="-1" w:type="dxa"/>
              <w:right w:w="-1" w:type="dxa"/>
            </w:tcMar>
            <w:vAlign w:val="center"/>
          </w:tcPr>
          <w:p w14:paraId="3FD15102">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后续新增消费分类、图鉴分类、场次数据或统计维度时，应尽量不影响已有记账、预算、图鉴点亮和舞台点亮等核心功能。</w:t>
            </w:r>
          </w:p>
        </w:tc>
        <w:tc>
          <w:tcPr>
            <w:tcW w:w="3071" w:type="dxa"/>
            <w:tcBorders>
              <w:top w:val="nil"/>
              <w:left w:val="nil"/>
              <w:bottom w:val="nil"/>
              <w:right w:val="nil"/>
            </w:tcBorders>
            <w:noWrap w:val="0"/>
            <w:tcMar>
              <w:top w:w="-1" w:type="dxa"/>
              <w:left w:w="-1" w:type="dxa"/>
              <w:bottom w:w="-1" w:type="dxa"/>
              <w:right w:w="-1" w:type="dxa"/>
            </w:tcMar>
            <w:vAlign w:val="center"/>
          </w:tcPr>
          <w:p w14:paraId="09310662">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尝试增加测试分类、测试图鉴项或测试场次，检查核心流程是否仍能正常使用。</w:t>
            </w:r>
          </w:p>
        </w:tc>
      </w:tr>
      <w:tr w14:paraId="546C8E07">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1558" w:type="dxa"/>
            <w:tcBorders>
              <w:top w:val="nil"/>
              <w:left w:val="nil"/>
              <w:bottom w:val="nil"/>
              <w:right w:val="nil"/>
            </w:tcBorders>
            <w:noWrap w:val="0"/>
            <w:tcMar>
              <w:top w:w="-1" w:type="dxa"/>
              <w:left w:w="-1" w:type="dxa"/>
              <w:bottom w:w="-1" w:type="dxa"/>
              <w:right w:w="-1" w:type="dxa"/>
            </w:tcMar>
            <w:vAlign w:val="center"/>
          </w:tcPr>
          <w:p w14:paraId="1D27C18C">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可移植性</w:t>
            </w:r>
          </w:p>
        </w:tc>
        <w:tc>
          <w:tcPr>
            <w:tcW w:w="3887" w:type="dxa"/>
            <w:tcBorders>
              <w:top w:val="nil"/>
              <w:left w:val="nil"/>
              <w:bottom w:val="nil"/>
              <w:right w:val="nil"/>
            </w:tcBorders>
            <w:noWrap w:val="0"/>
            <w:tcMar>
              <w:top w:w="-1" w:type="dxa"/>
              <w:left w:w="-1" w:type="dxa"/>
              <w:bottom w:w="-1" w:type="dxa"/>
              <w:right w:w="-1" w:type="dxa"/>
            </w:tcMar>
            <w:vAlign w:val="center"/>
          </w:tcPr>
          <w:p w14:paraId="6F7AA95A">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系统应能在微信开发者工具模拟器和常见手机微信客户端中正常运行和展示。基础版本不依赖额外硬件设备或独立后端服务器。</w:t>
            </w:r>
          </w:p>
        </w:tc>
        <w:tc>
          <w:tcPr>
            <w:tcW w:w="3071" w:type="dxa"/>
            <w:tcBorders>
              <w:top w:val="nil"/>
              <w:left w:val="nil"/>
              <w:bottom w:val="nil"/>
              <w:right w:val="nil"/>
            </w:tcBorders>
            <w:noWrap w:val="0"/>
            <w:tcMar>
              <w:top w:w="-1" w:type="dxa"/>
              <w:left w:w="-1" w:type="dxa"/>
              <w:bottom w:w="-1" w:type="dxa"/>
              <w:right w:w="-1" w:type="dxa"/>
            </w:tcMar>
            <w:vAlign w:val="center"/>
          </w:tcPr>
          <w:p w14:paraId="210EC59A">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在微信开发者工具模拟器和至少一台手机端进行预览测试。</w:t>
            </w:r>
          </w:p>
        </w:tc>
      </w:tr>
      <w:tr w14:paraId="01FEF70E">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1558" w:type="dxa"/>
            <w:tcBorders>
              <w:top w:val="nil"/>
              <w:left w:val="nil"/>
              <w:bottom w:val="single" w:color="auto" w:sz="12" w:space="0"/>
              <w:right w:val="nil"/>
            </w:tcBorders>
            <w:noWrap w:val="0"/>
            <w:tcMar>
              <w:top w:w="-1" w:type="dxa"/>
              <w:left w:w="-1" w:type="dxa"/>
              <w:bottom w:w="-1" w:type="dxa"/>
              <w:right w:w="-1" w:type="dxa"/>
            </w:tcMar>
            <w:vAlign w:val="center"/>
          </w:tcPr>
          <w:p w14:paraId="72DFC8F0">
            <w:pPr>
              <w:snapToGrid w:val="0"/>
              <w:spacing w:before="0" w:after="0" w:line="240" w:lineRule="auto"/>
              <w:ind w:left="0" w:leftChars="0" w:right="0" w:rightChars="0" w:firstLine="0" w:firstLineChars="0"/>
              <w:jc w:val="left"/>
              <w:rPr>
                <w:rFonts w:hint="default" w:ascii="宋体" w:hAnsi="宋体" w:eastAsia="宋体"/>
                <w:b w:val="0"/>
                <w:sz w:val="20"/>
                <w:lang w:val="en-US" w:eastAsia="zh-CN"/>
              </w:rPr>
            </w:pPr>
            <w:r>
              <w:rPr>
                <w:rFonts w:hint="eastAsia"/>
                <w:b w:val="0"/>
                <w:sz w:val="20"/>
                <w:lang w:val="en-US" w:eastAsia="zh-CN"/>
              </w:rPr>
              <w:t>网络与云服务</w:t>
            </w:r>
          </w:p>
        </w:tc>
        <w:tc>
          <w:tcPr>
            <w:tcW w:w="3887" w:type="dxa"/>
            <w:tcBorders>
              <w:top w:val="nil"/>
              <w:left w:val="nil"/>
              <w:bottom w:val="single" w:color="auto" w:sz="12" w:space="0"/>
              <w:right w:val="nil"/>
            </w:tcBorders>
            <w:noWrap w:val="0"/>
            <w:tcMar>
              <w:top w:w="-1" w:type="dxa"/>
              <w:left w:w="-1" w:type="dxa"/>
              <w:bottom w:w="-1" w:type="dxa"/>
              <w:right w:w="-1" w:type="dxa"/>
            </w:tcMar>
            <w:vAlign w:val="center"/>
          </w:tcPr>
          <w:p w14:paraId="35E8AE96">
            <w:pPr>
              <w:snapToGrid w:val="0"/>
              <w:spacing w:before="0" w:after="0" w:line="240" w:lineRule="auto"/>
              <w:ind w:left="0" w:leftChars="0" w:right="0" w:rightChars="0" w:firstLine="0" w:firstLineChars="0"/>
              <w:jc w:val="left"/>
              <w:rPr>
                <w:rFonts w:ascii="宋体" w:hAnsi="宋体" w:eastAsia="宋体"/>
                <w:b w:val="0"/>
                <w:sz w:val="20"/>
              </w:rPr>
            </w:pPr>
            <w:r>
              <w:rPr>
                <w:rFonts w:ascii="宋体" w:hAnsi="宋体" w:eastAsia="宋体"/>
                <w:b w:val="0"/>
                <w:sz w:val="20"/>
              </w:rPr>
              <w:t>系统在连接云数据库时应给出加载状态；当网络异常或云数据库读写失败时，应给出明确提示，并避免用户已输入数据直接丢失。</w:t>
            </w:r>
          </w:p>
        </w:tc>
        <w:tc>
          <w:tcPr>
            <w:tcW w:w="3071" w:type="dxa"/>
            <w:tcBorders>
              <w:top w:val="nil"/>
              <w:left w:val="nil"/>
              <w:bottom w:val="single" w:color="auto" w:sz="12" w:space="0"/>
              <w:right w:val="nil"/>
            </w:tcBorders>
            <w:noWrap w:val="0"/>
            <w:tcMar>
              <w:top w:w="-1" w:type="dxa"/>
              <w:left w:w="-1" w:type="dxa"/>
              <w:bottom w:w="-1" w:type="dxa"/>
              <w:right w:w="-1" w:type="dxa"/>
            </w:tcMar>
            <w:vAlign w:val="center"/>
          </w:tcPr>
          <w:p w14:paraId="07E53510">
            <w:pPr>
              <w:snapToGrid w:val="0"/>
              <w:spacing w:before="0" w:after="0" w:line="240" w:lineRule="auto"/>
              <w:ind w:left="0" w:leftChars="0" w:right="0" w:rightChars="0" w:firstLine="0" w:firstLineChars="0"/>
              <w:jc w:val="left"/>
              <w:rPr>
                <w:rFonts w:ascii="宋体" w:hAnsi="宋体" w:eastAsia="宋体"/>
                <w:b w:val="0"/>
                <w:sz w:val="20"/>
              </w:rPr>
            </w:pPr>
            <w:r>
              <w:rPr>
                <w:rFonts w:ascii="宋体" w:hAnsi="宋体" w:eastAsia="宋体"/>
                <w:b w:val="0"/>
                <w:sz w:val="20"/>
              </w:rPr>
              <w:t>断网、弱网或模拟云数据库读写失败，检查提示和数据保留情况。</w:t>
            </w:r>
          </w:p>
        </w:tc>
      </w:tr>
    </w:tbl>
    <w:p w14:paraId="779EC8E8">
      <w:pPr>
        <w:spacing w:after="0" w:line="300" w:lineRule="auto"/>
        <w:ind w:firstLine="420"/>
        <w:rPr>
          <w:rFonts w:ascii="宋体" w:hAnsi="宋体" w:eastAsia="宋体"/>
          <w:sz w:val="21"/>
        </w:rPr>
      </w:pPr>
    </w:p>
    <w:p w14:paraId="63C1B815">
      <w:pPr>
        <w:pStyle w:val="2"/>
        <w:spacing w:before="240" w:after="120" w:line="360" w:lineRule="auto"/>
      </w:pPr>
      <w:bookmarkStart w:id="18" w:name="_Toc25237"/>
      <w:r>
        <w:rPr>
          <w:rFonts w:ascii="Times New Roman" w:hAnsi="Times New Roman" w:eastAsia="黑体"/>
          <w:b/>
          <w:sz w:val="44"/>
        </w:rPr>
        <w:t>6．约束条件</w:t>
      </w:r>
      <w:bookmarkEnd w:id="18"/>
    </w:p>
    <w:p w14:paraId="18099393">
      <w:pPr>
        <w:pStyle w:val="3"/>
        <w:spacing w:before="160" w:after="80" w:line="300" w:lineRule="auto"/>
      </w:pPr>
      <w:bookmarkStart w:id="19" w:name="_Toc12182"/>
      <w:r>
        <w:rPr>
          <w:rFonts w:ascii="Times New Roman" w:hAnsi="Times New Roman" w:eastAsia="黑体"/>
          <w:b/>
          <w:sz w:val="32"/>
        </w:rPr>
        <w:t>6.1业务约束</w:t>
      </w:r>
      <w:bookmarkEnd w:id="19"/>
    </w:p>
    <w:p w14:paraId="6B07D20F">
      <w:pPr>
        <w:spacing w:before="120" w:after="60"/>
        <w:jc w:val="center"/>
      </w:pPr>
      <w:r>
        <w:rPr>
          <w:rFonts w:ascii="宋体" w:hAnsi="宋体" w:eastAsia="宋体"/>
          <w:sz w:val="21"/>
        </w:rPr>
        <w:t>表6-1 业务约束说明表</w:t>
      </w:r>
    </w:p>
    <w:tbl>
      <w:tblPr>
        <w:tblStyle w:val="19"/>
        <w:tblW w:w="8516" w:type="dxa"/>
        <w:jc w:val="center"/>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Layout w:type="autofit"/>
        <w:tblCellMar>
          <w:top w:w="0" w:type="dxa"/>
          <w:left w:w="108" w:type="dxa"/>
          <w:bottom w:w="0" w:type="dxa"/>
          <w:right w:w="108" w:type="dxa"/>
        </w:tblCellMar>
      </w:tblPr>
      <w:tblGrid>
        <w:gridCol w:w="1587"/>
        <w:gridCol w:w="3464"/>
        <w:gridCol w:w="3465"/>
      </w:tblGrid>
      <w:tr w14:paraId="0EA607A9">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tblHeader/>
          <w:jc w:val="center"/>
        </w:trPr>
        <w:tc>
          <w:tcPr>
            <w:tcW w:w="1587"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2F73E59">
            <w:pPr>
              <w:snapToGrid w:val="0"/>
              <w:spacing w:before="0" w:after="0" w:line="240" w:lineRule="auto"/>
              <w:ind w:left="0" w:leftChars="0" w:right="0" w:rightChars="0" w:firstLine="0" w:firstLineChars="0"/>
              <w:jc w:val="center"/>
              <w:rPr>
                <w:rFonts w:ascii="宋体" w:eastAsia="宋体"/>
                <w:b/>
                <w:sz w:val="20"/>
              </w:rPr>
            </w:pPr>
            <w:r>
              <w:rPr>
                <w:rFonts w:ascii="宋体" w:hAnsi="宋体" w:eastAsia="宋体"/>
                <w:b/>
                <w:sz w:val="20"/>
              </w:rPr>
              <w:t>约束项</w:t>
            </w:r>
          </w:p>
        </w:tc>
        <w:tc>
          <w:tcPr>
            <w:tcW w:w="3464"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804AC3E">
            <w:pPr>
              <w:snapToGrid w:val="0"/>
              <w:spacing w:before="0" w:after="0" w:line="240" w:lineRule="auto"/>
              <w:ind w:left="0" w:leftChars="0" w:right="0" w:rightChars="0" w:firstLine="0" w:firstLineChars="0"/>
              <w:jc w:val="center"/>
              <w:rPr>
                <w:rFonts w:ascii="宋体" w:eastAsia="宋体"/>
                <w:b/>
                <w:sz w:val="20"/>
              </w:rPr>
            </w:pPr>
            <w:r>
              <w:rPr>
                <w:rFonts w:ascii="宋体" w:hAnsi="宋体" w:eastAsia="宋体"/>
                <w:b/>
                <w:sz w:val="20"/>
              </w:rPr>
              <w:t>约束说明</w:t>
            </w:r>
          </w:p>
        </w:tc>
        <w:tc>
          <w:tcPr>
            <w:tcW w:w="3465"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3C3B6D2">
            <w:pPr>
              <w:snapToGrid w:val="0"/>
              <w:spacing w:before="0" w:after="0" w:line="240" w:lineRule="auto"/>
              <w:ind w:left="0" w:leftChars="0" w:right="0" w:rightChars="0" w:firstLine="0" w:firstLineChars="0"/>
              <w:jc w:val="center"/>
              <w:rPr>
                <w:rFonts w:ascii="宋体" w:eastAsia="宋体"/>
                <w:b/>
                <w:sz w:val="20"/>
              </w:rPr>
            </w:pPr>
            <w:r>
              <w:rPr>
                <w:rFonts w:ascii="宋体" w:hAnsi="宋体" w:eastAsia="宋体"/>
                <w:b/>
                <w:sz w:val="20"/>
              </w:rPr>
              <w:t>需求影响</w:t>
            </w:r>
          </w:p>
        </w:tc>
      </w:tr>
      <w:tr w14:paraId="0DA68A8A">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1587" w:type="dxa"/>
            <w:tcBorders>
              <w:top w:val="single" w:color="auto" w:sz="4" w:space="0"/>
              <w:left w:val="nil"/>
              <w:bottom w:val="nil"/>
              <w:right w:val="nil"/>
            </w:tcBorders>
            <w:noWrap w:val="0"/>
            <w:tcMar>
              <w:top w:w="-1" w:type="dxa"/>
              <w:left w:w="-1" w:type="dxa"/>
              <w:bottom w:w="-1" w:type="dxa"/>
              <w:right w:w="-1" w:type="dxa"/>
            </w:tcMar>
            <w:vAlign w:val="center"/>
          </w:tcPr>
          <w:p w14:paraId="0ED80B9B">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理性消费导向</w:t>
            </w:r>
          </w:p>
        </w:tc>
        <w:tc>
          <w:tcPr>
            <w:tcW w:w="3464" w:type="dxa"/>
            <w:tcBorders>
              <w:top w:val="single" w:color="auto" w:sz="4" w:space="0"/>
              <w:left w:val="nil"/>
              <w:bottom w:val="nil"/>
              <w:right w:val="nil"/>
            </w:tcBorders>
            <w:noWrap w:val="0"/>
            <w:tcMar>
              <w:top w:w="-1" w:type="dxa"/>
              <w:left w:w="-1" w:type="dxa"/>
              <w:bottom w:w="-1" w:type="dxa"/>
              <w:right w:w="-1" w:type="dxa"/>
            </w:tcMar>
            <w:vAlign w:val="center"/>
          </w:tcPr>
          <w:p w14:paraId="39DEDBB8">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系统不得以刺激消费、制造攀比或引导过度消费为目标。</w:t>
            </w:r>
          </w:p>
        </w:tc>
        <w:tc>
          <w:tcPr>
            <w:tcW w:w="3465" w:type="dxa"/>
            <w:tcBorders>
              <w:top w:val="single" w:color="auto" w:sz="4" w:space="0"/>
              <w:left w:val="nil"/>
              <w:bottom w:val="nil"/>
              <w:right w:val="nil"/>
            </w:tcBorders>
            <w:noWrap w:val="0"/>
            <w:tcMar>
              <w:top w:w="-1" w:type="dxa"/>
              <w:left w:w="-1" w:type="dxa"/>
              <w:bottom w:w="-1" w:type="dxa"/>
              <w:right w:w="-1" w:type="dxa"/>
            </w:tcMar>
            <w:vAlign w:val="center"/>
          </w:tcPr>
          <w:p w14:paraId="78C562B7">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不设计公开消费榜、粉丝消费排名等功能，统计结果以用户个人查看为主。</w:t>
            </w:r>
          </w:p>
        </w:tc>
      </w:tr>
      <w:tr w14:paraId="5639B836">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1587" w:type="dxa"/>
            <w:tcBorders>
              <w:top w:val="nil"/>
              <w:left w:val="nil"/>
              <w:bottom w:val="nil"/>
              <w:right w:val="nil"/>
            </w:tcBorders>
            <w:noWrap w:val="0"/>
            <w:tcMar>
              <w:top w:w="-1" w:type="dxa"/>
              <w:left w:w="-1" w:type="dxa"/>
              <w:bottom w:w="-1" w:type="dxa"/>
              <w:right w:w="-1" w:type="dxa"/>
            </w:tcMar>
            <w:vAlign w:val="center"/>
          </w:tcPr>
          <w:p w14:paraId="579E05E5">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用户主动录入</w:t>
            </w:r>
          </w:p>
        </w:tc>
        <w:tc>
          <w:tcPr>
            <w:tcW w:w="3464" w:type="dxa"/>
            <w:tcBorders>
              <w:top w:val="nil"/>
              <w:left w:val="nil"/>
              <w:bottom w:val="nil"/>
              <w:right w:val="nil"/>
            </w:tcBorders>
            <w:noWrap w:val="0"/>
            <w:tcMar>
              <w:top w:w="-1" w:type="dxa"/>
              <w:left w:w="-1" w:type="dxa"/>
              <w:bottom w:w="-1" w:type="dxa"/>
              <w:right w:w="-1" w:type="dxa"/>
            </w:tcMar>
            <w:vAlign w:val="center"/>
          </w:tcPr>
          <w:p w14:paraId="7948B3F3">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系统不直接接入第三方购物平台、票务平台或支付平台。</w:t>
            </w:r>
          </w:p>
        </w:tc>
        <w:tc>
          <w:tcPr>
            <w:tcW w:w="3465" w:type="dxa"/>
            <w:tcBorders>
              <w:top w:val="nil"/>
              <w:left w:val="nil"/>
              <w:bottom w:val="nil"/>
              <w:right w:val="nil"/>
            </w:tcBorders>
            <w:noWrap w:val="0"/>
            <w:tcMar>
              <w:top w:w="-1" w:type="dxa"/>
              <w:left w:w="-1" w:type="dxa"/>
              <w:bottom w:w="-1" w:type="dxa"/>
              <w:right w:w="-1" w:type="dxa"/>
            </w:tcMar>
            <w:vAlign w:val="center"/>
          </w:tcPr>
          <w:p w14:paraId="4463FF99">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消费记录由用户主动新增、修改和删除，系统仅用于个人记录和统计。</w:t>
            </w:r>
          </w:p>
        </w:tc>
      </w:tr>
      <w:tr w14:paraId="5CE26933">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1587" w:type="dxa"/>
            <w:tcBorders>
              <w:top w:val="nil"/>
              <w:left w:val="nil"/>
              <w:bottom w:val="nil"/>
              <w:right w:val="nil"/>
            </w:tcBorders>
            <w:noWrap w:val="0"/>
            <w:tcMar>
              <w:top w:w="-1" w:type="dxa"/>
              <w:left w:w="-1" w:type="dxa"/>
              <w:bottom w:w="-1" w:type="dxa"/>
              <w:right w:w="-1" w:type="dxa"/>
            </w:tcMar>
            <w:vAlign w:val="center"/>
          </w:tcPr>
          <w:p w14:paraId="638048CA">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公共数据来源</w:t>
            </w:r>
          </w:p>
        </w:tc>
        <w:tc>
          <w:tcPr>
            <w:tcW w:w="3464" w:type="dxa"/>
            <w:tcBorders>
              <w:top w:val="nil"/>
              <w:left w:val="nil"/>
              <w:bottom w:val="nil"/>
              <w:right w:val="nil"/>
            </w:tcBorders>
            <w:noWrap w:val="0"/>
            <w:tcMar>
              <w:top w:w="-1" w:type="dxa"/>
              <w:left w:w="-1" w:type="dxa"/>
              <w:bottom w:w="-1" w:type="dxa"/>
              <w:right w:w="-1" w:type="dxa"/>
            </w:tcMar>
            <w:vAlign w:val="center"/>
          </w:tcPr>
          <w:p w14:paraId="5992AC22">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场次、歌单、图鉴项目和官方参考价需要由项目组人工整理与校对。</w:t>
            </w:r>
          </w:p>
        </w:tc>
        <w:tc>
          <w:tcPr>
            <w:tcW w:w="3465" w:type="dxa"/>
            <w:tcBorders>
              <w:top w:val="nil"/>
              <w:left w:val="nil"/>
              <w:bottom w:val="nil"/>
              <w:right w:val="nil"/>
            </w:tcBorders>
            <w:noWrap w:val="0"/>
            <w:tcMar>
              <w:top w:w="-1" w:type="dxa"/>
              <w:left w:w="-1" w:type="dxa"/>
              <w:bottom w:w="-1" w:type="dxa"/>
              <w:right w:w="-1" w:type="dxa"/>
            </w:tcMar>
            <w:vAlign w:val="center"/>
          </w:tcPr>
          <w:p w14:paraId="051B00DF">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公共数据应标注来源或校对说明；展示时允许存在“待完善”或空数据状态。</w:t>
            </w:r>
          </w:p>
        </w:tc>
      </w:tr>
      <w:tr w14:paraId="4C0769D6">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1587" w:type="dxa"/>
            <w:tcBorders>
              <w:top w:val="nil"/>
              <w:left w:val="nil"/>
              <w:bottom w:val="nil"/>
              <w:right w:val="nil"/>
            </w:tcBorders>
            <w:noWrap w:val="0"/>
            <w:tcMar>
              <w:top w:w="-1" w:type="dxa"/>
              <w:left w:w="-1" w:type="dxa"/>
              <w:bottom w:w="-1" w:type="dxa"/>
              <w:right w:w="-1" w:type="dxa"/>
            </w:tcMar>
            <w:vAlign w:val="center"/>
          </w:tcPr>
          <w:p w14:paraId="24E67C00">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隐私保护</w:t>
            </w:r>
          </w:p>
        </w:tc>
        <w:tc>
          <w:tcPr>
            <w:tcW w:w="3464" w:type="dxa"/>
            <w:tcBorders>
              <w:top w:val="nil"/>
              <w:left w:val="nil"/>
              <w:bottom w:val="nil"/>
              <w:right w:val="nil"/>
            </w:tcBorders>
            <w:noWrap w:val="0"/>
            <w:tcMar>
              <w:top w:w="-1" w:type="dxa"/>
              <w:left w:w="-1" w:type="dxa"/>
              <w:bottom w:w="-1" w:type="dxa"/>
              <w:right w:w="-1" w:type="dxa"/>
            </w:tcMar>
            <w:vAlign w:val="center"/>
          </w:tcPr>
          <w:p w14:paraId="79FEDAC6">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用户消费金额、消费备注、图鉴点亮状态和舞台点亮状态属于用户个人数据。</w:t>
            </w:r>
          </w:p>
        </w:tc>
        <w:tc>
          <w:tcPr>
            <w:tcW w:w="3465" w:type="dxa"/>
            <w:tcBorders>
              <w:top w:val="nil"/>
              <w:left w:val="nil"/>
              <w:bottom w:val="nil"/>
              <w:right w:val="nil"/>
            </w:tcBorders>
            <w:noWrap w:val="0"/>
            <w:tcMar>
              <w:top w:w="-1" w:type="dxa"/>
              <w:left w:w="-1" w:type="dxa"/>
              <w:bottom w:w="-1" w:type="dxa"/>
              <w:right w:w="-1" w:type="dxa"/>
            </w:tcMar>
            <w:vAlign w:val="center"/>
          </w:tcPr>
          <w:p w14:paraId="0A1CDD5F">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默认不公开展示；分享和导出必须由用户主动确认，并默认隐藏敏感信息。</w:t>
            </w:r>
          </w:p>
        </w:tc>
      </w:tr>
      <w:tr w14:paraId="03C39E37">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1587" w:type="dxa"/>
            <w:tcBorders>
              <w:top w:val="nil"/>
              <w:left w:val="nil"/>
              <w:bottom w:val="single" w:color="auto" w:sz="12" w:space="0"/>
              <w:right w:val="nil"/>
            </w:tcBorders>
            <w:noWrap w:val="0"/>
            <w:tcMar>
              <w:top w:w="-1" w:type="dxa"/>
              <w:left w:w="-1" w:type="dxa"/>
              <w:bottom w:w="-1" w:type="dxa"/>
              <w:right w:w="-1" w:type="dxa"/>
            </w:tcMar>
            <w:vAlign w:val="center"/>
          </w:tcPr>
          <w:p w14:paraId="686FF05D">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功能范围</w:t>
            </w:r>
          </w:p>
        </w:tc>
        <w:tc>
          <w:tcPr>
            <w:tcW w:w="3464" w:type="dxa"/>
            <w:tcBorders>
              <w:top w:val="nil"/>
              <w:left w:val="nil"/>
              <w:bottom w:val="single" w:color="auto" w:sz="12" w:space="0"/>
              <w:right w:val="nil"/>
            </w:tcBorders>
            <w:noWrap w:val="0"/>
            <w:tcMar>
              <w:top w:w="-1" w:type="dxa"/>
              <w:left w:w="-1" w:type="dxa"/>
              <w:bottom w:w="-1" w:type="dxa"/>
              <w:right w:w="-1" w:type="dxa"/>
            </w:tcMar>
            <w:vAlign w:val="center"/>
          </w:tcPr>
          <w:p w14:paraId="41E6E8EB">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课程阶段优先完成MVP核心功能，增强功能不作为基础版本必须条件。</w:t>
            </w:r>
          </w:p>
        </w:tc>
        <w:tc>
          <w:tcPr>
            <w:tcW w:w="3465" w:type="dxa"/>
            <w:tcBorders>
              <w:top w:val="nil"/>
              <w:left w:val="nil"/>
              <w:bottom w:val="single" w:color="auto" w:sz="12" w:space="0"/>
              <w:right w:val="nil"/>
            </w:tcBorders>
            <w:noWrap w:val="0"/>
            <w:tcMar>
              <w:top w:w="-1" w:type="dxa"/>
              <w:left w:w="-1" w:type="dxa"/>
              <w:bottom w:w="-1" w:type="dxa"/>
              <w:right w:w="-1" w:type="dxa"/>
            </w:tcMar>
            <w:vAlign w:val="center"/>
          </w:tcPr>
          <w:p w14:paraId="1CAE24AB">
            <w:pPr>
              <w:snapToGrid w:val="0"/>
              <w:spacing w:before="0" w:after="0" w:line="240" w:lineRule="auto"/>
              <w:ind w:left="0" w:leftChars="0" w:right="0" w:rightChars="0" w:firstLine="0" w:firstLineChars="0"/>
              <w:jc w:val="both"/>
              <w:rPr>
                <w:rFonts w:ascii="宋体" w:eastAsia="宋体"/>
                <w:sz w:val="20"/>
              </w:rPr>
            </w:pPr>
            <w:r>
              <w:rPr>
                <w:rFonts w:ascii="宋体" w:hAnsi="宋体" w:eastAsia="宋体"/>
                <w:b w:val="0"/>
                <w:sz w:val="20"/>
              </w:rPr>
              <w:t>微信登录、云数据库保存和用户数据读取属于基础架构相关功能，应优先完成；数据导出、分享卡片、复杂多设备同步等增强功能可根据开发进度实现或降级。</w:t>
            </w:r>
          </w:p>
        </w:tc>
      </w:tr>
    </w:tbl>
    <w:p w14:paraId="59415F07"/>
    <w:p w14:paraId="3DCA1781">
      <w:pPr>
        <w:pStyle w:val="3"/>
        <w:spacing w:before="160" w:after="80" w:line="300" w:lineRule="auto"/>
      </w:pPr>
      <w:bookmarkStart w:id="20" w:name="_Toc12367"/>
      <w:r>
        <w:rPr>
          <w:rFonts w:ascii="Times New Roman" w:hAnsi="Times New Roman" w:eastAsia="黑体"/>
          <w:b/>
          <w:sz w:val="32"/>
        </w:rPr>
        <w:t>6.2硬件约束</w:t>
      </w:r>
      <w:bookmarkEnd w:id="20"/>
    </w:p>
    <w:p w14:paraId="445EF553">
      <w:pPr>
        <w:spacing w:before="120" w:after="60"/>
        <w:jc w:val="center"/>
      </w:pPr>
      <w:bookmarkStart w:id="21" w:name="_Toc2273"/>
      <w:r>
        <w:rPr>
          <w:rFonts w:ascii="宋体" w:hAnsi="宋体" w:eastAsia="宋体"/>
          <w:sz w:val="21"/>
        </w:rPr>
        <w:t>表6-2 硬件约束说明表</w:t>
      </w:r>
    </w:p>
    <w:tbl>
      <w:tblPr>
        <w:tblStyle w:val="19"/>
        <w:tblW w:w="8516" w:type="dxa"/>
        <w:jc w:val="center"/>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Layout w:type="autofit"/>
        <w:tblCellMar>
          <w:top w:w="0" w:type="dxa"/>
          <w:left w:w="108" w:type="dxa"/>
          <w:bottom w:w="0" w:type="dxa"/>
          <w:right w:w="108" w:type="dxa"/>
        </w:tblCellMar>
      </w:tblPr>
      <w:tblGrid>
        <w:gridCol w:w="1219"/>
        <w:gridCol w:w="3714"/>
        <w:gridCol w:w="3583"/>
      </w:tblGrid>
      <w:tr w14:paraId="273BFBF0">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tblHeader/>
          <w:jc w:val="center"/>
        </w:trPr>
        <w:tc>
          <w:tcPr>
            <w:tcW w:w="1219"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5E174AF">
            <w:pPr>
              <w:snapToGrid w:val="0"/>
              <w:spacing w:before="0" w:after="0" w:line="240" w:lineRule="auto"/>
              <w:ind w:left="0" w:leftChars="0" w:right="0" w:rightChars="0" w:firstLine="0" w:firstLineChars="0"/>
              <w:jc w:val="center"/>
              <w:rPr>
                <w:rFonts w:ascii="宋体" w:eastAsia="宋体"/>
                <w:b/>
                <w:sz w:val="20"/>
              </w:rPr>
            </w:pPr>
            <w:r>
              <w:rPr>
                <w:rFonts w:ascii="宋体" w:hAnsi="宋体" w:eastAsia="宋体"/>
                <w:b/>
                <w:sz w:val="20"/>
              </w:rPr>
              <w:t>约束项</w:t>
            </w:r>
          </w:p>
        </w:tc>
        <w:tc>
          <w:tcPr>
            <w:tcW w:w="3714"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420499BC">
            <w:pPr>
              <w:snapToGrid w:val="0"/>
              <w:spacing w:before="0" w:after="0" w:line="240" w:lineRule="auto"/>
              <w:ind w:left="0" w:leftChars="0" w:right="0" w:rightChars="0" w:firstLine="0" w:firstLineChars="0"/>
              <w:jc w:val="center"/>
              <w:rPr>
                <w:rFonts w:ascii="宋体" w:eastAsia="宋体"/>
                <w:b/>
                <w:sz w:val="20"/>
              </w:rPr>
            </w:pPr>
            <w:r>
              <w:rPr>
                <w:rFonts w:ascii="宋体" w:hAnsi="宋体" w:eastAsia="宋体"/>
                <w:b/>
                <w:sz w:val="20"/>
              </w:rPr>
              <w:t>约束说明</w:t>
            </w:r>
          </w:p>
        </w:tc>
        <w:tc>
          <w:tcPr>
            <w:tcW w:w="3583"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E0945E7">
            <w:pPr>
              <w:snapToGrid w:val="0"/>
              <w:spacing w:before="0" w:after="0" w:line="240" w:lineRule="auto"/>
              <w:ind w:left="0" w:leftChars="0" w:right="0" w:rightChars="0" w:firstLine="0" w:firstLineChars="0"/>
              <w:jc w:val="center"/>
              <w:rPr>
                <w:rFonts w:ascii="宋体" w:eastAsia="宋体"/>
                <w:b/>
                <w:sz w:val="20"/>
              </w:rPr>
            </w:pPr>
            <w:r>
              <w:rPr>
                <w:rFonts w:ascii="宋体" w:hAnsi="宋体" w:eastAsia="宋体"/>
                <w:b/>
                <w:sz w:val="20"/>
              </w:rPr>
              <w:t>需求影响</w:t>
            </w:r>
          </w:p>
        </w:tc>
      </w:tr>
      <w:tr w14:paraId="43A388DD">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1219" w:type="dxa"/>
            <w:tcBorders>
              <w:top w:val="single" w:color="auto" w:sz="4" w:space="0"/>
              <w:left w:val="nil"/>
              <w:bottom w:val="nil"/>
              <w:right w:val="nil"/>
            </w:tcBorders>
            <w:noWrap w:val="0"/>
            <w:tcMar>
              <w:top w:w="-1" w:type="dxa"/>
              <w:left w:w="-1" w:type="dxa"/>
              <w:bottom w:w="-1" w:type="dxa"/>
              <w:right w:w="-1" w:type="dxa"/>
            </w:tcMar>
            <w:vAlign w:val="center"/>
          </w:tcPr>
          <w:p w14:paraId="3E2A3DCD">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开发设备</w:t>
            </w:r>
          </w:p>
        </w:tc>
        <w:tc>
          <w:tcPr>
            <w:tcW w:w="3714" w:type="dxa"/>
            <w:tcBorders>
              <w:top w:val="single" w:color="auto" w:sz="4" w:space="0"/>
              <w:left w:val="nil"/>
              <w:bottom w:val="nil"/>
              <w:right w:val="nil"/>
            </w:tcBorders>
            <w:noWrap w:val="0"/>
            <w:tcMar>
              <w:top w:w="-1" w:type="dxa"/>
              <w:left w:w="-1" w:type="dxa"/>
              <w:bottom w:w="-1" w:type="dxa"/>
              <w:right w:w="-1" w:type="dxa"/>
            </w:tcMar>
            <w:vAlign w:val="center"/>
          </w:tcPr>
          <w:p w14:paraId="10CDE626">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项目开发依赖普通PC和微信开发者工具。</w:t>
            </w:r>
          </w:p>
        </w:tc>
        <w:tc>
          <w:tcPr>
            <w:tcW w:w="3583" w:type="dxa"/>
            <w:tcBorders>
              <w:top w:val="single" w:color="auto" w:sz="4" w:space="0"/>
              <w:left w:val="nil"/>
              <w:bottom w:val="nil"/>
              <w:right w:val="nil"/>
            </w:tcBorders>
            <w:noWrap w:val="0"/>
            <w:tcMar>
              <w:top w:w="-1" w:type="dxa"/>
              <w:left w:w="-1" w:type="dxa"/>
              <w:bottom w:w="-1" w:type="dxa"/>
              <w:right w:w="-1" w:type="dxa"/>
            </w:tcMar>
            <w:vAlign w:val="center"/>
          </w:tcPr>
          <w:p w14:paraId="4C77BDDE">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系统应能够在常见课程开发环境中完成开发、调试和运行。</w:t>
            </w:r>
          </w:p>
        </w:tc>
      </w:tr>
      <w:tr w14:paraId="009C6EFC">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1219" w:type="dxa"/>
            <w:tcBorders>
              <w:top w:val="nil"/>
              <w:left w:val="nil"/>
              <w:bottom w:val="nil"/>
              <w:right w:val="nil"/>
            </w:tcBorders>
            <w:noWrap w:val="0"/>
            <w:tcMar>
              <w:top w:w="-1" w:type="dxa"/>
              <w:left w:w="-1" w:type="dxa"/>
              <w:bottom w:w="-1" w:type="dxa"/>
              <w:right w:w="-1" w:type="dxa"/>
            </w:tcMar>
            <w:vAlign w:val="center"/>
          </w:tcPr>
          <w:p w14:paraId="5BE60083">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运行设备</w:t>
            </w:r>
          </w:p>
        </w:tc>
        <w:tc>
          <w:tcPr>
            <w:tcW w:w="3714" w:type="dxa"/>
            <w:tcBorders>
              <w:top w:val="nil"/>
              <w:left w:val="nil"/>
              <w:bottom w:val="nil"/>
              <w:right w:val="nil"/>
            </w:tcBorders>
            <w:noWrap w:val="0"/>
            <w:tcMar>
              <w:top w:w="-1" w:type="dxa"/>
              <w:left w:w="-1" w:type="dxa"/>
              <w:bottom w:w="-1" w:type="dxa"/>
              <w:right w:w="-1" w:type="dxa"/>
            </w:tcMar>
            <w:vAlign w:val="center"/>
          </w:tcPr>
          <w:p w14:paraId="5EFA9822">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用户端依赖可运行微信客户端的智能手机。</w:t>
            </w:r>
          </w:p>
        </w:tc>
        <w:tc>
          <w:tcPr>
            <w:tcW w:w="3583" w:type="dxa"/>
            <w:tcBorders>
              <w:top w:val="nil"/>
              <w:left w:val="nil"/>
              <w:bottom w:val="nil"/>
              <w:right w:val="nil"/>
            </w:tcBorders>
            <w:noWrap w:val="0"/>
            <w:tcMar>
              <w:top w:w="-1" w:type="dxa"/>
              <w:left w:w="-1" w:type="dxa"/>
              <w:bottom w:w="-1" w:type="dxa"/>
              <w:right w:w="-1" w:type="dxa"/>
            </w:tcMar>
            <w:vAlign w:val="center"/>
          </w:tcPr>
          <w:p w14:paraId="20DAE73A">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页面布局应适配常见手机屏幕尺寸，避免固定宽度导致显示异常。</w:t>
            </w:r>
          </w:p>
        </w:tc>
      </w:tr>
      <w:tr w14:paraId="5CA765FF">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1219" w:type="dxa"/>
            <w:tcBorders>
              <w:top w:val="nil"/>
              <w:left w:val="nil"/>
              <w:bottom w:val="nil"/>
              <w:right w:val="nil"/>
            </w:tcBorders>
            <w:noWrap w:val="0"/>
            <w:tcMar>
              <w:top w:w="-1" w:type="dxa"/>
              <w:left w:w="-1" w:type="dxa"/>
              <w:bottom w:w="-1" w:type="dxa"/>
              <w:right w:w="-1" w:type="dxa"/>
            </w:tcMar>
            <w:vAlign w:val="center"/>
          </w:tcPr>
          <w:p w14:paraId="2F4E0A8D">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测试设备</w:t>
            </w:r>
          </w:p>
        </w:tc>
        <w:tc>
          <w:tcPr>
            <w:tcW w:w="3714" w:type="dxa"/>
            <w:tcBorders>
              <w:top w:val="nil"/>
              <w:left w:val="nil"/>
              <w:bottom w:val="nil"/>
              <w:right w:val="nil"/>
            </w:tcBorders>
            <w:noWrap w:val="0"/>
            <w:tcMar>
              <w:top w:w="-1" w:type="dxa"/>
              <w:left w:w="-1" w:type="dxa"/>
              <w:bottom w:w="-1" w:type="dxa"/>
              <w:right w:w="-1" w:type="dxa"/>
            </w:tcMar>
            <w:vAlign w:val="center"/>
          </w:tcPr>
          <w:p w14:paraId="103F36DF">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课程阶段主要使用微信开发者工具模拟器和小组成员手机进行测试。</w:t>
            </w:r>
          </w:p>
        </w:tc>
        <w:tc>
          <w:tcPr>
            <w:tcW w:w="3583" w:type="dxa"/>
            <w:tcBorders>
              <w:top w:val="nil"/>
              <w:left w:val="nil"/>
              <w:bottom w:val="nil"/>
              <w:right w:val="nil"/>
            </w:tcBorders>
            <w:noWrap w:val="0"/>
            <w:tcMar>
              <w:top w:w="-1" w:type="dxa"/>
              <w:left w:w="-1" w:type="dxa"/>
              <w:bottom w:w="-1" w:type="dxa"/>
              <w:right w:w="-1" w:type="dxa"/>
            </w:tcMar>
            <w:vAlign w:val="center"/>
          </w:tcPr>
          <w:p w14:paraId="25D18A7E">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测试范围以模拟器和常见手机端环境为主，不承诺覆盖全部机型。</w:t>
            </w:r>
          </w:p>
        </w:tc>
      </w:tr>
      <w:tr w14:paraId="6B94D6E9">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1219" w:type="dxa"/>
            <w:tcBorders>
              <w:top w:val="nil"/>
              <w:left w:val="nil"/>
              <w:bottom w:val="single" w:color="auto" w:sz="12" w:space="0"/>
              <w:right w:val="nil"/>
            </w:tcBorders>
            <w:noWrap w:val="0"/>
            <w:tcMar>
              <w:top w:w="-1" w:type="dxa"/>
              <w:left w:w="-1" w:type="dxa"/>
              <w:bottom w:w="-1" w:type="dxa"/>
              <w:right w:w="-1" w:type="dxa"/>
            </w:tcMar>
            <w:vAlign w:val="center"/>
          </w:tcPr>
          <w:p w14:paraId="51562222">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硬件依赖</w:t>
            </w:r>
          </w:p>
        </w:tc>
        <w:tc>
          <w:tcPr>
            <w:tcW w:w="3714" w:type="dxa"/>
            <w:tcBorders>
              <w:top w:val="nil"/>
              <w:left w:val="nil"/>
              <w:bottom w:val="single" w:color="auto" w:sz="12" w:space="0"/>
              <w:right w:val="nil"/>
            </w:tcBorders>
            <w:noWrap w:val="0"/>
            <w:tcMar>
              <w:top w:w="-1" w:type="dxa"/>
              <w:left w:w="-1" w:type="dxa"/>
              <w:bottom w:w="-1" w:type="dxa"/>
              <w:right w:w="-1" w:type="dxa"/>
            </w:tcMar>
            <w:vAlign w:val="center"/>
          </w:tcPr>
          <w:p w14:paraId="767303AE">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系统不依赖额外硬件设备。</w:t>
            </w:r>
          </w:p>
        </w:tc>
        <w:tc>
          <w:tcPr>
            <w:tcW w:w="3583" w:type="dxa"/>
            <w:tcBorders>
              <w:top w:val="nil"/>
              <w:left w:val="nil"/>
              <w:bottom w:val="single" w:color="auto" w:sz="12" w:space="0"/>
              <w:right w:val="nil"/>
            </w:tcBorders>
            <w:noWrap w:val="0"/>
            <w:tcMar>
              <w:top w:w="-1" w:type="dxa"/>
              <w:left w:w="-1" w:type="dxa"/>
              <w:bottom w:w="-1" w:type="dxa"/>
              <w:right w:w="-1" w:type="dxa"/>
            </w:tcMar>
            <w:vAlign w:val="center"/>
          </w:tcPr>
          <w:p w14:paraId="16F74F60">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不设计蓝牙、摄像头识别、外接传感器等硬件相关功能。</w:t>
            </w:r>
          </w:p>
        </w:tc>
      </w:tr>
    </w:tbl>
    <w:p w14:paraId="4DFAA055"/>
    <w:p w14:paraId="5F9656F1">
      <w:pPr>
        <w:pStyle w:val="3"/>
        <w:spacing w:before="160" w:after="80" w:line="300" w:lineRule="auto"/>
      </w:pPr>
      <w:r>
        <w:rPr>
          <w:rFonts w:ascii="Times New Roman" w:hAnsi="Times New Roman" w:eastAsia="黑体"/>
          <w:b/>
          <w:sz w:val="32"/>
        </w:rPr>
        <w:t>6.3软件约束</w:t>
      </w:r>
      <w:bookmarkEnd w:id="21"/>
    </w:p>
    <w:p w14:paraId="00F53BA0">
      <w:pPr>
        <w:spacing w:before="120" w:after="60"/>
        <w:jc w:val="center"/>
      </w:pPr>
      <w:r>
        <w:rPr>
          <w:rFonts w:ascii="宋体" w:hAnsi="宋体" w:eastAsia="宋体"/>
          <w:sz w:val="21"/>
        </w:rPr>
        <w:t>表6-3 软件约束说明表</w:t>
      </w:r>
    </w:p>
    <w:tbl>
      <w:tblPr>
        <w:tblStyle w:val="19"/>
        <w:tblW w:w="8516" w:type="dxa"/>
        <w:jc w:val="center"/>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Layout w:type="autofit"/>
        <w:tblCellMar>
          <w:top w:w="0" w:type="dxa"/>
          <w:left w:w="108" w:type="dxa"/>
          <w:bottom w:w="0" w:type="dxa"/>
          <w:right w:w="108" w:type="dxa"/>
        </w:tblCellMar>
      </w:tblPr>
      <w:tblGrid>
        <w:gridCol w:w="1611"/>
        <w:gridCol w:w="3160"/>
        <w:gridCol w:w="3745"/>
      </w:tblGrid>
      <w:tr w14:paraId="7937C1C1">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tblHeader/>
          <w:jc w:val="center"/>
        </w:trPr>
        <w:tc>
          <w:tcPr>
            <w:tcW w:w="1612"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D094B87">
            <w:pPr>
              <w:snapToGrid w:val="0"/>
              <w:spacing w:before="0" w:after="0" w:line="240" w:lineRule="auto"/>
              <w:ind w:left="0" w:leftChars="0" w:right="0" w:rightChars="0" w:firstLine="0" w:firstLineChars="0"/>
              <w:jc w:val="center"/>
              <w:rPr>
                <w:rFonts w:ascii="宋体" w:eastAsia="宋体"/>
                <w:b/>
                <w:sz w:val="20"/>
              </w:rPr>
            </w:pPr>
            <w:r>
              <w:rPr>
                <w:rFonts w:ascii="宋体" w:hAnsi="宋体" w:eastAsia="宋体"/>
                <w:b/>
                <w:sz w:val="20"/>
              </w:rPr>
              <w:t>约束项</w:t>
            </w:r>
          </w:p>
        </w:tc>
        <w:tc>
          <w:tcPr>
            <w:tcW w:w="3160"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C51176A">
            <w:pPr>
              <w:snapToGrid w:val="0"/>
              <w:spacing w:before="0" w:after="0" w:line="240" w:lineRule="auto"/>
              <w:ind w:left="0" w:leftChars="0" w:right="0" w:rightChars="0" w:firstLine="0" w:firstLineChars="0"/>
              <w:jc w:val="center"/>
              <w:rPr>
                <w:rFonts w:ascii="宋体" w:eastAsia="宋体"/>
                <w:b/>
                <w:sz w:val="20"/>
              </w:rPr>
            </w:pPr>
            <w:r>
              <w:rPr>
                <w:rFonts w:ascii="宋体" w:hAnsi="宋体" w:eastAsia="宋体"/>
                <w:b/>
                <w:sz w:val="20"/>
              </w:rPr>
              <w:t>约束说明</w:t>
            </w:r>
          </w:p>
        </w:tc>
        <w:tc>
          <w:tcPr>
            <w:tcW w:w="3745"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163CC9D">
            <w:pPr>
              <w:snapToGrid w:val="0"/>
              <w:spacing w:before="0" w:after="0" w:line="240" w:lineRule="auto"/>
              <w:ind w:left="0" w:leftChars="0" w:right="0" w:rightChars="0" w:firstLine="0" w:firstLineChars="0"/>
              <w:jc w:val="center"/>
              <w:rPr>
                <w:rFonts w:ascii="宋体" w:eastAsia="宋体"/>
                <w:b/>
                <w:sz w:val="20"/>
              </w:rPr>
            </w:pPr>
            <w:r>
              <w:rPr>
                <w:rFonts w:ascii="宋体" w:hAnsi="宋体" w:eastAsia="宋体"/>
                <w:b/>
                <w:sz w:val="20"/>
              </w:rPr>
              <w:t>需求影响</w:t>
            </w:r>
          </w:p>
        </w:tc>
      </w:tr>
      <w:tr w14:paraId="1834383B">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1612" w:type="dxa"/>
            <w:tcBorders>
              <w:top w:val="single" w:color="auto" w:sz="4" w:space="0"/>
              <w:left w:val="nil"/>
              <w:bottom w:val="nil"/>
              <w:right w:val="nil"/>
            </w:tcBorders>
            <w:noWrap w:val="0"/>
            <w:tcMar>
              <w:top w:w="-1" w:type="dxa"/>
              <w:left w:w="-1" w:type="dxa"/>
              <w:bottom w:w="-1" w:type="dxa"/>
              <w:right w:w="-1" w:type="dxa"/>
            </w:tcMar>
            <w:vAlign w:val="center"/>
          </w:tcPr>
          <w:p w14:paraId="14610B5C">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开发平台</w:t>
            </w:r>
          </w:p>
        </w:tc>
        <w:tc>
          <w:tcPr>
            <w:tcW w:w="3160" w:type="dxa"/>
            <w:tcBorders>
              <w:top w:val="single" w:color="auto" w:sz="4" w:space="0"/>
              <w:left w:val="nil"/>
              <w:bottom w:val="nil"/>
              <w:right w:val="nil"/>
            </w:tcBorders>
            <w:noWrap w:val="0"/>
            <w:tcMar>
              <w:top w:w="-1" w:type="dxa"/>
              <w:left w:w="-1" w:type="dxa"/>
              <w:bottom w:w="-1" w:type="dxa"/>
              <w:right w:w="-1" w:type="dxa"/>
            </w:tcMar>
            <w:vAlign w:val="center"/>
          </w:tcPr>
          <w:p w14:paraId="677CB6D6">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系统采用微信小程序技术栈。</w:t>
            </w:r>
          </w:p>
        </w:tc>
        <w:tc>
          <w:tcPr>
            <w:tcW w:w="3745" w:type="dxa"/>
            <w:tcBorders>
              <w:top w:val="single" w:color="auto" w:sz="4" w:space="0"/>
              <w:left w:val="nil"/>
              <w:bottom w:val="nil"/>
              <w:right w:val="nil"/>
            </w:tcBorders>
            <w:noWrap w:val="0"/>
            <w:tcMar>
              <w:top w:w="-1" w:type="dxa"/>
              <w:left w:w="-1" w:type="dxa"/>
              <w:bottom w:w="-1" w:type="dxa"/>
              <w:right w:w="-1" w:type="dxa"/>
            </w:tcMar>
            <w:vAlign w:val="center"/>
          </w:tcPr>
          <w:p w14:paraId="47484022">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页面结构、页面样式和业务逻辑应符合微信小程序开发规范。</w:t>
            </w:r>
          </w:p>
        </w:tc>
      </w:tr>
      <w:tr w14:paraId="002C9F3C">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473" w:hRule="atLeast"/>
          <w:jc w:val="center"/>
        </w:trPr>
        <w:tc>
          <w:tcPr>
            <w:tcW w:w="1612" w:type="dxa"/>
            <w:tcBorders>
              <w:top w:val="nil"/>
              <w:left w:val="nil"/>
              <w:bottom w:val="nil"/>
              <w:right w:val="nil"/>
            </w:tcBorders>
            <w:noWrap w:val="0"/>
            <w:tcMar>
              <w:top w:w="-1" w:type="dxa"/>
              <w:left w:w="-1" w:type="dxa"/>
              <w:bottom w:w="-1" w:type="dxa"/>
              <w:right w:w="-1" w:type="dxa"/>
            </w:tcMar>
            <w:vAlign w:val="center"/>
          </w:tcPr>
          <w:p w14:paraId="5CD6C213">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数据存储</w:t>
            </w:r>
          </w:p>
        </w:tc>
        <w:tc>
          <w:tcPr>
            <w:tcW w:w="3160" w:type="dxa"/>
            <w:tcBorders>
              <w:top w:val="nil"/>
              <w:left w:val="nil"/>
              <w:bottom w:val="nil"/>
              <w:right w:val="nil"/>
            </w:tcBorders>
            <w:noWrap w:val="0"/>
            <w:tcMar>
              <w:top w:w="-1" w:type="dxa"/>
              <w:left w:w="-1" w:type="dxa"/>
              <w:bottom w:w="-1" w:type="dxa"/>
              <w:right w:w="-1" w:type="dxa"/>
            </w:tcMar>
            <w:vAlign w:val="center"/>
          </w:tcPr>
          <w:p w14:paraId="7350E86A">
            <w:pPr>
              <w:snapToGrid w:val="0"/>
              <w:spacing w:before="0" w:after="0" w:line="240" w:lineRule="auto"/>
              <w:ind w:left="0" w:leftChars="0" w:right="0" w:rightChars="0" w:firstLine="0" w:firstLineChars="0"/>
              <w:jc w:val="left"/>
              <w:rPr>
                <w:rFonts w:ascii="宋体" w:eastAsia="宋体"/>
                <w:sz w:val="20"/>
              </w:rPr>
            </w:pPr>
            <w:r>
              <w:rPr>
                <w:rFonts w:ascii="宋体" w:eastAsia="宋体"/>
                <w:sz w:val="20"/>
              </w:rPr>
              <w:t>系统主要使用微信云数据库保存业务数据，本地存储仅用于缓存和临时保存。</w:t>
            </w:r>
          </w:p>
        </w:tc>
        <w:tc>
          <w:tcPr>
            <w:tcW w:w="3745" w:type="dxa"/>
            <w:tcBorders>
              <w:top w:val="nil"/>
              <w:left w:val="nil"/>
              <w:bottom w:val="nil"/>
              <w:right w:val="nil"/>
            </w:tcBorders>
            <w:noWrap w:val="0"/>
            <w:tcMar>
              <w:top w:w="-1" w:type="dxa"/>
              <w:left w:w="-1" w:type="dxa"/>
              <w:bottom w:w="-1" w:type="dxa"/>
              <w:right w:w="-1" w:type="dxa"/>
            </w:tcMar>
            <w:vAlign w:val="center"/>
          </w:tcPr>
          <w:p w14:paraId="76CF6DAD">
            <w:pPr>
              <w:snapToGrid w:val="0"/>
              <w:spacing w:before="0" w:after="0" w:line="240" w:lineRule="auto"/>
              <w:ind w:left="0" w:leftChars="0" w:right="0" w:rightChars="0" w:firstLine="0" w:firstLineChars="0"/>
              <w:jc w:val="center"/>
              <w:rPr>
                <w:rFonts w:ascii="宋体" w:eastAsia="宋体"/>
                <w:sz w:val="20"/>
              </w:rPr>
            </w:pPr>
            <w:r>
              <w:rPr>
                <w:rFonts w:ascii="宋体" w:eastAsia="宋体"/>
                <w:sz w:val="20"/>
              </w:rPr>
              <w:t>用户个人数据和系统公共数据主要保存至微信云数据库，本地存储仅用于缓存近期数据和临时保存输入内容。</w:t>
            </w:r>
          </w:p>
        </w:tc>
      </w:tr>
      <w:tr w14:paraId="4368B072">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1612" w:type="dxa"/>
            <w:tcBorders>
              <w:top w:val="nil"/>
              <w:left w:val="nil"/>
              <w:bottom w:val="nil"/>
              <w:right w:val="nil"/>
            </w:tcBorders>
            <w:noWrap w:val="0"/>
            <w:tcMar>
              <w:top w:w="-1" w:type="dxa"/>
              <w:left w:w="-1" w:type="dxa"/>
              <w:bottom w:w="-1" w:type="dxa"/>
              <w:right w:w="-1" w:type="dxa"/>
            </w:tcMar>
            <w:vAlign w:val="center"/>
          </w:tcPr>
          <w:p w14:paraId="341B9996">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云开发能力</w:t>
            </w:r>
          </w:p>
        </w:tc>
        <w:tc>
          <w:tcPr>
            <w:tcW w:w="3160" w:type="dxa"/>
            <w:tcBorders>
              <w:top w:val="nil"/>
              <w:left w:val="nil"/>
              <w:bottom w:val="nil"/>
              <w:right w:val="nil"/>
            </w:tcBorders>
            <w:noWrap w:val="0"/>
            <w:tcMar>
              <w:top w:w="-1" w:type="dxa"/>
              <w:left w:w="-1" w:type="dxa"/>
              <w:bottom w:w="-1" w:type="dxa"/>
              <w:right w:w="-1" w:type="dxa"/>
            </w:tcMar>
            <w:vAlign w:val="center"/>
          </w:tcPr>
          <w:p w14:paraId="6350586B">
            <w:pPr>
              <w:snapToGrid w:val="0"/>
              <w:spacing w:before="0" w:after="0" w:line="240" w:lineRule="auto"/>
              <w:ind w:left="0" w:leftChars="0" w:right="0" w:rightChars="0" w:firstLine="0" w:firstLineChars="0"/>
              <w:jc w:val="left"/>
              <w:rPr>
                <w:rFonts w:ascii="宋体" w:eastAsia="宋体"/>
                <w:sz w:val="20"/>
              </w:rPr>
            </w:pPr>
            <w:r>
              <w:rPr>
                <w:rFonts w:ascii="宋体" w:eastAsia="宋体"/>
                <w:sz w:val="20"/>
              </w:rPr>
              <w:t>微信云开发是系统服务器端实现方式，项目需配置云开发环境和云数据库集合。</w:t>
            </w:r>
          </w:p>
        </w:tc>
        <w:tc>
          <w:tcPr>
            <w:tcW w:w="3745" w:type="dxa"/>
            <w:tcBorders>
              <w:top w:val="nil"/>
              <w:left w:val="nil"/>
              <w:bottom w:val="nil"/>
              <w:right w:val="nil"/>
            </w:tcBorders>
            <w:noWrap w:val="0"/>
            <w:tcMar>
              <w:top w:w="-1" w:type="dxa"/>
              <w:left w:w="-1" w:type="dxa"/>
              <w:bottom w:w="-1" w:type="dxa"/>
              <w:right w:w="-1" w:type="dxa"/>
            </w:tcMar>
            <w:vAlign w:val="center"/>
          </w:tcPr>
          <w:p w14:paraId="7B4A932C">
            <w:pPr>
              <w:snapToGrid w:val="0"/>
              <w:spacing w:before="0" w:after="0" w:line="240" w:lineRule="auto"/>
              <w:ind w:left="0" w:leftChars="0" w:right="0" w:rightChars="0" w:firstLine="0" w:firstLineChars="0"/>
              <w:jc w:val="center"/>
              <w:rPr>
                <w:rFonts w:ascii="宋体" w:eastAsia="宋体"/>
                <w:sz w:val="20"/>
              </w:rPr>
            </w:pPr>
            <w:r>
              <w:rPr>
                <w:rFonts w:ascii="宋体" w:eastAsia="宋体"/>
                <w:sz w:val="20"/>
              </w:rPr>
              <w:t>微信登录、云数据库保存和用户数据读取应优先完成；云端备份、多设备同步等增强能力可根据开发进度实现或降级。</w:t>
            </w:r>
          </w:p>
        </w:tc>
      </w:tr>
      <w:tr w14:paraId="00284B6F">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1612" w:type="dxa"/>
            <w:tcBorders>
              <w:top w:val="nil"/>
              <w:left w:val="nil"/>
              <w:bottom w:val="nil"/>
              <w:right w:val="nil"/>
            </w:tcBorders>
            <w:noWrap w:val="0"/>
            <w:tcMar>
              <w:top w:w="-1" w:type="dxa"/>
              <w:left w:w="-1" w:type="dxa"/>
              <w:bottom w:w="-1" w:type="dxa"/>
              <w:right w:w="-1" w:type="dxa"/>
            </w:tcMar>
            <w:vAlign w:val="center"/>
          </w:tcPr>
          <w:p w14:paraId="5E822D05">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推送限制</w:t>
            </w:r>
          </w:p>
        </w:tc>
        <w:tc>
          <w:tcPr>
            <w:tcW w:w="3160" w:type="dxa"/>
            <w:tcBorders>
              <w:top w:val="nil"/>
              <w:left w:val="nil"/>
              <w:bottom w:val="nil"/>
              <w:right w:val="nil"/>
            </w:tcBorders>
            <w:noWrap w:val="0"/>
            <w:tcMar>
              <w:top w:w="-1" w:type="dxa"/>
              <w:left w:w="-1" w:type="dxa"/>
              <w:bottom w:w="-1" w:type="dxa"/>
              <w:right w:w="-1" w:type="dxa"/>
            </w:tcMar>
            <w:vAlign w:val="center"/>
          </w:tcPr>
          <w:p w14:paraId="5981E303">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微信小程序后台主动推送能力有限。</w:t>
            </w:r>
          </w:p>
        </w:tc>
        <w:tc>
          <w:tcPr>
            <w:tcW w:w="3745" w:type="dxa"/>
            <w:tcBorders>
              <w:top w:val="nil"/>
              <w:left w:val="nil"/>
              <w:bottom w:val="nil"/>
              <w:right w:val="nil"/>
            </w:tcBorders>
            <w:noWrap w:val="0"/>
            <w:tcMar>
              <w:top w:w="-1" w:type="dxa"/>
              <w:left w:w="-1" w:type="dxa"/>
              <w:bottom w:w="-1" w:type="dxa"/>
              <w:right w:w="-1" w:type="dxa"/>
            </w:tcMar>
            <w:vAlign w:val="center"/>
          </w:tcPr>
          <w:p w14:paraId="7BB007DC">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预算提醒以小程序内提醒为主，不承诺用户未打开小程序时主动通知。</w:t>
            </w:r>
          </w:p>
        </w:tc>
      </w:tr>
      <w:tr w14:paraId="10A1FD18">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1612" w:type="dxa"/>
            <w:tcBorders>
              <w:top w:val="nil"/>
              <w:left w:val="nil"/>
              <w:bottom w:val="single" w:color="auto" w:sz="12" w:space="0"/>
              <w:right w:val="nil"/>
            </w:tcBorders>
            <w:noWrap w:val="0"/>
            <w:tcMar>
              <w:top w:w="-1" w:type="dxa"/>
              <w:left w:w="-1" w:type="dxa"/>
              <w:bottom w:w="-1" w:type="dxa"/>
              <w:right w:w="-1" w:type="dxa"/>
            </w:tcMar>
            <w:vAlign w:val="center"/>
          </w:tcPr>
          <w:p w14:paraId="428E9370">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第三方库限制</w:t>
            </w:r>
          </w:p>
        </w:tc>
        <w:tc>
          <w:tcPr>
            <w:tcW w:w="3160" w:type="dxa"/>
            <w:tcBorders>
              <w:top w:val="nil"/>
              <w:left w:val="nil"/>
              <w:bottom w:val="single" w:color="auto" w:sz="12" w:space="0"/>
              <w:right w:val="nil"/>
            </w:tcBorders>
            <w:noWrap w:val="0"/>
            <w:tcMar>
              <w:top w:w="-1" w:type="dxa"/>
              <w:left w:w="-1" w:type="dxa"/>
              <w:bottom w:w="-1" w:type="dxa"/>
              <w:right w:w="-1" w:type="dxa"/>
            </w:tcMar>
            <w:vAlign w:val="center"/>
          </w:tcPr>
          <w:p w14:paraId="22EA01C4">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图表组件等第三方库可能带来配置、体积和兼容成本。</w:t>
            </w:r>
          </w:p>
        </w:tc>
        <w:tc>
          <w:tcPr>
            <w:tcW w:w="3745" w:type="dxa"/>
            <w:tcBorders>
              <w:top w:val="nil"/>
              <w:left w:val="nil"/>
              <w:bottom w:val="single" w:color="auto" w:sz="12" w:space="0"/>
              <w:right w:val="nil"/>
            </w:tcBorders>
            <w:noWrap w:val="0"/>
            <w:tcMar>
              <w:top w:w="-1" w:type="dxa"/>
              <w:left w:w="-1" w:type="dxa"/>
              <w:bottom w:w="-1" w:type="dxa"/>
              <w:right w:w="-1" w:type="dxa"/>
            </w:tcMar>
            <w:vAlign w:val="center"/>
          </w:tcPr>
          <w:p w14:paraId="4867C25B">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统计图表可根据进度采用小程序图表组件或简化图表展示方式。</w:t>
            </w:r>
          </w:p>
        </w:tc>
      </w:tr>
    </w:tbl>
    <w:p w14:paraId="32850E05"/>
    <w:p w14:paraId="35802907">
      <w:pPr>
        <w:pStyle w:val="3"/>
        <w:spacing w:before="160" w:after="80" w:line="300" w:lineRule="auto"/>
      </w:pPr>
      <w:bookmarkStart w:id="22" w:name="_Toc31014"/>
      <w:r>
        <w:rPr>
          <w:rFonts w:ascii="Times New Roman" w:hAnsi="Times New Roman" w:eastAsia="黑体"/>
          <w:b/>
          <w:sz w:val="32"/>
        </w:rPr>
        <w:t>6.4其他约束</w:t>
      </w:r>
      <w:bookmarkEnd w:id="22"/>
    </w:p>
    <w:p w14:paraId="5FF512DF">
      <w:pPr>
        <w:spacing w:before="120" w:after="60"/>
        <w:jc w:val="center"/>
      </w:pPr>
      <w:r>
        <w:rPr>
          <w:rFonts w:ascii="宋体" w:hAnsi="宋体" w:eastAsia="宋体"/>
          <w:sz w:val="21"/>
        </w:rPr>
        <w:t>表6-4 其他约束说明表</w:t>
      </w:r>
    </w:p>
    <w:tbl>
      <w:tblPr>
        <w:tblStyle w:val="19"/>
        <w:tblW w:w="8516" w:type="dxa"/>
        <w:jc w:val="center"/>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Layout w:type="autofit"/>
        <w:tblCellMar>
          <w:top w:w="0" w:type="dxa"/>
          <w:left w:w="108" w:type="dxa"/>
          <w:bottom w:w="0" w:type="dxa"/>
          <w:right w:w="108" w:type="dxa"/>
        </w:tblCellMar>
      </w:tblPr>
      <w:tblGrid>
        <w:gridCol w:w="1408"/>
        <w:gridCol w:w="3321"/>
        <w:gridCol w:w="3787"/>
      </w:tblGrid>
      <w:tr w14:paraId="2FFA7DDB">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PrEx>
        <w:trPr>
          <w:trHeight w:val="0" w:hRule="atLeast"/>
          <w:tblHeader/>
          <w:jc w:val="center"/>
        </w:trPr>
        <w:tc>
          <w:tcPr>
            <w:tcW w:w="1408"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C8BC256">
            <w:pPr>
              <w:snapToGrid w:val="0"/>
              <w:spacing w:before="0" w:after="0" w:line="240" w:lineRule="auto"/>
              <w:ind w:left="0" w:leftChars="0" w:right="0" w:rightChars="0" w:firstLine="0" w:firstLineChars="0"/>
              <w:jc w:val="center"/>
              <w:rPr>
                <w:rFonts w:ascii="宋体" w:eastAsia="宋体"/>
                <w:b/>
                <w:sz w:val="20"/>
              </w:rPr>
            </w:pPr>
            <w:r>
              <w:rPr>
                <w:rFonts w:ascii="宋体" w:hAnsi="宋体" w:eastAsia="宋体"/>
                <w:b/>
                <w:sz w:val="20"/>
              </w:rPr>
              <w:t>约束项</w:t>
            </w:r>
          </w:p>
        </w:tc>
        <w:tc>
          <w:tcPr>
            <w:tcW w:w="3321"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6E4484A">
            <w:pPr>
              <w:snapToGrid w:val="0"/>
              <w:spacing w:before="0" w:after="0" w:line="240" w:lineRule="auto"/>
              <w:ind w:left="0" w:leftChars="0" w:right="0" w:rightChars="0" w:firstLine="0" w:firstLineChars="0"/>
              <w:jc w:val="center"/>
              <w:rPr>
                <w:rFonts w:ascii="宋体" w:eastAsia="宋体"/>
                <w:b/>
                <w:sz w:val="20"/>
              </w:rPr>
            </w:pPr>
            <w:r>
              <w:rPr>
                <w:rFonts w:ascii="宋体" w:hAnsi="宋体" w:eastAsia="宋体"/>
                <w:b/>
                <w:sz w:val="20"/>
              </w:rPr>
              <w:t>约束说明</w:t>
            </w:r>
          </w:p>
        </w:tc>
        <w:tc>
          <w:tcPr>
            <w:tcW w:w="3787"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34A9395B">
            <w:pPr>
              <w:snapToGrid w:val="0"/>
              <w:spacing w:before="0" w:after="0" w:line="240" w:lineRule="auto"/>
              <w:ind w:left="0" w:leftChars="0" w:right="0" w:rightChars="0" w:firstLine="0" w:firstLineChars="0"/>
              <w:jc w:val="center"/>
              <w:rPr>
                <w:rFonts w:ascii="宋体" w:eastAsia="宋体"/>
                <w:b/>
                <w:sz w:val="20"/>
              </w:rPr>
            </w:pPr>
            <w:r>
              <w:rPr>
                <w:rFonts w:ascii="宋体" w:hAnsi="宋体" w:eastAsia="宋体"/>
                <w:b/>
                <w:sz w:val="20"/>
              </w:rPr>
              <w:t>需求影响</w:t>
            </w:r>
          </w:p>
        </w:tc>
      </w:tr>
      <w:tr w14:paraId="4988F089">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1408" w:type="dxa"/>
            <w:tcBorders>
              <w:top w:val="single" w:color="auto" w:sz="4" w:space="0"/>
              <w:left w:val="nil"/>
              <w:bottom w:val="nil"/>
              <w:right w:val="nil"/>
            </w:tcBorders>
            <w:noWrap w:val="0"/>
            <w:tcMar>
              <w:top w:w="-1" w:type="dxa"/>
              <w:left w:w="-1" w:type="dxa"/>
              <w:bottom w:w="-1" w:type="dxa"/>
              <w:right w:w="-1" w:type="dxa"/>
            </w:tcMar>
            <w:vAlign w:val="center"/>
          </w:tcPr>
          <w:p w14:paraId="15D0CC83">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课程周期</w:t>
            </w:r>
          </w:p>
        </w:tc>
        <w:tc>
          <w:tcPr>
            <w:tcW w:w="3321" w:type="dxa"/>
            <w:tcBorders>
              <w:top w:val="single" w:color="auto" w:sz="4" w:space="0"/>
              <w:left w:val="nil"/>
              <w:bottom w:val="nil"/>
              <w:right w:val="nil"/>
            </w:tcBorders>
            <w:noWrap w:val="0"/>
            <w:tcMar>
              <w:top w:w="-1" w:type="dxa"/>
              <w:left w:w="-1" w:type="dxa"/>
              <w:bottom w:w="-1" w:type="dxa"/>
              <w:right w:w="-1" w:type="dxa"/>
            </w:tcMar>
            <w:vAlign w:val="center"/>
          </w:tcPr>
          <w:p w14:paraId="3B69DE35">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项目开发周期较短，难以保证所有增强功能一次性完整实现。</w:t>
            </w:r>
          </w:p>
        </w:tc>
        <w:tc>
          <w:tcPr>
            <w:tcW w:w="3787" w:type="dxa"/>
            <w:tcBorders>
              <w:top w:val="single" w:color="auto" w:sz="4" w:space="0"/>
              <w:left w:val="nil"/>
              <w:bottom w:val="nil"/>
              <w:right w:val="nil"/>
            </w:tcBorders>
            <w:noWrap w:val="0"/>
            <w:tcMar>
              <w:top w:w="-1" w:type="dxa"/>
              <w:left w:w="-1" w:type="dxa"/>
              <w:bottom w:w="-1" w:type="dxa"/>
              <w:right w:w="-1" w:type="dxa"/>
            </w:tcMar>
            <w:vAlign w:val="center"/>
          </w:tcPr>
          <w:p w14:paraId="4C5A263D">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高优先级功能必须优先完成，中低优先级功能可作为拓展或后续完善内容。</w:t>
            </w:r>
          </w:p>
        </w:tc>
      </w:tr>
      <w:tr w14:paraId="0550EA43">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1408" w:type="dxa"/>
            <w:tcBorders>
              <w:top w:val="nil"/>
              <w:left w:val="nil"/>
              <w:bottom w:val="nil"/>
              <w:right w:val="nil"/>
            </w:tcBorders>
            <w:noWrap w:val="0"/>
            <w:tcMar>
              <w:top w:w="-1" w:type="dxa"/>
              <w:left w:w="-1" w:type="dxa"/>
              <w:bottom w:w="-1" w:type="dxa"/>
              <w:right w:w="-1" w:type="dxa"/>
            </w:tcMar>
            <w:vAlign w:val="center"/>
          </w:tcPr>
          <w:p w14:paraId="1C579EF4">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数据更新</w:t>
            </w:r>
          </w:p>
        </w:tc>
        <w:tc>
          <w:tcPr>
            <w:tcW w:w="3321" w:type="dxa"/>
            <w:tcBorders>
              <w:top w:val="nil"/>
              <w:left w:val="nil"/>
              <w:bottom w:val="nil"/>
              <w:right w:val="nil"/>
            </w:tcBorders>
            <w:noWrap w:val="0"/>
            <w:tcMar>
              <w:top w:w="-1" w:type="dxa"/>
              <w:left w:w="-1" w:type="dxa"/>
              <w:bottom w:w="-1" w:type="dxa"/>
              <w:right w:w="-1" w:type="dxa"/>
            </w:tcMar>
            <w:vAlign w:val="center"/>
          </w:tcPr>
          <w:p w14:paraId="7DB8B12A">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场次、歌单、图鉴和参考价等公共数据可能随时间变化。</w:t>
            </w:r>
          </w:p>
        </w:tc>
        <w:tc>
          <w:tcPr>
            <w:tcW w:w="3787" w:type="dxa"/>
            <w:tcBorders>
              <w:top w:val="nil"/>
              <w:left w:val="nil"/>
              <w:bottom w:val="nil"/>
              <w:right w:val="nil"/>
            </w:tcBorders>
            <w:noWrap w:val="0"/>
            <w:tcMar>
              <w:top w:w="-1" w:type="dxa"/>
              <w:left w:w="-1" w:type="dxa"/>
              <w:bottom w:w="-1" w:type="dxa"/>
              <w:right w:w="-1" w:type="dxa"/>
            </w:tcMar>
            <w:vAlign w:val="center"/>
          </w:tcPr>
          <w:p w14:paraId="3067C672">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系统应允许后续补充或修改公共数据，不应将数据完全固化在页面逻辑中。</w:t>
            </w:r>
          </w:p>
        </w:tc>
      </w:tr>
      <w:tr w14:paraId="6694EE72">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1408" w:type="dxa"/>
            <w:tcBorders>
              <w:top w:val="nil"/>
              <w:left w:val="nil"/>
              <w:bottom w:val="nil"/>
              <w:right w:val="nil"/>
            </w:tcBorders>
            <w:noWrap w:val="0"/>
            <w:tcMar>
              <w:top w:w="-1" w:type="dxa"/>
              <w:left w:w="-1" w:type="dxa"/>
              <w:bottom w:w="-1" w:type="dxa"/>
              <w:right w:w="-1" w:type="dxa"/>
            </w:tcMar>
            <w:vAlign w:val="center"/>
          </w:tcPr>
          <w:p w14:paraId="22FEF8C9">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需求变更</w:t>
            </w:r>
          </w:p>
        </w:tc>
        <w:tc>
          <w:tcPr>
            <w:tcW w:w="3321" w:type="dxa"/>
            <w:tcBorders>
              <w:top w:val="nil"/>
              <w:left w:val="nil"/>
              <w:bottom w:val="nil"/>
              <w:right w:val="nil"/>
            </w:tcBorders>
            <w:noWrap w:val="0"/>
            <w:tcMar>
              <w:top w:w="-1" w:type="dxa"/>
              <w:left w:w="-1" w:type="dxa"/>
              <w:bottom w:w="-1" w:type="dxa"/>
              <w:right w:w="-1" w:type="dxa"/>
            </w:tcMar>
            <w:vAlign w:val="center"/>
          </w:tcPr>
          <w:p w14:paraId="0615BC7D">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课程开发过程中可能根据时间、能力和测试情况调整功能范围。</w:t>
            </w:r>
          </w:p>
        </w:tc>
        <w:tc>
          <w:tcPr>
            <w:tcW w:w="3787" w:type="dxa"/>
            <w:tcBorders>
              <w:top w:val="nil"/>
              <w:left w:val="nil"/>
              <w:bottom w:val="nil"/>
              <w:right w:val="nil"/>
            </w:tcBorders>
            <w:noWrap w:val="0"/>
            <w:tcMar>
              <w:top w:w="-1" w:type="dxa"/>
              <w:left w:w="-1" w:type="dxa"/>
              <w:bottom w:w="-1" w:type="dxa"/>
              <w:right w:w="-1" w:type="dxa"/>
            </w:tcMar>
            <w:vAlign w:val="center"/>
          </w:tcPr>
          <w:p w14:paraId="2D076511">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需求变更应优先保证核心闭环，不影响已完成的基础记账、预算和统计功能。</w:t>
            </w:r>
          </w:p>
        </w:tc>
      </w:tr>
      <w:tr w14:paraId="2845B78B">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1408" w:type="dxa"/>
            <w:tcBorders>
              <w:top w:val="nil"/>
              <w:left w:val="nil"/>
              <w:bottom w:val="single" w:color="auto" w:sz="12" w:space="0"/>
              <w:right w:val="nil"/>
            </w:tcBorders>
            <w:noWrap w:val="0"/>
            <w:tcMar>
              <w:top w:w="-1" w:type="dxa"/>
              <w:left w:w="-1" w:type="dxa"/>
              <w:bottom w:w="-1" w:type="dxa"/>
              <w:right w:w="-1" w:type="dxa"/>
            </w:tcMar>
            <w:vAlign w:val="center"/>
          </w:tcPr>
          <w:p w14:paraId="1501D840">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合规与版权</w:t>
            </w:r>
          </w:p>
        </w:tc>
        <w:tc>
          <w:tcPr>
            <w:tcW w:w="3321" w:type="dxa"/>
            <w:tcBorders>
              <w:top w:val="nil"/>
              <w:left w:val="nil"/>
              <w:bottom w:val="single" w:color="auto" w:sz="12" w:space="0"/>
              <w:right w:val="nil"/>
            </w:tcBorders>
            <w:noWrap w:val="0"/>
            <w:tcMar>
              <w:top w:w="-1" w:type="dxa"/>
              <w:left w:w="-1" w:type="dxa"/>
              <w:bottom w:w="-1" w:type="dxa"/>
              <w:right w:w="-1" w:type="dxa"/>
            </w:tcMar>
            <w:vAlign w:val="center"/>
          </w:tcPr>
          <w:p w14:paraId="6B679719">
            <w:pPr>
              <w:snapToGrid w:val="0"/>
              <w:spacing w:before="0" w:after="0" w:line="240" w:lineRule="auto"/>
              <w:ind w:left="0" w:leftChars="0" w:right="0" w:rightChars="0" w:firstLine="0" w:firstLineChars="0"/>
              <w:jc w:val="center"/>
              <w:rPr>
                <w:rFonts w:ascii="宋体" w:eastAsia="宋体"/>
                <w:sz w:val="20"/>
              </w:rPr>
            </w:pPr>
            <w:r>
              <w:rPr>
                <w:rFonts w:ascii="宋体" w:hAnsi="宋体" w:eastAsia="宋体"/>
                <w:b w:val="0"/>
                <w:sz w:val="20"/>
              </w:rPr>
              <w:t>公共图片、图鉴信息和参考价数据需要注意来源和使用范围。</w:t>
            </w:r>
          </w:p>
        </w:tc>
        <w:tc>
          <w:tcPr>
            <w:tcW w:w="3787" w:type="dxa"/>
            <w:tcBorders>
              <w:top w:val="nil"/>
              <w:left w:val="nil"/>
              <w:bottom w:val="single" w:color="auto" w:sz="12" w:space="0"/>
              <w:right w:val="nil"/>
            </w:tcBorders>
            <w:noWrap w:val="0"/>
            <w:tcMar>
              <w:top w:w="-1" w:type="dxa"/>
              <w:left w:w="-1" w:type="dxa"/>
              <w:bottom w:w="-1" w:type="dxa"/>
              <w:right w:w="-1" w:type="dxa"/>
            </w:tcMar>
            <w:vAlign w:val="center"/>
          </w:tcPr>
          <w:p w14:paraId="77F68191">
            <w:pPr>
              <w:snapToGrid w:val="0"/>
              <w:spacing w:before="0" w:after="0" w:line="240" w:lineRule="auto"/>
              <w:ind w:left="0" w:leftChars="0" w:right="0" w:rightChars="0" w:firstLine="0" w:firstLineChars="0"/>
              <w:jc w:val="left"/>
              <w:rPr>
                <w:rFonts w:ascii="宋体" w:eastAsia="宋体"/>
                <w:sz w:val="20"/>
              </w:rPr>
            </w:pPr>
            <w:r>
              <w:rPr>
                <w:rFonts w:ascii="宋体" w:hAnsi="宋体" w:eastAsia="宋体"/>
                <w:b w:val="0"/>
                <w:sz w:val="20"/>
              </w:rPr>
              <w:t>课程展示中应避免使用来源不明的大量商业图片或敏感数据。</w:t>
            </w:r>
          </w:p>
        </w:tc>
      </w:tr>
    </w:tbl>
    <w:p w14:paraId="52C2CB49"/>
    <w:p w14:paraId="53E9D7EC"/>
    <w:sectPr>
      <w:headerReference r:id="rId3" w:type="default"/>
      <w:footerReference r:id="rId4" w:type="default"/>
      <w:pgSz w:w="11906" w:h="16838"/>
      <w:pgMar w:top="1440" w:right="1803" w:bottom="1440" w:left="180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Calibri Light">
    <w:panose1 w:val="020F0302020204030204"/>
    <w:charset w:val="00"/>
    <w:family w:val="auto"/>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PingFangSC-Regular">
    <w:altName w:val="Segoe Print"/>
    <w:panose1 w:val="00000000000000000000"/>
    <w:charset w:val="00"/>
    <w:family w:val="auto"/>
    <w:pitch w:val="default"/>
    <w:sig w:usb0="00000000" w:usb1="00000000" w:usb2="00000000" w:usb3="00000000" w:csb0="00000000" w:csb1="00000000"/>
  </w:font>
  <w:font w:name="OpenSans-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E02E3">
    <w:pPr>
      <w:pStyle w:val="11"/>
      <w:jc w:val="both"/>
    </w:pPr>
  </w:p>
  <w:p w14:paraId="096E02E4"/>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E02E2">
    <w:pPr>
      <w:pStyle w:val="12"/>
      <w:jc w:val="both"/>
    </w:pPr>
    <w:r>
      <w:rPr>
        <w:rFonts w:hint="eastAsia"/>
      </w:rPr>
      <w:t>需求规格说明书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7B3D"/>
    <w:rsid w:val="00003C9F"/>
    <w:rsid w:val="00016C7F"/>
    <w:rsid w:val="00030A94"/>
    <w:rsid w:val="00060F39"/>
    <w:rsid w:val="000B32F7"/>
    <w:rsid w:val="001041BF"/>
    <w:rsid w:val="00114C77"/>
    <w:rsid w:val="00125E8E"/>
    <w:rsid w:val="0013668C"/>
    <w:rsid w:val="001512A8"/>
    <w:rsid w:val="00151667"/>
    <w:rsid w:val="00160D8E"/>
    <w:rsid w:val="00183248"/>
    <w:rsid w:val="001C06C9"/>
    <w:rsid w:val="001E1EAA"/>
    <w:rsid w:val="0021770B"/>
    <w:rsid w:val="00220FF1"/>
    <w:rsid w:val="002F268C"/>
    <w:rsid w:val="002F4BF7"/>
    <w:rsid w:val="00301DD4"/>
    <w:rsid w:val="003700E0"/>
    <w:rsid w:val="00373BAD"/>
    <w:rsid w:val="003E7BC4"/>
    <w:rsid w:val="00425728"/>
    <w:rsid w:val="00426D55"/>
    <w:rsid w:val="004F59DA"/>
    <w:rsid w:val="005B4F61"/>
    <w:rsid w:val="006416F8"/>
    <w:rsid w:val="006700A2"/>
    <w:rsid w:val="00695E3B"/>
    <w:rsid w:val="006A5929"/>
    <w:rsid w:val="006C5B62"/>
    <w:rsid w:val="00762FE3"/>
    <w:rsid w:val="007B0205"/>
    <w:rsid w:val="007B3440"/>
    <w:rsid w:val="00803D91"/>
    <w:rsid w:val="008D1E52"/>
    <w:rsid w:val="00951CCA"/>
    <w:rsid w:val="009A048D"/>
    <w:rsid w:val="009C24E8"/>
    <w:rsid w:val="00A126C6"/>
    <w:rsid w:val="00A210F3"/>
    <w:rsid w:val="00B24BA3"/>
    <w:rsid w:val="00BB6479"/>
    <w:rsid w:val="00C07B3D"/>
    <w:rsid w:val="00C52431"/>
    <w:rsid w:val="00CE19E0"/>
    <w:rsid w:val="00D31263"/>
    <w:rsid w:val="00D423B6"/>
    <w:rsid w:val="00D63630"/>
    <w:rsid w:val="00DC4976"/>
    <w:rsid w:val="00DC580B"/>
    <w:rsid w:val="00DF37A0"/>
    <w:rsid w:val="00EA6708"/>
    <w:rsid w:val="00EA6D54"/>
    <w:rsid w:val="00EB0921"/>
    <w:rsid w:val="00EB55DC"/>
    <w:rsid w:val="00EB7A1A"/>
    <w:rsid w:val="00EE1644"/>
    <w:rsid w:val="00F347DC"/>
    <w:rsid w:val="00F66F31"/>
    <w:rsid w:val="00F90897"/>
    <w:rsid w:val="00FA54B3"/>
    <w:rsid w:val="00FC3B0C"/>
    <w:rsid w:val="017D43BA"/>
    <w:rsid w:val="04764DFA"/>
    <w:rsid w:val="077F5341"/>
    <w:rsid w:val="0F9A157A"/>
    <w:rsid w:val="126637EB"/>
    <w:rsid w:val="17557B76"/>
    <w:rsid w:val="1AFA12DA"/>
    <w:rsid w:val="1CD76DC7"/>
    <w:rsid w:val="1D692AA7"/>
    <w:rsid w:val="1E9B0CC0"/>
    <w:rsid w:val="2089335F"/>
    <w:rsid w:val="20E57FD0"/>
    <w:rsid w:val="20F63F8C"/>
    <w:rsid w:val="23A80BE9"/>
    <w:rsid w:val="26591245"/>
    <w:rsid w:val="2762237B"/>
    <w:rsid w:val="27ED5342"/>
    <w:rsid w:val="29C8726F"/>
    <w:rsid w:val="2D410C84"/>
    <w:rsid w:val="30AB6B41"/>
    <w:rsid w:val="315D4C2C"/>
    <w:rsid w:val="350902DA"/>
    <w:rsid w:val="3AB60D5C"/>
    <w:rsid w:val="3B4A0741"/>
    <w:rsid w:val="3F8200F5"/>
    <w:rsid w:val="44395BA8"/>
    <w:rsid w:val="468974CC"/>
    <w:rsid w:val="48093900"/>
    <w:rsid w:val="48272AF9"/>
    <w:rsid w:val="48AE6D76"/>
    <w:rsid w:val="518965D2"/>
    <w:rsid w:val="576275C2"/>
    <w:rsid w:val="5AED2291"/>
    <w:rsid w:val="5C076A71"/>
    <w:rsid w:val="612C0EA8"/>
    <w:rsid w:val="61ED6147"/>
    <w:rsid w:val="623A2331"/>
    <w:rsid w:val="6B45527B"/>
    <w:rsid w:val="6C7E6B4A"/>
    <w:rsid w:val="6F9B1553"/>
    <w:rsid w:val="73E22546"/>
    <w:rsid w:val="766E5C13"/>
    <w:rsid w:val="777B4BD2"/>
    <w:rsid w:val="799D05BD"/>
    <w:rsid w:val="7D6143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uiPriority="99" w:name="footnote text"/>
    <w:lsdException w:uiPriority="99"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20">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autoRedefine/>
    <w:semiHidden/>
    <w:qFormat/>
    <w:uiPriority w:val="0"/>
    <w:pPr>
      <w:ind w:left="2520" w:leftChars="1200"/>
    </w:pPr>
  </w:style>
  <w:style w:type="paragraph" w:styleId="6">
    <w:name w:val="Body Text"/>
    <w:basedOn w:val="1"/>
    <w:semiHidden/>
    <w:qFormat/>
    <w:uiPriority w:val="0"/>
    <w:rPr>
      <w:color w:val="FF0000"/>
    </w:rPr>
  </w:style>
  <w:style w:type="paragraph" w:styleId="7">
    <w:name w:val="Body Text Indent"/>
    <w:basedOn w:val="1"/>
    <w:semiHidden/>
    <w:qFormat/>
    <w:uiPriority w:val="0"/>
    <w:pPr>
      <w:ind w:left="781" w:leftChars="372" w:firstLine="420" w:firstLineChars="200"/>
    </w:pPr>
  </w:style>
  <w:style w:type="paragraph" w:styleId="8">
    <w:name w:val="toc 5"/>
    <w:basedOn w:val="1"/>
    <w:next w:val="1"/>
    <w:autoRedefine/>
    <w:semiHidden/>
    <w:qFormat/>
    <w:uiPriority w:val="0"/>
    <w:pPr>
      <w:ind w:left="1680" w:leftChars="800"/>
    </w:pPr>
  </w:style>
  <w:style w:type="paragraph" w:styleId="9">
    <w:name w:val="toc 3"/>
    <w:basedOn w:val="1"/>
    <w:next w:val="1"/>
    <w:autoRedefine/>
    <w:semiHidden/>
    <w:qFormat/>
    <w:uiPriority w:val="0"/>
    <w:pPr>
      <w:ind w:left="840" w:leftChars="400"/>
    </w:pPr>
  </w:style>
  <w:style w:type="paragraph" w:styleId="10">
    <w:name w:val="toc 8"/>
    <w:basedOn w:val="1"/>
    <w:next w:val="1"/>
    <w:autoRedefine/>
    <w:semiHidden/>
    <w:qFormat/>
    <w:uiPriority w:val="0"/>
    <w:pPr>
      <w:ind w:left="2940" w:leftChars="1400"/>
    </w:pPr>
  </w:style>
  <w:style w:type="paragraph" w:styleId="11">
    <w:name w:val="footer"/>
    <w:basedOn w:val="1"/>
    <w:semiHidden/>
    <w:qFormat/>
    <w:uiPriority w:val="0"/>
    <w:pPr>
      <w:tabs>
        <w:tab w:val="center" w:pos="4153"/>
        <w:tab w:val="right" w:pos="8306"/>
      </w:tabs>
      <w:snapToGrid w:val="0"/>
      <w:jc w:val="left"/>
    </w:pPr>
    <w:rPr>
      <w:sz w:val="18"/>
      <w:szCs w:val="18"/>
    </w:rPr>
  </w:style>
  <w:style w:type="paragraph" w:styleId="12">
    <w:name w:val="header"/>
    <w:basedOn w:val="1"/>
    <w:semiHidden/>
    <w:qFormat/>
    <w:uiPriority w:val="0"/>
    <w:pPr>
      <w:pBdr>
        <w:bottom w:val="single" w:color="auto" w:sz="6" w:space="1"/>
      </w:pBdr>
      <w:tabs>
        <w:tab w:val="center" w:pos="4153"/>
        <w:tab w:val="right" w:pos="8306"/>
      </w:tabs>
      <w:snapToGrid w:val="0"/>
      <w:jc w:val="center"/>
    </w:pPr>
    <w:rPr>
      <w:sz w:val="18"/>
      <w:szCs w:val="18"/>
    </w:rPr>
  </w:style>
  <w:style w:type="paragraph" w:styleId="13">
    <w:name w:val="toc 1"/>
    <w:basedOn w:val="1"/>
    <w:next w:val="1"/>
    <w:autoRedefine/>
    <w:semiHidden/>
    <w:qFormat/>
    <w:uiPriority w:val="0"/>
    <w:pPr>
      <w:tabs>
        <w:tab w:val="right" w:leader="dot" w:pos="8296"/>
      </w:tabs>
      <w:jc w:val="center"/>
    </w:pPr>
  </w:style>
  <w:style w:type="paragraph" w:styleId="14">
    <w:name w:val="toc 4"/>
    <w:basedOn w:val="1"/>
    <w:next w:val="1"/>
    <w:autoRedefine/>
    <w:semiHidden/>
    <w:qFormat/>
    <w:uiPriority w:val="0"/>
    <w:pPr>
      <w:ind w:left="1260" w:leftChars="600"/>
    </w:pPr>
  </w:style>
  <w:style w:type="paragraph" w:styleId="15">
    <w:name w:val="toc 6"/>
    <w:basedOn w:val="1"/>
    <w:next w:val="1"/>
    <w:autoRedefine/>
    <w:semiHidden/>
    <w:qFormat/>
    <w:uiPriority w:val="0"/>
    <w:pPr>
      <w:ind w:left="2100" w:leftChars="1000"/>
    </w:pPr>
  </w:style>
  <w:style w:type="paragraph" w:styleId="16">
    <w:name w:val="toc 2"/>
    <w:basedOn w:val="1"/>
    <w:next w:val="1"/>
    <w:autoRedefine/>
    <w:semiHidden/>
    <w:qFormat/>
    <w:uiPriority w:val="0"/>
    <w:pPr>
      <w:ind w:left="420" w:leftChars="200"/>
    </w:pPr>
  </w:style>
  <w:style w:type="paragraph" w:styleId="17">
    <w:name w:val="toc 9"/>
    <w:basedOn w:val="1"/>
    <w:next w:val="1"/>
    <w:autoRedefine/>
    <w:semiHidden/>
    <w:qFormat/>
    <w:uiPriority w:val="0"/>
    <w:pPr>
      <w:ind w:left="3360" w:leftChars="1600"/>
    </w:pPr>
  </w:style>
  <w:style w:type="paragraph" w:styleId="18">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21">
    <w:name w:val="Hyperlink"/>
    <w:basedOn w:val="20"/>
    <w:semiHidden/>
    <w:qFormat/>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ongli\Desktop\03_&#38656;&#27714;&#35268;&#26684;&#35828;&#26126;&#2007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03_需求规格说明书.dot</Template>
  <Company>北京北大天正科技发展有限公司</Company>
  <Pages>15</Pages>
  <Words>3606</Words>
  <Characters>4459</Characters>
  <Lines>16</Lines>
  <Paragraphs>4</Paragraphs>
  <TotalTime>1</TotalTime>
  <ScaleCrop>false</ScaleCrop>
  <LinksUpToDate>false</LinksUpToDate>
  <CharactersWithSpaces>4550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2018-03-14T06:09:00Z</dcterms:created>
  <dc:creator>Tong Li</dc:creator>
  <cp:lastModifiedBy>WPS_1781446498</cp:lastModifiedBy>
  <cp:lastPrinted>2001-02-09T04:16:00Z</cp:lastPrinted>
  <dcterms:modified xsi:type="dcterms:W3CDTF">2026-07-01T11:23:19Z</dcterms:modified>
  <dc:title>三、需求规格说明书</dc:title>
  <cp:revision>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eyJoZGlkIjoiNDAwMTc3YjE2NjllYmU3NmVkNmE1OTFhMGYxZjViNjciLCJ1c2VySWQiOiIxODU2MzcxODQ2In0=</vt:lpwstr>
  </property>
  <property fmtid="{D5CDD505-2E9C-101B-9397-08002B2CF9AE}" pid="3" name="KSOProductBuildVer">
    <vt:lpwstr>2052-12.1.0.26895</vt:lpwstr>
  </property>
  <property fmtid="{D5CDD505-2E9C-101B-9397-08002B2CF9AE}" pid="4" name="ICV">
    <vt:lpwstr>62BDD3FF667F4156B49A9D5A5D2A1FFF_12</vt:lpwstr>
  </property>
</Properties>
</file>