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1FC9F60C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60F02F75" w:rsidR="00282B48" w:rsidRPr="000E0A55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541391">
        <w:rPr>
          <w:rFonts w:cs="Times New Roman"/>
          <w:b/>
          <w:sz w:val="32"/>
          <w:szCs w:val="32"/>
        </w:rPr>
        <w:t>5</w:t>
      </w:r>
    </w:p>
    <w:p w14:paraId="31EEE567" w14:textId="18BE0D17" w:rsidR="00282B48" w:rsidRPr="00BF400D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0E0A55">
        <w:rPr>
          <w:rFonts w:cs="Times New Roman"/>
          <w:bCs/>
          <w:sz w:val="32"/>
          <w:szCs w:val="32"/>
          <w:lang w:val="en-US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85B59F0" w:rsidR="00282B48" w:rsidRPr="00BF400D" w:rsidRDefault="000E0A55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ИКБО-04-22 Егоров Л</w:t>
            </w:r>
            <w:r w:rsidR="00BF400D">
              <w:rPr>
                <w:rFonts w:cs="Times New Roman"/>
                <w:i/>
                <w:iCs/>
              </w:rPr>
              <w:t>.А.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6B1718BB" w:rsidR="00282B48" w:rsidRDefault="00D435BC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К.т.н., доцент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1B3F93B4" w:rsidR="00282B48" w:rsidRPr="009E797E" w:rsidRDefault="000E0A55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</w:t>
            </w:r>
            <w:r w:rsidR="00BF400D">
              <w:rPr>
                <w:rFonts w:cs="Times New Roman"/>
                <w:i/>
                <w:iCs/>
              </w:rPr>
              <w:t>.А.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B2D9DA6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proofErr w:type="gramStart"/>
            <w:r w:rsidR="00BF400D">
              <w:rPr>
                <w:rFonts w:cs="Times New Roman"/>
              </w:rPr>
              <w:t>1</w:t>
            </w:r>
            <w:r w:rsidR="00541391">
              <w:rPr>
                <w:rFonts w:cs="Times New Roman"/>
              </w:rPr>
              <w:t>7</w:t>
            </w:r>
            <w:r w:rsidRPr="009E797E">
              <w:rPr>
                <w:rFonts w:cs="Times New Roman"/>
              </w:rPr>
              <w:t>»</w:t>
            </w:r>
            <w:r w:rsidR="000E0A55">
              <w:rPr>
                <w:rFonts w:cs="Times New Roman"/>
              </w:rPr>
              <w:t xml:space="preserve">   </w:t>
            </w:r>
            <w:proofErr w:type="gramEnd"/>
            <w:r w:rsidR="000E0A55">
              <w:rPr>
                <w:rFonts w:cs="Times New Roman"/>
              </w:rPr>
              <w:t xml:space="preserve">09   </w:t>
            </w:r>
            <w:r>
              <w:rPr>
                <w:rFonts w:cs="Times New Roman"/>
              </w:rPr>
              <w:t>202</w:t>
            </w:r>
            <w:r w:rsidR="000E0A55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7D8B59E6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0E0A55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6D4646A" w14:textId="5A323EA7" w:rsidR="008008A5" w:rsidRPr="00BF400D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BF400D">
        <w:rPr>
          <w:rFonts w:ascii="Times New Roman" w:hAnsi="Times New Roman" w:cs="Times New Roman"/>
          <w:b/>
          <w:sz w:val="36"/>
          <w:szCs w:val="36"/>
        </w:rPr>
        <w:lastRenderedPageBreak/>
        <w:t>Цель занятия:</w:t>
      </w:r>
      <w:r w:rsidRPr="00BF400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B3BE31D" w14:textId="048D73CC" w:rsidR="00A272EE" w:rsidRPr="008008A5" w:rsidRDefault="00CA1576" w:rsidP="00CA15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A1576">
        <w:rPr>
          <w:rFonts w:ascii="Times New Roman" w:hAnsi="Times New Roman" w:cs="Times New Roman"/>
          <w:sz w:val="28"/>
          <w:szCs w:val="28"/>
        </w:rPr>
        <w:t>амостоятельное моделирование бизнес-процесса согласно выданному варианту в методологии IDEF0.</w:t>
      </w:r>
    </w:p>
    <w:p w14:paraId="77B0D6BA" w14:textId="77777777" w:rsidR="008008A5" w:rsidRPr="00BF400D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BF400D">
        <w:rPr>
          <w:rFonts w:ascii="Times New Roman" w:hAnsi="Times New Roman" w:cs="Times New Roman"/>
          <w:b/>
          <w:sz w:val="36"/>
          <w:szCs w:val="36"/>
        </w:rPr>
        <w:t>Постановка задачи:</w:t>
      </w:r>
      <w:r w:rsidRPr="00BF400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3864D73" w14:textId="3F5FAD72" w:rsidR="00773334" w:rsidRDefault="00CA1576" w:rsidP="00CA15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A1576">
        <w:rPr>
          <w:rFonts w:ascii="Times New Roman" w:hAnsi="Times New Roman" w:cs="Times New Roman"/>
          <w:sz w:val="28"/>
          <w:szCs w:val="28"/>
        </w:rPr>
        <w:t>а основе выданного преподавателем варианта построить контекстную диаграмму, детализацию контекстной диаграммы, детализацию одного из подпроцессов.</w:t>
      </w:r>
    </w:p>
    <w:p w14:paraId="266DC455" w14:textId="6EE16060" w:rsidR="00951B85" w:rsidRDefault="00951B85" w:rsidP="00290A7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Результат работы:</w:t>
      </w:r>
    </w:p>
    <w:p w14:paraId="17584A4A" w14:textId="70C5EC67" w:rsidR="00951B85" w:rsidRDefault="00CA1576" w:rsidP="00290A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CA1576">
        <w:rPr>
          <w:rFonts w:ascii="Times New Roman" w:hAnsi="Times New Roman" w:cs="Times New Roman"/>
          <w:bCs/>
          <w:sz w:val="28"/>
          <w:szCs w:val="28"/>
        </w:rPr>
        <w:t>остроенный и сохраненный в файле текстового формата текстовое описание бизнес-процесса, сам бизнес-процесс, представленный преподавателю в конце практического занятия (в качестве закрепления принципов методологии IDEF0 требуется от студента сделать публичную защиту по результатам построенных процессов).</w:t>
      </w:r>
    </w:p>
    <w:p w14:paraId="78CC1152" w14:textId="77777777" w:rsidR="00951B85" w:rsidRDefault="00951B85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AC0C9F" w14:textId="5CA6BFBE" w:rsidR="00D435BC" w:rsidRDefault="00D435BC" w:rsidP="00290A7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F400D">
        <w:rPr>
          <w:rFonts w:ascii="Times New Roman" w:hAnsi="Times New Roman" w:cs="Times New Roman"/>
          <w:b/>
          <w:bCs/>
          <w:sz w:val="36"/>
          <w:szCs w:val="36"/>
        </w:rPr>
        <w:lastRenderedPageBreak/>
        <w:t>Ход работы:</w:t>
      </w:r>
    </w:p>
    <w:p w14:paraId="617E8CBD" w14:textId="6BACBD15" w:rsidR="004A407F" w:rsidRDefault="004A407F" w:rsidP="00290A7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варианта:</w:t>
      </w:r>
    </w:p>
    <w:p w14:paraId="68AF0A33" w14:textId="495599A1" w:rsidR="004A407F" w:rsidRDefault="004A407F" w:rsidP="00290A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варианта: 7.</w:t>
      </w:r>
    </w:p>
    <w:p w14:paraId="5FCBD256" w14:textId="2E8FC2F8" w:rsidR="004A407F" w:rsidRDefault="004A407F" w:rsidP="00290A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Бизнес-процесс: «Изготовление пластиковой посуды»</w:t>
      </w:r>
    </w:p>
    <w:p w14:paraId="584E86D7" w14:textId="6EB1586E" w:rsidR="004A407F" w:rsidRDefault="004A407F" w:rsidP="00290A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состоит из следующих основных этапов:</w:t>
      </w:r>
    </w:p>
    <w:p w14:paraId="5198A156" w14:textId="21E91C60" w:rsidR="004A407F" w:rsidRDefault="004A407F" w:rsidP="004A407F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нефти – нефть и природный газ подвергаются процессу крекинга, результатом которого является пропилен. Также есть побочные продукты – кокс, крекинг-газ.</w:t>
      </w:r>
    </w:p>
    <w:p w14:paraId="1977AAE2" w14:textId="0C169BD0" w:rsidR="004A407F" w:rsidRDefault="00214B72" w:rsidP="004A407F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Полимеризация пластика. </w:t>
      </w:r>
      <w:r w:rsidRPr="00214B72">
        <w:rPr>
          <w:rFonts w:ascii="Times New Roman" w:hAnsi="Times New Roman" w:cs="Times New Roman"/>
          <w:sz w:val="28"/>
          <w:szCs w:val="28"/>
        </w:rPr>
        <w:t>Пропилен подвергается сополимеризации с этиленом в среде растворителей либо в газовой среде. Процесс происходит в реакторе, оборудованном турбинными мешалками и погружными змеевиками для отвода тепла.</w:t>
      </w:r>
      <w:r>
        <w:rPr>
          <w:rFonts w:ascii="Times New Roman" w:hAnsi="Times New Roman" w:cs="Times New Roman"/>
          <w:sz w:val="28"/>
          <w:szCs w:val="28"/>
        </w:rPr>
        <w:t xml:space="preserve"> В полученную полимерную массу добавляются стабилизаторы</w:t>
      </w:r>
    </w:p>
    <w:p w14:paraId="5EA0B7DA" w14:textId="0E8AC69A" w:rsidR="00214B72" w:rsidRDefault="00214B72" w:rsidP="004A407F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B72">
        <w:rPr>
          <w:rFonts w:ascii="Times New Roman" w:hAnsi="Times New Roman" w:cs="Times New Roman"/>
          <w:sz w:val="28"/>
          <w:szCs w:val="28"/>
        </w:rPr>
        <w:t>Готовый расплав продавливается через узкие филь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14B72">
        <w:rPr>
          <w:rFonts w:ascii="Times New Roman" w:hAnsi="Times New Roman" w:cs="Times New Roman"/>
          <w:sz w:val="28"/>
          <w:szCs w:val="28"/>
        </w:rPr>
        <w:t xml:space="preserve">ры, </w:t>
      </w:r>
      <w:r>
        <w:rPr>
          <w:rFonts w:ascii="Times New Roman" w:hAnsi="Times New Roman" w:cs="Times New Roman"/>
          <w:sz w:val="28"/>
          <w:szCs w:val="28"/>
        </w:rPr>
        <w:t xml:space="preserve">и таким образом </w:t>
      </w:r>
      <w:r w:rsidRPr="00214B72">
        <w:rPr>
          <w:rFonts w:ascii="Times New Roman" w:hAnsi="Times New Roman" w:cs="Times New Roman"/>
          <w:sz w:val="28"/>
          <w:szCs w:val="28"/>
        </w:rPr>
        <w:t>формиру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214B72">
        <w:rPr>
          <w:rFonts w:ascii="Times New Roman" w:hAnsi="Times New Roman" w:cs="Times New Roman"/>
          <w:sz w:val="28"/>
          <w:szCs w:val="28"/>
        </w:rPr>
        <w:t xml:space="preserve"> тонкие полимерные нити, которые после охлаждения режутся на гранулы.</w:t>
      </w:r>
    </w:p>
    <w:p w14:paraId="5DBBB992" w14:textId="7AD62361" w:rsidR="00214B72" w:rsidRPr="004A407F" w:rsidRDefault="00214B72" w:rsidP="004A407F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получения гранул происходит процесс формирования посуды.</w:t>
      </w:r>
    </w:p>
    <w:p w14:paraId="3292339C" w14:textId="6CE94261" w:rsidR="00214B72" w:rsidRDefault="00214B72" w:rsidP="00290A7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Построение контекстной диаграммы:</w:t>
      </w:r>
    </w:p>
    <w:p w14:paraId="7F341050" w14:textId="2E6C98D4" w:rsidR="00214B72" w:rsidRDefault="00214B72" w:rsidP="00290A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построена контекстная диаграмма процесса «Изготовление пластиковой посуды» (Рисунок 1).</w:t>
      </w:r>
    </w:p>
    <w:p w14:paraId="1C75B93B" w14:textId="13CB6D60" w:rsidR="00214B72" w:rsidRDefault="00B87989" w:rsidP="00B87989">
      <w:pPr>
        <w:jc w:val="center"/>
        <w:rPr>
          <w:rFonts w:ascii="Times New Roman" w:hAnsi="Times New Roman" w:cs="Times New Roman"/>
          <w:sz w:val="28"/>
          <w:szCs w:val="28"/>
        </w:rPr>
      </w:pPr>
      <w:r w:rsidRPr="00B8798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2FC41A" wp14:editId="1766189D">
            <wp:extent cx="5940425" cy="4142740"/>
            <wp:effectExtent l="0" t="0" r="3175" b="0"/>
            <wp:docPr id="910938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38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EDA6" w14:textId="515C892E" w:rsidR="00214B72" w:rsidRDefault="00214B72" w:rsidP="00214B7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14B72">
        <w:rPr>
          <w:rFonts w:ascii="Times New Roman" w:hAnsi="Times New Roman" w:cs="Times New Roman"/>
          <w:b/>
          <w:bCs/>
        </w:rPr>
        <w:t>Рисунок 1 – Изготовление пластиковой посуды</w:t>
      </w:r>
    </w:p>
    <w:p w14:paraId="4CE66082" w14:textId="713753CD" w:rsidR="00214B72" w:rsidRDefault="00214B72" w:rsidP="00214B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потоки:</w:t>
      </w:r>
    </w:p>
    <w:p w14:paraId="1D02105C" w14:textId="6E3167EB" w:rsidR="00214B72" w:rsidRDefault="00214B72" w:rsidP="00214B72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Сырая нефть</w:t>
      </w:r>
    </w:p>
    <w:p w14:paraId="77E852B4" w14:textId="7BF4D3A6" w:rsidR="00214B72" w:rsidRDefault="00214B72" w:rsidP="00214B72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Упаковочные мешки</w:t>
      </w:r>
    </w:p>
    <w:p w14:paraId="1609BB94" w14:textId="77E50DF7" w:rsidR="00214B72" w:rsidRDefault="00214B72" w:rsidP="00214B72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Стабилизаторы</w:t>
      </w:r>
    </w:p>
    <w:p w14:paraId="55781A06" w14:textId="625D6D07" w:rsidR="00214B72" w:rsidRDefault="00214B72" w:rsidP="00214B72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Природный газ</w:t>
      </w:r>
    </w:p>
    <w:p w14:paraId="0BEB0D0E" w14:textId="195EA95B" w:rsidR="00214B72" w:rsidRDefault="00214B72" w:rsidP="00214B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потоки:</w:t>
      </w:r>
    </w:p>
    <w:p w14:paraId="40971390" w14:textId="5123A297" w:rsidR="00214B72" w:rsidRDefault="00214B72" w:rsidP="00214B72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Пластиковая посуда</w:t>
      </w:r>
    </w:p>
    <w:p w14:paraId="630C027F" w14:textId="4BC73D23" w:rsidR="00477556" w:rsidRDefault="00477556" w:rsidP="00214B72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Побочные продукты</w:t>
      </w:r>
    </w:p>
    <w:p w14:paraId="3D9115AB" w14:textId="3357E0E5" w:rsidR="00477556" w:rsidRDefault="00477556" w:rsidP="00214B72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Брак</w:t>
      </w:r>
    </w:p>
    <w:p w14:paraId="47A4951C" w14:textId="272DFEB5" w:rsidR="00477556" w:rsidRDefault="00477556" w:rsidP="004775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Управленческие потоки:</w:t>
      </w:r>
    </w:p>
    <w:p w14:paraId="1C847278" w14:textId="14113B9A" w:rsidR="00477556" w:rsidRDefault="00477556" w:rsidP="00477556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нефтепереработки</w:t>
      </w:r>
    </w:p>
    <w:p w14:paraId="475A8C48" w14:textId="68A945B1" w:rsidR="00477556" w:rsidRDefault="00477556" w:rsidP="00477556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Техника безопасности</w:t>
      </w:r>
    </w:p>
    <w:p w14:paraId="74A2B3C4" w14:textId="4F4CD626" w:rsidR="00477556" w:rsidRDefault="00477556" w:rsidP="00477556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обработки пластика</w:t>
      </w:r>
    </w:p>
    <w:p w14:paraId="5A0F6284" w14:textId="6BD3E98F" w:rsidR="00477556" w:rsidRDefault="00477556" w:rsidP="00477556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556">
        <w:rPr>
          <w:rFonts w:ascii="Times New Roman" w:hAnsi="Times New Roman" w:cs="Times New Roman"/>
          <w:sz w:val="28"/>
          <w:szCs w:val="28"/>
        </w:rPr>
        <w:t>ГОСТ Р 51858-2020</w:t>
      </w:r>
    </w:p>
    <w:p w14:paraId="397434EF" w14:textId="467E9041" w:rsidR="00477556" w:rsidRDefault="00477556" w:rsidP="00477556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создания посуды</w:t>
      </w:r>
    </w:p>
    <w:p w14:paraId="04B172BC" w14:textId="1AC005C2" w:rsidR="00477556" w:rsidRDefault="00477556" w:rsidP="004775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Механизмы:</w:t>
      </w:r>
    </w:p>
    <w:p w14:paraId="2ECB60E3" w14:textId="724D45FD" w:rsidR="00477556" w:rsidRDefault="00477556" w:rsidP="00477556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Химик-технолог</w:t>
      </w:r>
    </w:p>
    <w:p w14:paraId="4BEA1D5B" w14:textId="0CFAC7F7" w:rsidR="00477556" w:rsidRDefault="00477556" w:rsidP="00477556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Реактор</w:t>
      </w:r>
    </w:p>
    <w:p w14:paraId="2DA66B57" w14:textId="78FD584D" w:rsidR="00477556" w:rsidRDefault="00477556" w:rsidP="00477556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 для крекинга</w:t>
      </w:r>
    </w:p>
    <w:p w14:paraId="45B5689E" w14:textId="4EA17BA6" w:rsidR="00477556" w:rsidRDefault="00477556" w:rsidP="00477556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 для охлаждения пластика</w:t>
      </w:r>
    </w:p>
    <w:p w14:paraId="4943B5E6" w14:textId="5DA140ED" w:rsidR="00477556" w:rsidRDefault="00477556" w:rsidP="00477556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Эксперт по контролю качества</w:t>
      </w:r>
    </w:p>
    <w:p w14:paraId="797FFF56" w14:textId="41EBE82E" w:rsidR="00477556" w:rsidRDefault="00477556" w:rsidP="00477556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 для штамповки посуды</w:t>
      </w:r>
    </w:p>
    <w:p w14:paraId="6542328A" w14:textId="61FCE84B" w:rsidR="00477556" w:rsidRPr="00477556" w:rsidRDefault="00477556" w:rsidP="00477556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Фасовщик</w:t>
      </w:r>
    </w:p>
    <w:p w14:paraId="001DBF82" w14:textId="0BFD5231" w:rsidR="00BF400D" w:rsidRDefault="00B87989" w:rsidP="00290A7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Построение диаграмм декомпозиции</w:t>
      </w:r>
      <w:r w:rsidR="00BF400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4BD4E7" w14:textId="799403C1" w:rsidR="00BF400D" w:rsidRDefault="00B87989" w:rsidP="00B879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построена диаграмма декомпозиции процесса «Изготовление пластиковой посуды» (Рисунок 2).</w:t>
      </w:r>
    </w:p>
    <w:p w14:paraId="2594283F" w14:textId="2819E1B7" w:rsidR="00BF400D" w:rsidRDefault="00B87989" w:rsidP="00F40D1A">
      <w:pPr>
        <w:jc w:val="center"/>
        <w:rPr>
          <w:rFonts w:ascii="Times New Roman" w:hAnsi="Times New Roman" w:cs="Times New Roman"/>
          <w:sz w:val="28"/>
          <w:szCs w:val="28"/>
        </w:rPr>
      </w:pPr>
      <w:r w:rsidRPr="00B879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F4FF6D" wp14:editId="5496BFC9">
            <wp:extent cx="5940425" cy="4143375"/>
            <wp:effectExtent l="0" t="0" r="3175" b="9525"/>
            <wp:docPr id="1019771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71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2044" w14:textId="2B9802DD" w:rsidR="00BF400D" w:rsidRDefault="00BF400D" w:rsidP="00B8798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40D1A">
        <w:rPr>
          <w:rFonts w:ascii="Times New Roman" w:hAnsi="Times New Roman" w:cs="Times New Roman"/>
          <w:b/>
          <w:bCs/>
        </w:rPr>
        <w:t xml:space="preserve">Рисунок </w:t>
      </w:r>
      <w:r w:rsidR="00B87989">
        <w:rPr>
          <w:rFonts w:ascii="Times New Roman" w:hAnsi="Times New Roman" w:cs="Times New Roman"/>
          <w:b/>
          <w:bCs/>
        </w:rPr>
        <w:t>2</w:t>
      </w:r>
      <w:r w:rsidRPr="00F40D1A">
        <w:rPr>
          <w:rFonts w:ascii="Times New Roman" w:hAnsi="Times New Roman" w:cs="Times New Roman"/>
          <w:b/>
          <w:bCs/>
        </w:rPr>
        <w:t xml:space="preserve"> – Контекстная диаграмма процесса «</w:t>
      </w:r>
      <w:r w:rsidR="00B87989">
        <w:rPr>
          <w:rFonts w:ascii="Times New Roman" w:hAnsi="Times New Roman" w:cs="Times New Roman"/>
          <w:b/>
          <w:bCs/>
        </w:rPr>
        <w:t>Изготовление пластиковой посуды</w:t>
      </w:r>
      <w:r w:rsidRPr="00F40D1A">
        <w:rPr>
          <w:rFonts w:ascii="Times New Roman" w:hAnsi="Times New Roman" w:cs="Times New Roman"/>
          <w:b/>
          <w:bCs/>
        </w:rPr>
        <w:t>»</w:t>
      </w:r>
    </w:p>
    <w:p w14:paraId="3C298CAC" w14:textId="28721BC2" w:rsidR="00B87989" w:rsidRPr="00B87989" w:rsidRDefault="00B87989" w:rsidP="00B879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процесса «Получение пластика» построена диаграмма декомпозиции (Рисунок 3).</w:t>
      </w:r>
    </w:p>
    <w:p w14:paraId="7C2CE226" w14:textId="7DCDED09" w:rsidR="00BF400D" w:rsidRDefault="00B87989" w:rsidP="00F40D1A">
      <w:pPr>
        <w:jc w:val="center"/>
        <w:rPr>
          <w:rFonts w:ascii="Times New Roman" w:hAnsi="Times New Roman" w:cs="Times New Roman"/>
          <w:sz w:val="28"/>
          <w:szCs w:val="28"/>
        </w:rPr>
      </w:pPr>
      <w:r w:rsidRPr="00B8798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0B73BE" wp14:editId="060E3C70">
            <wp:extent cx="5940425" cy="4145915"/>
            <wp:effectExtent l="0" t="0" r="3175" b="6985"/>
            <wp:docPr id="13826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9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F4EB" w14:textId="0622550E" w:rsidR="00BF400D" w:rsidRPr="00F40D1A" w:rsidRDefault="00BF400D" w:rsidP="00367F23">
      <w:pPr>
        <w:jc w:val="center"/>
        <w:rPr>
          <w:rFonts w:ascii="Times New Roman" w:hAnsi="Times New Roman" w:cs="Times New Roman"/>
          <w:b/>
          <w:bCs/>
        </w:rPr>
      </w:pPr>
      <w:r w:rsidRPr="00F40D1A">
        <w:rPr>
          <w:rFonts w:ascii="Times New Roman" w:hAnsi="Times New Roman" w:cs="Times New Roman"/>
          <w:b/>
          <w:bCs/>
        </w:rPr>
        <w:t xml:space="preserve">Рисунок </w:t>
      </w:r>
      <w:r w:rsidR="00B87989">
        <w:rPr>
          <w:rFonts w:ascii="Times New Roman" w:hAnsi="Times New Roman" w:cs="Times New Roman"/>
          <w:b/>
          <w:bCs/>
        </w:rPr>
        <w:t>3</w:t>
      </w:r>
      <w:r w:rsidRPr="00F40D1A">
        <w:rPr>
          <w:rFonts w:ascii="Times New Roman" w:hAnsi="Times New Roman" w:cs="Times New Roman"/>
          <w:b/>
          <w:bCs/>
        </w:rPr>
        <w:t xml:space="preserve"> – Декомпозиция процесса «</w:t>
      </w:r>
      <w:r w:rsidR="00B87989">
        <w:rPr>
          <w:rFonts w:ascii="Times New Roman" w:hAnsi="Times New Roman" w:cs="Times New Roman"/>
          <w:b/>
          <w:bCs/>
        </w:rPr>
        <w:t>Получение пластика</w:t>
      </w:r>
      <w:r w:rsidRPr="00F40D1A">
        <w:rPr>
          <w:rFonts w:ascii="Times New Roman" w:hAnsi="Times New Roman" w:cs="Times New Roman"/>
          <w:b/>
          <w:bCs/>
        </w:rPr>
        <w:t>»</w:t>
      </w:r>
    </w:p>
    <w:p w14:paraId="0965A2BB" w14:textId="6E25B50D" w:rsidR="00BF400D" w:rsidRDefault="00BF400D" w:rsidP="00F40D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FCEE7" w14:textId="3D63C1AA" w:rsidR="00773334" w:rsidRPr="00BF400D" w:rsidRDefault="00951B8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Выводы</w:t>
      </w:r>
      <w:r w:rsidR="00773334" w:rsidRPr="00BF400D">
        <w:rPr>
          <w:rFonts w:ascii="Times New Roman" w:hAnsi="Times New Roman" w:cs="Times New Roman"/>
          <w:b/>
          <w:sz w:val="36"/>
          <w:szCs w:val="36"/>
        </w:rPr>
        <w:t>:</w:t>
      </w:r>
    </w:p>
    <w:p w14:paraId="67BDBDA5" w14:textId="4AE7BDBC" w:rsidR="00B87989" w:rsidRDefault="00B87989" w:rsidP="00B8798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7989">
        <w:rPr>
          <w:rFonts w:ascii="Times New Roman" w:hAnsi="Times New Roman" w:cs="Times New Roman"/>
          <w:bCs/>
          <w:sz w:val="28"/>
          <w:szCs w:val="28"/>
        </w:rPr>
        <w:t xml:space="preserve">В ходе выполнения данной практической работы получены навыки самостоятельного моделирования бизнес-процессов по изученной предметной области и дальнейшего построения концептуальных диаграмм в нотации </w:t>
      </w:r>
      <w:r w:rsidRPr="00B87989">
        <w:rPr>
          <w:rFonts w:ascii="Times New Roman" w:hAnsi="Times New Roman" w:cs="Times New Roman"/>
          <w:bCs/>
          <w:sz w:val="28"/>
          <w:szCs w:val="28"/>
          <w:lang w:val="en-US"/>
        </w:rPr>
        <w:t>IDEF</w:t>
      </w:r>
      <w:r w:rsidRPr="00B87989">
        <w:rPr>
          <w:rFonts w:ascii="Times New Roman" w:hAnsi="Times New Roman" w:cs="Times New Roman"/>
          <w:bCs/>
          <w:sz w:val="28"/>
          <w:szCs w:val="28"/>
        </w:rPr>
        <w:t>0, а также диаграмм декомпозиции по построенным контекстным диаграммам.</w:t>
      </w:r>
    </w:p>
    <w:p w14:paraId="600E4ED9" w14:textId="77777777" w:rsidR="00B87989" w:rsidRDefault="00B87989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709EB55E" w14:textId="7D466598" w:rsidR="0047048E" w:rsidRPr="0047048E" w:rsidRDefault="0047048E" w:rsidP="0047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48E">
        <w:rPr>
          <w:rFonts w:ascii="Times New Roman" w:hAnsi="Times New Roman" w:cs="Times New Roman"/>
          <w:sz w:val="28"/>
          <w:szCs w:val="28"/>
        </w:rPr>
        <w:t>1. Размещенное в СДО как «Моделирование бизнес-процессов_Лекция»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48E">
        <w:rPr>
          <w:rFonts w:ascii="Times New Roman" w:hAnsi="Times New Roman" w:cs="Times New Roman"/>
          <w:sz w:val="28"/>
          <w:szCs w:val="28"/>
        </w:rPr>
        <w:t>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060894F9" w14:textId="58103976" w:rsidR="0047048E" w:rsidRPr="0047048E" w:rsidRDefault="0047048E" w:rsidP="0047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48E">
        <w:rPr>
          <w:rFonts w:ascii="Times New Roman" w:hAnsi="Times New Roman" w:cs="Times New Roman"/>
          <w:sz w:val="28"/>
          <w:szCs w:val="28"/>
        </w:rPr>
        <w:t>2. 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доступа: https://urait.ru/bcode/450550</w:t>
      </w:r>
    </w:p>
    <w:p w14:paraId="57CA02AB" w14:textId="672C0A91" w:rsidR="0047048E" w:rsidRPr="0047048E" w:rsidRDefault="0047048E" w:rsidP="0047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48E">
        <w:rPr>
          <w:rFonts w:ascii="Times New Roman" w:hAnsi="Times New Roman" w:cs="Times New Roman"/>
          <w:sz w:val="28"/>
          <w:szCs w:val="28"/>
        </w:rPr>
        <w:t>3. Каменнова М. С., Крохин В. В., Машков И. В. Моделирование бизнес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7048E">
        <w:rPr>
          <w:rFonts w:ascii="Times New Roman" w:hAnsi="Times New Roman" w:cs="Times New Roman"/>
          <w:sz w:val="28"/>
          <w:szCs w:val="28"/>
        </w:rPr>
        <w:t>процессов. В 2 ч. Часть 1 [Электронный ресурс]: Учебник и практикум для вузов. - Москва: Юрайт, 2021. - 282 с – Режим доступа: https://urait.ru/bcode/469152</w:t>
      </w:r>
    </w:p>
    <w:p w14:paraId="54B64859" w14:textId="70851EC1" w:rsidR="0084261A" w:rsidRPr="0084261A" w:rsidRDefault="0047048E" w:rsidP="004704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48E">
        <w:rPr>
          <w:rFonts w:ascii="Times New Roman" w:hAnsi="Times New Roman" w:cs="Times New Roman"/>
          <w:sz w:val="28"/>
          <w:szCs w:val="28"/>
        </w:rPr>
        <w:t>4. Грекул В. И., Коровкина Н. Л., Левочкина Г. А. Проектирование информационных систем [Электронный ресурс]: Учебник и практикум для вузов. - Москва: Юрайт, 2020. - 385 с – Режим доступа: https://urait.ru/bcode/450997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 w:rsidSect="00432D3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9C526" w14:textId="77777777" w:rsidR="007F72BE" w:rsidRDefault="007F72BE" w:rsidP="00432D31">
      <w:r>
        <w:separator/>
      </w:r>
    </w:p>
  </w:endnote>
  <w:endnote w:type="continuationSeparator" w:id="0">
    <w:p w14:paraId="583E49B8" w14:textId="77777777" w:rsidR="007F72BE" w:rsidRDefault="007F72BE" w:rsidP="00432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7838110"/>
      <w:docPartObj>
        <w:docPartGallery w:val="Page Numbers (Bottom of Page)"/>
        <w:docPartUnique/>
      </w:docPartObj>
    </w:sdtPr>
    <w:sdtContent>
      <w:p w14:paraId="32CDF5D6" w14:textId="3775A2A0" w:rsidR="00432D31" w:rsidRDefault="00432D3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6DF8DE" w14:textId="77777777" w:rsidR="00432D31" w:rsidRDefault="00432D3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5D9A6" w14:textId="77777777" w:rsidR="007F72BE" w:rsidRDefault="007F72BE" w:rsidP="00432D31">
      <w:r>
        <w:separator/>
      </w:r>
    </w:p>
  </w:footnote>
  <w:footnote w:type="continuationSeparator" w:id="0">
    <w:p w14:paraId="0A296B04" w14:textId="77777777" w:rsidR="007F72BE" w:rsidRDefault="007F72BE" w:rsidP="00432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4539C"/>
    <w:multiLevelType w:val="hybridMultilevel"/>
    <w:tmpl w:val="A70E74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85863"/>
    <w:multiLevelType w:val="hybridMultilevel"/>
    <w:tmpl w:val="B4F6ADE4"/>
    <w:lvl w:ilvl="0" w:tplc="C3148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B2521BA"/>
    <w:multiLevelType w:val="hybridMultilevel"/>
    <w:tmpl w:val="3C2850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63907"/>
    <w:multiLevelType w:val="hybridMultilevel"/>
    <w:tmpl w:val="001C8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3D61EB4"/>
    <w:multiLevelType w:val="hybridMultilevel"/>
    <w:tmpl w:val="409AA4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304051384">
    <w:abstractNumId w:val="7"/>
  </w:num>
  <w:num w:numId="2" w16cid:durableId="1056853363">
    <w:abstractNumId w:val="14"/>
  </w:num>
  <w:num w:numId="3" w16cid:durableId="1637906240">
    <w:abstractNumId w:val="17"/>
  </w:num>
  <w:num w:numId="4" w16cid:durableId="112335155">
    <w:abstractNumId w:val="12"/>
  </w:num>
  <w:num w:numId="5" w16cid:durableId="14866257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80319189">
    <w:abstractNumId w:val="1"/>
  </w:num>
  <w:num w:numId="7" w16cid:durableId="688138791">
    <w:abstractNumId w:val="8"/>
  </w:num>
  <w:num w:numId="8" w16cid:durableId="1482380509">
    <w:abstractNumId w:val="4"/>
  </w:num>
  <w:num w:numId="9" w16cid:durableId="299383063">
    <w:abstractNumId w:val="9"/>
  </w:num>
  <w:num w:numId="10" w16cid:durableId="303196414">
    <w:abstractNumId w:val="3"/>
  </w:num>
  <w:num w:numId="11" w16cid:durableId="773943457">
    <w:abstractNumId w:val="5"/>
  </w:num>
  <w:num w:numId="12" w16cid:durableId="1977373981">
    <w:abstractNumId w:val="0"/>
  </w:num>
  <w:num w:numId="13" w16cid:durableId="242490507">
    <w:abstractNumId w:val="13"/>
  </w:num>
  <w:num w:numId="14" w16cid:durableId="962419104">
    <w:abstractNumId w:val="6"/>
  </w:num>
  <w:num w:numId="15" w16cid:durableId="1619875410">
    <w:abstractNumId w:val="10"/>
  </w:num>
  <w:num w:numId="16" w16cid:durableId="1592812478">
    <w:abstractNumId w:val="11"/>
  </w:num>
  <w:num w:numId="17" w16cid:durableId="122234133">
    <w:abstractNumId w:val="15"/>
  </w:num>
  <w:num w:numId="18" w16cid:durableId="856846279">
    <w:abstractNumId w:val="16"/>
  </w:num>
  <w:num w:numId="19" w16cid:durableId="18821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51152"/>
    <w:rsid w:val="000D4341"/>
    <w:rsid w:val="000E0A55"/>
    <w:rsid w:val="00162742"/>
    <w:rsid w:val="00182315"/>
    <w:rsid w:val="001F2CFB"/>
    <w:rsid w:val="00214B72"/>
    <w:rsid w:val="002725E3"/>
    <w:rsid w:val="00282B48"/>
    <w:rsid w:val="00290A70"/>
    <w:rsid w:val="002C148D"/>
    <w:rsid w:val="002C29E7"/>
    <w:rsid w:val="00326046"/>
    <w:rsid w:val="003568D7"/>
    <w:rsid w:val="00367BF0"/>
    <w:rsid w:val="00367F23"/>
    <w:rsid w:val="00432D31"/>
    <w:rsid w:val="0047048E"/>
    <w:rsid w:val="00477556"/>
    <w:rsid w:val="00480B06"/>
    <w:rsid w:val="004A407F"/>
    <w:rsid w:val="004B10A8"/>
    <w:rsid w:val="004B1AF0"/>
    <w:rsid w:val="00504C6E"/>
    <w:rsid w:val="00512DAD"/>
    <w:rsid w:val="00515276"/>
    <w:rsid w:val="00540A0E"/>
    <w:rsid w:val="00541391"/>
    <w:rsid w:val="00571E08"/>
    <w:rsid w:val="005C6D14"/>
    <w:rsid w:val="005E4C65"/>
    <w:rsid w:val="005F248F"/>
    <w:rsid w:val="005F4901"/>
    <w:rsid w:val="00607B79"/>
    <w:rsid w:val="00623B3E"/>
    <w:rsid w:val="0062537E"/>
    <w:rsid w:val="0063002B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7F72BE"/>
    <w:rsid w:val="008008A5"/>
    <w:rsid w:val="0084261A"/>
    <w:rsid w:val="00845A09"/>
    <w:rsid w:val="008550E9"/>
    <w:rsid w:val="008920D1"/>
    <w:rsid w:val="008B233C"/>
    <w:rsid w:val="00951B85"/>
    <w:rsid w:val="00955C60"/>
    <w:rsid w:val="00966F0F"/>
    <w:rsid w:val="0097644D"/>
    <w:rsid w:val="009D4239"/>
    <w:rsid w:val="009E0F83"/>
    <w:rsid w:val="009E64FD"/>
    <w:rsid w:val="00A272EE"/>
    <w:rsid w:val="00A53678"/>
    <w:rsid w:val="00A53E07"/>
    <w:rsid w:val="00A62FC4"/>
    <w:rsid w:val="00AC4D1B"/>
    <w:rsid w:val="00B1190C"/>
    <w:rsid w:val="00B24BD2"/>
    <w:rsid w:val="00B61F70"/>
    <w:rsid w:val="00B77475"/>
    <w:rsid w:val="00B87989"/>
    <w:rsid w:val="00B95E4B"/>
    <w:rsid w:val="00B97C75"/>
    <w:rsid w:val="00BA56ED"/>
    <w:rsid w:val="00BF400D"/>
    <w:rsid w:val="00C3100C"/>
    <w:rsid w:val="00C46684"/>
    <w:rsid w:val="00CA1576"/>
    <w:rsid w:val="00CC2940"/>
    <w:rsid w:val="00CE750F"/>
    <w:rsid w:val="00D159CB"/>
    <w:rsid w:val="00D3378A"/>
    <w:rsid w:val="00D435BC"/>
    <w:rsid w:val="00D45D73"/>
    <w:rsid w:val="00D7512E"/>
    <w:rsid w:val="00DF6BE5"/>
    <w:rsid w:val="00E8449B"/>
    <w:rsid w:val="00E97546"/>
    <w:rsid w:val="00EE3607"/>
    <w:rsid w:val="00F40D1A"/>
    <w:rsid w:val="00F55E09"/>
    <w:rsid w:val="00F70F03"/>
    <w:rsid w:val="00FA0B44"/>
    <w:rsid w:val="00FA15F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F2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header"/>
    <w:basedOn w:val="a"/>
    <w:link w:val="ab"/>
    <w:uiPriority w:val="99"/>
    <w:unhideWhenUsed/>
    <w:rsid w:val="00432D3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432D31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c">
    <w:name w:val="footer"/>
    <w:basedOn w:val="a"/>
    <w:link w:val="ad"/>
    <w:uiPriority w:val="99"/>
    <w:unhideWhenUsed/>
    <w:rsid w:val="00432D3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432D31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8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Леонид Егоров</cp:lastModifiedBy>
  <cp:revision>6</cp:revision>
  <dcterms:created xsi:type="dcterms:W3CDTF">2024-09-17T11:46:00Z</dcterms:created>
  <dcterms:modified xsi:type="dcterms:W3CDTF">2024-09-17T12:30:00Z</dcterms:modified>
</cp:coreProperties>
</file>