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009EE7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4FCB8FE" w:rsidR="00282B48" w:rsidRPr="00BC0422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C0422">
        <w:rPr>
          <w:rFonts w:cs="Times New Roman"/>
          <w:b/>
          <w:sz w:val="32"/>
          <w:szCs w:val="32"/>
          <w:lang w:val="en-US"/>
        </w:rPr>
        <w:t>6</w:t>
      </w:r>
    </w:p>
    <w:p w14:paraId="31EEE567" w14:textId="18BE0D17" w:rsidR="00282B48" w:rsidRPr="00BF400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E0A55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85B59F0" w:rsidR="00282B48" w:rsidRPr="00BF400D" w:rsidRDefault="000E0A5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ИКБО-04-22 Егоров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B1718BB" w:rsidR="00282B48" w:rsidRDefault="00D435B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К.т.н., доцент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3F93B4" w:rsidR="00282B48" w:rsidRPr="009E797E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2205DB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F400D">
              <w:rPr>
                <w:rFonts w:cs="Times New Roman"/>
              </w:rPr>
              <w:t>1</w:t>
            </w:r>
            <w:r w:rsidR="00BC0422">
              <w:rPr>
                <w:rFonts w:cs="Times New Roman"/>
                <w:lang w:val="en-US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0E0A55">
              <w:rPr>
                <w:rFonts w:cs="Times New Roman"/>
              </w:rPr>
              <w:t xml:space="preserve">   09   </w:t>
            </w:r>
            <w:r>
              <w:rPr>
                <w:rFonts w:cs="Times New Roman"/>
              </w:rPr>
              <w:t>202</w:t>
            </w:r>
            <w:r w:rsidR="000E0A55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D8B59E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E0A5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lastRenderedPageBreak/>
        <w:t>Цель занятия: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3BE31D" w14:textId="31C9FD3E" w:rsidR="00A272EE" w:rsidRPr="008008A5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E7D41">
        <w:rPr>
          <w:rFonts w:ascii="Times New Roman" w:hAnsi="Times New Roman" w:cs="Times New Roman"/>
          <w:sz w:val="28"/>
          <w:szCs w:val="28"/>
        </w:rPr>
        <w:t>ормирование навыка проведения декомпозиции процесса в методологии IDEF0.</w:t>
      </w:r>
    </w:p>
    <w:p w14:paraId="77B0D6BA" w14:textId="7777777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t>Постановка задачи: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08AEC2" w14:textId="1A2889B9" w:rsidR="004E7D41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E7D41">
        <w:rPr>
          <w:rFonts w:ascii="Times New Roman" w:hAnsi="Times New Roman" w:cs="Times New Roman"/>
          <w:sz w:val="28"/>
          <w:szCs w:val="28"/>
        </w:rPr>
        <w:t xml:space="preserve">а основе ранее выданного преподавателем варианта в практической работе 4: </w:t>
      </w:r>
    </w:p>
    <w:p w14:paraId="61252922" w14:textId="77777777" w:rsidR="004E7D41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D41">
        <w:rPr>
          <w:rFonts w:ascii="Times New Roman" w:hAnsi="Times New Roman" w:cs="Times New Roman"/>
          <w:sz w:val="28"/>
          <w:szCs w:val="28"/>
        </w:rPr>
        <w:t xml:space="preserve">1. 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 </w:t>
      </w:r>
    </w:p>
    <w:p w14:paraId="69A7E354" w14:textId="77777777" w:rsidR="004E7D41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D41">
        <w:rPr>
          <w:rFonts w:ascii="Times New Roman" w:hAnsi="Times New Roman" w:cs="Times New Roman"/>
          <w:sz w:val="28"/>
          <w:szCs w:val="28"/>
        </w:rPr>
        <w:t xml:space="preserve"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 </w:t>
      </w:r>
    </w:p>
    <w:p w14:paraId="43864D73" w14:textId="20385008" w:rsidR="00773334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D41">
        <w:rPr>
          <w:rFonts w:ascii="Times New Roman" w:hAnsi="Times New Roman" w:cs="Times New Roman"/>
          <w:sz w:val="28"/>
          <w:szCs w:val="28"/>
        </w:rPr>
        <w:t>3. Сформировать табличное описание всех декомпозированных подпроцессов в файле текстового формата.</w:t>
      </w:r>
    </w:p>
    <w:p w14:paraId="266DC455" w14:textId="6EE16060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 работы:</w:t>
      </w:r>
    </w:p>
    <w:p w14:paraId="1625856C" w14:textId="638E868A" w:rsidR="004E7D41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E7D41">
        <w:rPr>
          <w:rFonts w:ascii="Times New Roman" w:hAnsi="Times New Roman" w:cs="Times New Roman"/>
          <w:bCs/>
          <w:sz w:val="28"/>
          <w:szCs w:val="28"/>
        </w:rPr>
        <w:t>остроенные и сохраненные в файле текстового формата:</w:t>
      </w:r>
    </w:p>
    <w:p w14:paraId="387C3B47" w14:textId="77777777" w:rsidR="004E7D41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D41">
        <w:rPr>
          <w:rFonts w:ascii="Times New Roman" w:hAnsi="Times New Roman" w:cs="Times New Roman"/>
          <w:bCs/>
          <w:sz w:val="28"/>
          <w:szCs w:val="28"/>
        </w:rPr>
        <w:t xml:space="preserve">- измененная функциональная диаграмма с текстовым описанием изменений; </w:t>
      </w:r>
    </w:p>
    <w:p w14:paraId="17584A4A" w14:textId="17A80615" w:rsidR="00951B85" w:rsidRPr="004E7D41" w:rsidRDefault="004E7D41" w:rsidP="004E7D4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D41">
        <w:rPr>
          <w:rFonts w:ascii="Times New Roman" w:hAnsi="Times New Roman" w:cs="Times New Roman"/>
          <w:bCs/>
          <w:sz w:val="28"/>
          <w:szCs w:val="28"/>
        </w:rPr>
        <w:t>- построенный подпроцесс с табличным описанием, представленный преподавателю в конце практического занятия (форма отчета размещена в СДО).</w:t>
      </w:r>
    </w:p>
    <w:p w14:paraId="78CC1152" w14:textId="77777777" w:rsidR="00951B85" w:rsidRDefault="00951B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C0C9F" w14:textId="5CA6BFBE" w:rsidR="00D435BC" w:rsidRDefault="00D435BC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F400D">
        <w:rPr>
          <w:rFonts w:ascii="Times New Roman" w:hAnsi="Times New Roman" w:cs="Times New Roman"/>
          <w:b/>
          <w:bCs/>
          <w:sz w:val="36"/>
          <w:szCs w:val="36"/>
        </w:rPr>
        <w:lastRenderedPageBreak/>
        <w:t>Ход работы:</w:t>
      </w:r>
    </w:p>
    <w:p w14:paraId="617E8CBD" w14:textId="6AF8137D" w:rsidR="004A407F" w:rsidRDefault="00BC0422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Допущенные ошибки</w:t>
      </w:r>
      <w:r w:rsidR="004A40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AF0A33" w14:textId="495599A1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варианта: 7.</w:t>
      </w:r>
    </w:p>
    <w:p w14:paraId="5FCBD256" w14:textId="1D911696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Бизнес-процесс: «</w:t>
      </w:r>
      <w:r w:rsidR="003D62CA">
        <w:rPr>
          <w:rFonts w:ascii="Times New Roman" w:hAnsi="Times New Roman" w:cs="Times New Roman"/>
          <w:sz w:val="28"/>
          <w:szCs w:val="28"/>
        </w:rPr>
        <w:t>Поддержание организации деятельности автотранспортного хозяйства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4CBFBE" w14:textId="3021E5AD" w:rsidR="00BC0422" w:rsidRDefault="00BC0422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422">
        <w:rPr>
          <w:rFonts w:ascii="Times New Roman" w:hAnsi="Times New Roman" w:cs="Times New Roman"/>
          <w:sz w:val="28"/>
          <w:szCs w:val="28"/>
        </w:rPr>
        <w:t>Поток «Оплаченная квитанция» стал выходом вместо входа, а потоки «Квитанция на оплату стоянки» и «Квитанция на оплату ремонта» стали входными вместо выходных. Также поток «ГК РФ» стал управленческим для процесса «Учитывать ремонтные работы».</w:t>
      </w:r>
    </w:p>
    <w:p w14:paraId="3292339C" w14:textId="165D141D" w:rsidR="00214B72" w:rsidRDefault="003D62CA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Исправление ошибок в построении диаграмм</w:t>
      </w:r>
      <w:r w:rsidR="00214B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41050" w14:textId="37CABF65" w:rsidR="00214B72" w:rsidRDefault="003D62CA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исправления ошибок</w:t>
      </w:r>
      <w:r w:rsidR="00214B72">
        <w:rPr>
          <w:rFonts w:ascii="Times New Roman" w:hAnsi="Times New Roman" w:cs="Times New Roman"/>
          <w:sz w:val="28"/>
          <w:szCs w:val="28"/>
        </w:rPr>
        <w:t xml:space="preserve"> построена контекстная диаграмма процесса «</w:t>
      </w:r>
      <w:r>
        <w:rPr>
          <w:rFonts w:ascii="Times New Roman" w:hAnsi="Times New Roman" w:cs="Times New Roman"/>
          <w:sz w:val="28"/>
          <w:szCs w:val="28"/>
        </w:rPr>
        <w:t>Поддержание организации деятельности автотранспортного хозяйства</w:t>
      </w:r>
      <w:r w:rsidR="00214B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диаграмма декомпозиции этого процесса</w:t>
      </w:r>
      <w:r w:rsidR="00214B72">
        <w:rPr>
          <w:rFonts w:ascii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hAnsi="Times New Roman" w:cs="Times New Roman"/>
          <w:sz w:val="28"/>
          <w:szCs w:val="28"/>
        </w:rPr>
        <w:t>-2</w:t>
      </w:r>
      <w:r w:rsidR="00214B72">
        <w:rPr>
          <w:rFonts w:ascii="Times New Roman" w:hAnsi="Times New Roman" w:cs="Times New Roman"/>
          <w:sz w:val="28"/>
          <w:szCs w:val="28"/>
        </w:rPr>
        <w:t>).</w:t>
      </w:r>
    </w:p>
    <w:p w14:paraId="1C75B93B" w14:textId="649B37F8" w:rsidR="00214B72" w:rsidRDefault="00BC0422" w:rsidP="00B8798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04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F1F27" wp14:editId="3F9BE980">
            <wp:extent cx="5940425" cy="4150995"/>
            <wp:effectExtent l="0" t="0" r="3175" b="1905"/>
            <wp:docPr id="200512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EDA6" w14:textId="752D457E" w:rsidR="00214B72" w:rsidRDefault="00214B72" w:rsidP="00214B7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14B72">
        <w:rPr>
          <w:rFonts w:ascii="Times New Roman" w:hAnsi="Times New Roman" w:cs="Times New Roman"/>
          <w:b/>
          <w:bCs/>
        </w:rPr>
        <w:t xml:space="preserve">Рисунок 1 – </w:t>
      </w:r>
      <w:r w:rsidR="003D62CA">
        <w:rPr>
          <w:rFonts w:ascii="Times New Roman" w:hAnsi="Times New Roman" w:cs="Times New Roman"/>
          <w:b/>
          <w:bCs/>
        </w:rPr>
        <w:t>Контекстная диаграмма процесса «Поддержание организации деятельности автотранспортного хозяйства»</w:t>
      </w:r>
    </w:p>
    <w:p w14:paraId="2594283F" w14:textId="0CF05F76" w:rsidR="00BF400D" w:rsidRDefault="003D62CA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2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8ADAA0" wp14:editId="64A241F2">
            <wp:extent cx="5940425" cy="4164330"/>
            <wp:effectExtent l="0" t="0" r="3175" b="7620"/>
            <wp:docPr id="291973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3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044" w14:textId="4F74006D" w:rsidR="00BF400D" w:rsidRDefault="00BF400D" w:rsidP="00B879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 xml:space="preserve">Рисунок </w:t>
      </w:r>
      <w:r w:rsidR="00B87989">
        <w:rPr>
          <w:rFonts w:ascii="Times New Roman" w:hAnsi="Times New Roman" w:cs="Times New Roman"/>
          <w:b/>
          <w:bCs/>
        </w:rPr>
        <w:t>2</w:t>
      </w:r>
      <w:r w:rsidRPr="00F40D1A">
        <w:rPr>
          <w:rFonts w:ascii="Times New Roman" w:hAnsi="Times New Roman" w:cs="Times New Roman"/>
          <w:b/>
          <w:bCs/>
        </w:rPr>
        <w:t xml:space="preserve"> – </w:t>
      </w:r>
      <w:r w:rsidR="003D62CA">
        <w:rPr>
          <w:rFonts w:ascii="Times New Roman" w:hAnsi="Times New Roman" w:cs="Times New Roman"/>
          <w:b/>
          <w:bCs/>
        </w:rPr>
        <w:t>Диаграмма декомпозиции процесса «Поддержание организации деятельности автотранспортного хозяйства»</w:t>
      </w:r>
    </w:p>
    <w:p w14:paraId="3C298CAC" w14:textId="53D35369" w:rsidR="00B87989" w:rsidRPr="00B87989" w:rsidRDefault="00B87989" w:rsidP="00B879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D62CA">
        <w:rPr>
          <w:rFonts w:ascii="Times New Roman" w:hAnsi="Times New Roman" w:cs="Times New Roman"/>
          <w:sz w:val="28"/>
          <w:szCs w:val="28"/>
        </w:rPr>
        <w:t xml:space="preserve">алее построена </w:t>
      </w:r>
      <w:r w:rsidR="0061133C">
        <w:rPr>
          <w:rFonts w:ascii="Times New Roman" w:hAnsi="Times New Roman" w:cs="Times New Roman"/>
          <w:sz w:val="28"/>
          <w:szCs w:val="28"/>
        </w:rPr>
        <w:t>диаграмма декомпозиции подпроцесса «Учитывать стоянки»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CE226" w14:textId="7A93A9F1" w:rsidR="00BF400D" w:rsidRDefault="0061133C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3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EB75B8" wp14:editId="65B73254">
            <wp:extent cx="5940425" cy="4157345"/>
            <wp:effectExtent l="0" t="0" r="3175" b="0"/>
            <wp:docPr id="62489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90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4EB" w14:textId="7DBB265B" w:rsidR="00BF400D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 xml:space="preserve">Рисунок </w:t>
      </w:r>
      <w:r w:rsidR="00B87989">
        <w:rPr>
          <w:rFonts w:ascii="Times New Roman" w:hAnsi="Times New Roman" w:cs="Times New Roman"/>
          <w:b/>
          <w:bCs/>
        </w:rPr>
        <w:t>3</w:t>
      </w:r>
      <w:r w:rsidRPr="00F40D1A">
        <w:rPr>
          <w:rFonts w:ascii="Times New Roman" w:hAnsi="Times New Roman" w:cs="Times New Roman"/>
          <w:b/>
          <w:bCs/>
        </w:rPr>
        <w:t xml:space="preserve"> – Д</w:t>
      </w:r>
      <w:r w:rsidR="0061133C">
        <w:rPr>
          <w:rFonts w:ascii="Times New Roman" w:hAnsi="Times New Roman" w:cs="Times New Roman"/>
          <w:b/>
          <w:bCs/>
        </w:rPr>
        <w:t>иаграмма д</w:t>
      </w:r>
      <w:r w:rsidRPr="00F40D1A">
        <w:rPr>
          <w:rFonts w:ascii="Times New Roman" w:hAnsi="Times New Roman" w:cs="Times New Roman"/>
          <w:b/>
          <w:bCs/>
        </w:rPr>
        <w:t>екомпозици</w:t>
      </w:r>
      <w:r w:rsidR="0061133C">
        <w:rPr>
          <w:rFonts w:ascii="Times New Roman" w:hAnsi="Times New Roman" w:cs="Times New Roman"/>
          <w:b/>
          <w:bCs/>
        </w:rPr>
        <w:t>и</w:t>
      </w:r>
      <w:r w:rsidRPr="00F40D1A">
        <w:rPr>
          <w:rFonts w:ascii="Times New Roman" w:hAnsi="Times New Roman" w:cs="Times New Roman"/>
          <w:b/>
          <w:bCs/>
        </w:rPr>
        <w:t xml:space="preserve"> </w:t>
      </w:r>
      <w:r w:rsidR="0061133C">
        <w:rPr>
          <w:rFonts w:ascii="Times New Roman" w:hAnsi="Times New Roman" w:cs="Times New Roman"/>
          <w:b/>
          <w:bCs/>
        </w:rPr>
        <w:t>под</w:t>
      </w:r>
      <w:r w:rsidRPr="00F40D1A">
        <w:rPr>
          <w:rFonts w:ascii="Times New Roman" w:hAnsi="Times New Roman" w:cs="Times New Roman"/>
          <w:b/>
          <w:bCs/>
        </w:rPr>
        <w:t>процесса «</w:t>
      </w:r>
      <w:r w:rsidR="0061133C">
        <w:rPr>
          <w:rFonts w:ascii="Times New Roman" w:hAnsi="Times New Roman" w:cs="Times New Roman"/>
          <w:b/>
          <w:bCs/>
        </w:rPr>
        <w:t>Учитывать стоянки</w:t>
      </w:r>
      <w:r w:rsidRPr="00F40D1A">
        <w:rPr>
          <w:rFonts w:ascii="Times New Roman" w:hAnsi="Times New Roman" w:cs="Times New Roman"/>
          <w:b/>
          <w:bCs/>
        </w:rPr>
        <w:t>»</w:t>
      </w:r>
    </w:p>
    <w:p w14:paraId="64096F0B" w14:textId="77777777" w:rsidR="0061133C" w:rsidRPr="00F40D1A" w:rsidRDefault="0061133C" w:rsidP="00367F23">
      <w:pPr>
        <w:jc w:val="center"/>
        <w:rPr>
          <w:rFonts w:ascii="Times New Roman" w:hAnsi="Times New Roman" w:cs="Times New Roman"/>
          <w:b/>
          <w:bCs/>
        </w:rPr>
      </w:pPr>
    </w:p>
    <w:p w14:paraId="0965A2BB" w14:textId="7A6874B3" w:rsidR="00BF400D" w:rsidRDefault="0061133C" w:rsidP="006113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таблиц</w:t>
      </w:r>
    </w:p>
    <w:p w14:paraId="748061F8" w14:textId="77777777" w:rsidR="0061133C" w:rsidRDefault="0061133C" w:rsidP="0061133C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процесса «Поддержание организации деятельности автотранспортного хозяйства» и подпроцесса «Учитывать стоянки» построены описывающие таблицы (Таблица 1-2).</w:t>
      </w:r>
    </w:p>
    <w:p w14:paraId="6211F245" w14:textId="6F3BB75D" w:rsidR="00415D05" w:rsidRPr="00415D05" w:rsidRDefault="00415D05" w:rsidP="00415D05">
      <w:pPr>
        <w:widowControl/>
        <w:suppressAutoHyphens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1 – Табличное описание процесса «Поддержание организации деятельности автотранспортного хозяйства»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133C" w14:paraId="1A8C293A" w14:textId="77777777" w:rsidTr="0061133C">
        <w:tc>
          <w:tcPr>
            <w:tcW w:w="1869" w:type="dxa"/>
          </w:tcPr>
          <w:p w14:paraId="6E28075C" w14:textId="12846793" w:rsidR="0061133C" w:rsidRPr="0061133C" w:rsidRDefault="0061133C" w:rsidP="00B16FD1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Название подпроцесса</w:t>
            </w:r>
          </w:p>
        </w:tc>
        <w:tc>
          <w:tcPr>
            <w:tcW w:w="1869" w:type="dxa"/>
          </w:tcPr>
          <w:p w14:paraId="10AF48CA" w14:textId="7AD2C8ED" w:rsidR="0061133C" w:rsidRPr="0061133C" w:rsidRDefault="0061133C" w:rsidP="00B16FD1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1869" w:type="dxa"/>
          </w:tcPr>
          <w:p w14:paraId="2F88244E" w14:textId="37D38F06" w:rsidR="0061133C" w:rsidRPr="0061133C" w:rsidRDefault="0061133C" w:rsidP="00B16FD1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869" w:type="dxa"/>
          </w:tcPr>
          <w:p w14:paraId="14E5A3A6" w14:textId="104EC90D" w:rsidR="0061133C" w:rsidRPr="0061133C" w:rsidRDefault="0061133C" w:rsidP="00B16FD1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869" w:type="dxa"/>
          </w:tcPr>
          <w:p w14:paraId="48C3CC94" w14:textId="34FF9817" w:rsidR="0061133C" w:rsidRPr="0061133C" w:rsidRDefault="0061133C" w:rsidP="00B16FD1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</w:tr>
      <w:tr w:rsidR="0061133C" w14:paraId="33117DB6" w14:textId="77777777" w:rsidTr="0061133C">
        <w:tc>
          <w:tcPr>
            <w:tcW w:w="1869" w:type="dxa"/>
          </w:tcPr>
          <w:p w14:paraId="0E165949" w14:textId="1D622E61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список автотранспорта</w:t>
            </w:r>
          </w:p>
        </w:tc>
        <w:tc>
          <w:tcPr>
            <w:tcW w:w="1869" w:type="dxa"/>
          </w:tcPr>
          <w:p w14:paraId="0A6BF660" w14:textId="0D8FD7B2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 данных о собственном автотранспорте хозяйства</w:t>
            </w:r>
          </w:p>
        </w:tc>
        <w:tc>
          <w:tcPr>
            <w:tcW w:w="1869" w:type="dxa"/>
          </w:tcPr>
          <w:p w14:paraId="6AD784D5" w14:textId="28291CB8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Руководитель, диспетчер</w:t>
            </w:r>
          </w:p>
        </w:tc>
        <w:tc>
          <w:tcPr>
            <w:tcW w:w="1869" w:type="dxa"/>
          </w:tcPr>
          <w:p w14:paraId="690FD5EA" w14:textId="58DCFB10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</w:t>
            </w:r>
          </w:p>
        </w:tc>
        <w:tc>
          <w:tcPr>
            <w:tcW w:w="1869" w:type="dxa"/>
          </w:tcPr>
          <w:p w14:paraId="1F8E59A3" w14:textId="47F89815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</w:tr>
      <w:tr w:rsidR="0061133C" w14:paraId="7AC8A70E" w14:textId="77777777" w:rsidTr="0061133C">
        <w:tc>
          <w:tcPr>
            <w:tcW w:w="1869" w:type="dxa"/>
          </w:tcPr>
          <w:p w14:paraId="41106B23" w14:textId="640102F1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поездки</w:t>
            </w:r>
          </w:p>
        </w:tc>
        <w:tc>
          <w:tcPr>
            <w:tcW w:w="1869" w:type="dxa"/>
          </w:tcPr>
          <w:p w14:paraId="2DEAE426" w14:textId="49CD9B61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 закрытых путевых листов и открытие новых</w:t>
            </w:r>
          </w:p>
        </w:tc>
        <w:tc>
          <w:tcPr>
            <w:tcW w:w="1869" w:type="dxa"/>
          </w:tcPr>
          <w:p w14:paraId="273F55C1" w14:textId="50327CAD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Руководитель, диспетчер, водитель</w:t>
            </w:r>
          </w:p>
        </w:tc>
        <w:tc>
          <w:tcPr>
            <w:tcW w:w="1869" w:type="dxa"/>
          </w:tcPr>
          <w:p w14:paraId="1E53FEA0" w14:textId="77777777" w:rsidR="00B16FD1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заказчиках;</w:t>
            </w:r>
          </w:p>
          <w:p w14:paraId="1033CB10" w14:textId="40798925" w:rsidR="00B16FD1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43C99FAF" w14:textId="3F947603" w:rsidR="00B16FD1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</w:p>
        </w:tc>
        <w:tc>
          <w:tcPr>
            <w:tcW w:w="1869" w:type="dxa"/>
          </w:tcPr>
          <w:p w14:paraId="19E15D74" w14:textId="77777777" w:rsid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Путевой лист;</w:t>
            </w:r>
          </w:p>
          <w:p w14:paraId="28FFDCDC" w14:textId="500C8242" w:rsidR="00B16FD1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</w:p>
        </w:tc>
      </w:tr>
      <w:tr w:rsidR="0061133C" w14:paraId="1A48B910" w14:textId="77777777" w:rsidTr="0061133C">
        <w:tc>
          <w:tcPr>
            <w:tcW w:w="1869" w:type="dxa"/>
          </w:tcPr>
          <w:p w14:paraId="7EBDBAB2" w14:textId="2CA1FCD5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стоянки</w:t>
            </w:r>
          </w:p>
        </w:tc>
        <w:tc>
          <w:tcPr>
            <w:tcW w:w="1869" w:type="dxa"/>
          </w:tcPr>
          <w:p w14:paraId="4FB02D2F" w14:textId="171C158A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Учёт автомобилей, прибывших на </w:t>
            </w:r>
            <w:r>
              <w:rPr>
                <w:rFonts w:ascii="Times New Roman" w:hAnsi="Times New Roman" w:cs="Times New Roman"/>
              </w:rPr>
              <w:lastRenderedPageBreak/>
              <w:t>стоянку, а также принятие оплаты квитанций</w:t>
            </w:r>
          </w:p>
        </w:tc>
        <w:tc>
          <w:tcPr>
            <w:tcW w:w="1869" w:type="dxa"/>
          </w:tcPr>
          <w:p w14:paraId="34C23AEB" w14:textId="110ECFFB" w:rsidR="00B16FD1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Диспетчер, бухгалтер</w:t>
            </w:r>
          </w:p>
        </w:tc>
        <w:tc>
          <w:tcPr>
            <w:tcW w:w="1869" w:type="dxa"/>
          </w:tcPr>
          <w:p w14:paraId="0D673B5C" w14:textId="77777777" w:rsidR="00B16FD1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(всего);</w:t>
            </w:r>
          </w:p>
          <w:p w14:paraId="4C5CEE85" w14:textId="77777777" w:rsidR="00B16FD1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Данные о постановке на учёт;</w:t>
            </w:r>
          </w:p>
          <w:p w14:paraId="243743B4" w14:textId="77777777" w:rsidR="00B16FD1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автотранспорте;</w:t>
            </w:r>
          </w:p>
          <w:p w14:paraId="1A5B10DB" w14:textId="772D0CA1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</w:p>
        </w:tc>
        <w:tc>
          <w:tcPr>
            <w:tcW w:w="1869" w:type="dxa"/>
          </w:tcPr>
          <w:p w14:paraId="2F2C631B" w14:textId="77777777" w:rsid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Отчёт о результатах деятельности;</w:t>
            </w:r>
          </w:p>
          <w:p w14:paraId="32A25FFA" w14:textId="71F879C2" w:rsidR="00B16FD1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Оплаченная квитанция</w:t>
            </w:r>
          </w:p>
        </w:tc>
      </w:tr>
      <w:tr w:rsidR="0061133C" w14:paraId="64882D52" w14:textId="77777777" w:rsidTr="0061133C">
        <w:tc>
          <w:tcPr>
            <w:tcW w:w="1869" w:type="dxa"/>
          </w:tcPr>
          <w:p w14:paraId="72F059F9" w14:textId="219BB8D2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Учитывать ремонтные работы</w:t>
            </w:r>
          </w:p>
        </w:tc>
        <w:tc>
          <w:tcPr>
            <w:tcW w:w="1869" w:type="dxa"/>
          </w:tcPr>
          <w:p w14:paraId="09B8AA62" w14:textId="03840F64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ремонтных работ для автомобилей в собственности хозяйства, а также принятие оплаты квитанций на ремонт</w:t>
            </w:r>
          </w:p>
        </w:tc>
        <w:tc>
          <w:tcPr>
            <w:tcW w:w="1869" w:type="dxa"/>
          </w:tcPr>
          <w:p w14:paraId="0C6D2E12" w14:textId="32237ADB" w:rsidR="0061133C" w:rsidRPr="0061133C" w:rsidRDefault="00B16FD1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Бухгалтер, механик</w:t>
            </w:r>
          </w:p>
        </w:tc>
        <w:tc>
          <w:tcPr>
            <w:tcW w:w="1869" w:type="dxa"/>
          </w:tcPr>
          <w:p w14:paraId="1363B4F3" w14:textId="77777777" w:rsidR="0061133C" w:rsidRDefault="00415D05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5DA97279" w14:textId="77777777" w:rsidR="00415D05" w:rsidRDefault="00415D05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клиентах;</w:t>
            </w:r>
          </w:p>
          <w:p w14:paraId="538D326B" w14:textId="6E5AC250" w:rsidR="00415D05" w:rsidRPr="0061133C" w:rsidRDefault="00415D05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</w:p>
        </w:tc>
        <w:tc>
          <w:tcPr>
            <w:tcW w:w="1869" w:type="dxa"/>
          </w:tcPr>
          <w:p w14:paraId="6AD41074" w14:textId="7ADCB63B" w:rsidR="0061133C" w:rsidRPr="0061133C" w:rsidRDefault="00415D05" w:rsidP="00B16FD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</w:p>
        </w:tc>
      </w:tr>
    </w:tbl>
    <w:p w14:paraId="115F976E" w14:textId="310B3418" w:rsidR="00415D05" w:rsidRDefault="00415D05" w:rsidP="00415D05">
      <w:pPr>
        <w:widowControl/>
        <w:suppressAutoHyphens w:val="0"/>
        <w:spacing w:before="120"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2 – Табличное описание декомпозиции подпроцесса «Учитывать стоянки»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238"/>
        <w:gridCol w:w="1344"/>
        <w:gridCol w:w="1500"/>
        <w:gridCol w:w="1724"/>
        <w:gridCol w:w="1288"/>
        <w:gridCol w:w="1140"/>
      </w:tblGrid>
      <w:tr w:rsidR="00900EB1" w14:paraId="60D14423" w14:textId="77777777" w:rsidTr="00415D05">
        <w:tc>
          <w:tcPr>
            <w:tcW w:w="1324" w:type="dxa"/>
          </w:tcPr>
          <w:p w14:paraId="23F89181" w14:textId="29C70F9E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Название функции</w:t>
            </w:r>
          </w:p>
        </w:tc>
        <w:tc>
          <w:tcPr>
            <w:tcW w:w="1320" w:type="dxa"/>
          </w:tcPr>
          <w:p w14:paraId="11F2C035" w14:textId="520296DE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1662" w:type="dxa"/>
          </w:tcPr>
          <w:p w14:paraId="28C46987" w14:textId="0AD02324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252" w:type="dxa"/>
          </w:tcPr>
          <w:p w14:paraId="12112355" w14:textId="4D1797EF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249" w:type="dxa"/>
          </w:tcPr>
          <w:p w14:paraId="36852BB4" w14:textId="0862DA9D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 кого</w:t>
            </w:r>
          </w:p>
        </w:tc>
        <w:tc>
          <w:tcPr>
            <w:tcW w:w="1278" w:type="dxa"/>
          </w:tcPr>
          <w:p w14:paraId="2DEA583B" w14:textId="3EAC3C6E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260" w:type="dxa"/>
          </w:tcPr>
          <w:p w14:paraId="12479FFC" w14:textId="1606AC0E" w:rsidR="00415D05" w:rsidRPr="00415D05" w:rsidRDefault="00415D05" w:rsidP="00415D05">
            <w:pPr>
              <w:widowControl/>
              <w:suppressAutoHyphens w:val="0"/>
              <w:spacing w:after="16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Кому</w:t>
            </w:r>
          </w:p>
        </w:tc>
      </w:tr>
      <w:tr w:rsidR="00900EB1" w14:paraId="19A880FB" w14:textId="77777777" w:rsidTr="00415D05">
        <w:tc>
          <w:tcPr>
            <w:tcW w:w="1324" w:type="dxa"/>
          </w:tcPr>
          <w:p w14:paraId="572FD864" w14:textId="0023F291" w:rsidR="00415D05" w:rsidRDefault="00415D05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количество занятых мест на стоянке</w:t>
            </w:r>
          </w:p>
        </w:tc>
        <w:tc>
          <w:tcPr>
            <w:tcW w:w="1320" w:type="dxa"/>
          </w:tcPr>
          <w:p w14:paraId="618D60D3" w14:textId="6053E5CC" w:rsidR="00415D05" w:rsidRDefault="00B76F4F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общего количества мест и  количества занятых мест на стоянке</w:t>
            </w:r>
          </w:p>
        </w:tc>
        <w:tc>
          <w:tcPr>
            <w:tcW w:w="1662" w:type="dxa"/>
          </w:tcPr>
          <w:p w14:paraId="07C85918" w14:textId="026AFC4B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</w:p>
        </w:tc>
        <w:tc>
          <w:tcPr>
            <w:tcW w:w="1252" w:type="dxa"/>
          </w:tcPr>
          <w:p w14:paraId="5199F2C4" w14:textId="77777777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автотранспорте;</w:t>
            </w:r>
          </w:p>
          <w:p w14:paraId="2C0EAA6A" w14:textId="4CB32B44" w:rsidR="00900EB1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249" w:type="dxa"/>
          </w:tcPr>
          <w:p w14:paraId="4B6EFB43" w14:textId="1FC985EA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А0 «Поддержка организации деятельности автотранспортного хозяйства»</w:t>
            </w:r>
          </w:p>
          <w:p w14:paraId="49AC5CEE" w14:textId="2C2FA398" w:rsidR="00900EB1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А1 «Вести список автотранспорта»</w:t>
            </w:r>
          </w:p>
        </w:tc>
        <w:tc>
          <w:tcPr>
            <w:tcW w:w="1278" w:type="dxa"/>
          </w:tcPr>
          <w:p w14:paraId="7475E7AE" w14:textId="6D8C1B35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занятых мест</w:t>
            </w:r>
          </w:p>
        </w:tc>
        <w:tc>
          <w:tcPr>
            <w:tcW w:w="1260" w:type="dxa"/>
          </w:tcPr>
          <w:p w14:paraId="6A45FA84" w14:textId="551EE491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А32 «Составить отчёт»</w:t>
            </w:r>
          </w:p>
        </w:tc>
      </w:tr>
      <w:tr w:rsidR="00900EB1" w14:paraId="11861E6B" w14:textId="77777777" w:rsidTr="00415D05">
        <w:tc>
          <w:tcPr>
            <w:tcW w:w="1324" w:type="dxa"/>
          </w:tcPr>
          <w:p w14:paraId="7068EDA7" w14:textId="3EFEC0D8" w:rsidR="00415D05" w:rsidRDefault="00415D05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отчёт</w:t>
            </w:r>
          </w:p>
        </w:tc>
        <w:tc>
          <w:tcPr>
            <w:tcW w:w="1320" w:type="dxa"/>
          </w:tcPr>
          <w:p w14:paraId="04722305" w14:textId="699B6CC6" w:rsidR="00415D05" w:rsidRPr="00B76F4F" w:rsidRDefault="00B76F4F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Составление отчёта о количестве автомобилей на стоянке</w:t>
            </w:r>
          </w:p>
        </w:tc>
        <w:tc>
          <w:tcPr>
            <w:tcW w:w="1662" w:type="dxa"/>
          </w:tcPr>
          <w:p w14:paraId="29B63A54" w14:textId="79A1DFE8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252" w:type="dxa"/>
          </w:tcPr>
          <w:p w14:paraId="3831813F" w14:textId="77777777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занятых мест;</w:t>
            </w:r>
          </w:p>
          <w:p w14:paraId="4EE8753E" w14:textId="6ACAE9C9" w:rsidR="00900EB1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</w:t>
            </w:r>
          </w:p>
        </w:tc>
        <w:tc>
          <w:tcPr>
            <w:tcW w:w="1249" w:type="dxa"/>
          </w:tcPr>
          <w:p w14:paraId="53B76BB0" w14:textId="77777777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А31 «Проверить количество занятых мест на стоянке»;</w:t>
            </w:r>
          </w:p>
          <w:p w14:paraId="46E6A55D" w14:textId="60278A6E" w:rsidR="00900EB1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А0 «Поддержка организации деятельности автотранспортного хозяйства»</w:t>
            </w:r>
          </w:p>
        </w:tc>
        <w:tc>
          <w:tcPr>
            <w:tcW w:w="1278" w:type="dxa"/>
          </w:tcPr>
          <w:p w14:paraId="1962B276" w14:textId="03505393" w:rsidR="00415D05" w:rsidRDefault="00900EB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результатах деятельности</w:t>
            </w:r>
          </w:p>
        </w:tc>
        <w:tc>
          <w:tcPr>
            <w:tcW w:w="1260" w:type="dxa"/>
          </w:tcPr>
          <w:p w14:paraId="7A650BE4" w14:textId="21A961B9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поток</w:t>
            </w:r>
          </w:p>
        </w:tc>
      </w:tr>
      <w:tr w:rsidR="00900EB1" w14:paraId="69B13AAE" w14:textId="77777777" w:rsidTr="00415D05">
        <w:tc>
          <w:tcPr>
            <w:tcW w:w="1324" w:type="dxa"/>
          </w:tcPr>
          <w:p w14:paraId="6149BA9F" w14:textId="5BFB952D" w:rsidR="00415D05" w:rsidRDefault="00415D05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Принять оплату квитанции</w:t>
            </w:r>
          </w:p>
        </w:tc>
        <w:tc>
          <w:tcPr>
            <w:tcW w:w="1320" w:type="dxa"/>
          </w:tcPr>
          <w:p w14:paraId="6489581A" w14:textId="481E1D1F" w:rsidR="00415D05" w:rsidRPr="00B76F4F" w:rsidRDefault="00B76F4F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Бухгалтер принимает оплату </w:t>
            </w:r>
            <w:r>
              <w:rPr>
                <w:rFonts w:ascii="Times New Roman" w:hAnsi="Times New Roman" w:cs="Times New Roman"/>
              </w:rPr>
              <w:lastRenderedPageBreak/>
              <w:t>квитанции на стоянку</w:t>
            </w:r>
          </w:p>
        </w:tc>
        <w:tc>
          <w:tcPr>
            <w:tcW w:w="1662" w:type="dxa"/>
          </w:tcPr>
          <w:p w14:paraId="0405BE55" w14:textId="7A43A92E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Бухгалтер</w:t>
            </w:r>
          </w:p>
        </w:tc>
        <w:tc>
          <w:tcPr>
            <w:tcW w:w="1252" w:type="dxa"/>
          </w:tcPr>
          <w:p w14:paraId="6B637108" w14:textId="7A92BB1B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</w:p>
        </w:tc>
        <w:tc>
          <w:tcPr>
            <w:tcW w:w="1249" w:type="dxa"/>
          </w:tcPr>
          <w:p w14:paraId="60F43BE9" w14:textId="584C52A3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А0 «Поддержка организации деятельности </w:t>
            </w:r>
            <w:r>
              <w:rPr>
                <w:rFonts w:ascii="Times New Roman" w:hAnsi="Times New Roman" w:cs="Times New Roman"/>
              </w:rPr>
              <w:lastRenderedPageBreak/>
              <w:t>автотранспортного хозяйства»</w:t>
            </w:r>
          </w:p>
        </w:tc>
        <w:tc>
          <w:tcPr>
            <w:tcW w:w="1278" w:type="dxa"/>
          </w:tcPr>
          <w:p w14:paraId="14AB4B2A" w14:textId="31E986D7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Оплаченная квитанция</w:t>
            </w:r>
          </w:p>
        </w:tc>
        <w:tc>
          <w:tcPr>
            <w:tcW w:w="1260" w:type="dxa"/>
          </w:tcPr>
          <w:p w14:paraId="0A6F44DB" w14:textId="5058A112" w:rsidR="00415D05" w:rsidRDefault="004E7D41" w:rsidP="00900EB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поток</w:t>
            </w:r>
          </w:p>
        </w:tc>
      </w:tr>
    </w:tbl>
    <w:p w14:paraId="72D5ED86" w14:textId="77777777" w:rsidR="00415D05" w:rsidRPr="00415D05" w:rsidRDefault="00415D05" w:rsidP="00415D05">
      <w:pPr>
        <w:widowControl/>
        <w:suppressAutoHyphens w:val="0"/>
        <w:spacing w:after="160"/>
        <w:jc w:val="both"/>
        <w:rPr>
          <w:rFonts w:ascii="Times New Roman" w:hAnsi="Times New Roman" w:cs="Times New Roman"/>
        </w:rPr>
      </w:pPr>
    </w:p>
    <w:p w14:paraId="24058C88" w14:textId="11EECDF3" w:rsidR="0061133C" w:rsidRDefault="0061133C" w:rsidP="00415D05">
      <w:pPr>
        <w:widowControl/>
        <w:suppressAutoHyphens w:val="0"/>
        <w:spacing w:before="120"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FCEE7" w14:textId="3D63C1AA" w:rsidR="00773334" w:rsidRPr="00BF400D" w:rsidRDefault="00951B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Выводы</w:t>
      </w:r>
      <w:r w:rsidR="00773334" w:rsidRPr="00BF400D">
        <w:rPr>
          <w:rFonts w:ascii="Times New Roman" w:hAnsi="Times New Roman" w:cs="Times New Roman"/>
          <w:b/>
          <w:sz w:val="36"/>
          <w:szCs w:val="36"/>
        </w:rPr>
        <w:t>:</w:t>
      </w:r>
    </w:p>
    <w:p w14:paraId="67BDBDA5" w14:textId="39CFEEE7" w:rsidR="00B87989" w:rsidRDefault="004E7D41" w:rsidP="004E7D4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D41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практической работы получены навыки построения концептуальных диаграмм в нотации </w:t>
      </w:r>
      <w:r w:rsidRPr="004E7D41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4E7D41">
        <w:rPr>
          <w:rFonts w:ascii="Times New Roman" w:hAnsi="Times New Roman" w:cs="Times New Roman"/>
          <w:bCs/>
          <w:sz w:val="28"/>
          <w:szCs w:val="28"/>
        </w:rPr>
        <w:t>0, а также диаграмм декомпозиции по построенным контекстным диаграмма. Построены таблицы всех декомпозированных подпроцессов.</w:t>
      </w:r>
    </w:p>
    <w:p w14:paraId="600E4ED9" w14:textId="77777777" w:rsidR="00B87989" w:rsidRDefault="00B8798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09EB55E" w14:textId="7D466598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бизнес-процессов_Лекция»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8E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60894F9" w14:textId="58103976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57CA02AB" w14:textId="672C0A91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3. Каменнова М. С., Крохин В. В., Машков И. В. Моделирование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048E">
        <w:rPr>
          <w:rFonts w:ascii="Times New Roman" w:hAnsi="Times New Roman" w:cs="Times New Roman"/>
          <w:sz w:val="28"/>
          <w:szCs w:val="28"/>
        </w:rPr>
        <w:t>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54B64859" w14:textId="70851EC1" w:rsidR="0084261A" w:rsidRPr="0084261A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432D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11A79" w14:textId="77777777" w:rsidR="00B00C0C" w:rsidRDefault="00B00C0C" w:rsidP="00432D31">
      <w:r>
        <w:separator/>
      </w:r>
    </w:p>
  </w:endnote>
  <w:endnote w:type="continuationSeparator" w:id="0">
    <w:p w14:paraId="728A648A" w14:textId="77777777" w:rsidR="00B00C0C" w:rsidRDefault="00B00C0C" w:rsidP="0043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838110"/>
      <w:docPartObj>
        <w:docPartGallery w:val="Page Numbers (Bottom of Page)"/>
        <w:docPartUnique/>
      </w:docPartObj>
    </w:sdtPr>
    <w:sdtContent>
      <w:p w14:paraId="32CDF5D6" w14:textId="3775A2A0" w:rsidR="00432D31" w:rsidRDefault="00432D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DF8DE" w14:textId="77777777" w:rsidR="00432D31" w:rsidRDefault="00432D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F94D" w14:textId="77777777" w:rsidR="00B00C0C" w:rsidRDefault="00B00C0C" w:rsidP="00432D31">
      <w:r>
        <w:separator/>
      </w:r>
    </w:p>
  </w:footnote>
  <w:footnote w:type="continuationSeparator" w:id="0">
    <w:p w14:paraId="572383E8" w14:textId="77777777" w:rsidR="00B00C0C" w:rsidRDefault="00B00C0C" w:rsidP="0043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39C"/>
    <w:multiLevelType w:val="hybridMultilevel"/>
    <w:tmpl w:val="A70E7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5863"/>
    <w:multiLevelType w:val="hybridMultilevel"/>
    <w:tmpl w:val="B4F6ADE4"/>
    <w:lvl w:ilvl="0" w:tplc="C3148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2521BA"/>
    <w:multiLevelType w:val="hybridMultilevel"/>
    <w:tmpl w:val="3C285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63907"/>
    <w:multiLevelType w:val="hybridMultilevel"/>
    <w:tmpl w:val="001C8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D61EB4"/>
    <w:multiLevelType w:val="hybridMultilevel"/>
    <w:tmpl w:val="409A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4051384">
    <w:abstractNumId w:val="7"/>
  </w:num>
  <w:num w:numId="2" w16cid:durableId="1056853363">
    <w:abstractNumId w:val="14"/>
  </w:num>
  <w:num w:numId="3" w16cid:durableId="1637906240">
    <w:abstractNumId w:val="17"/>
  </w:num>
  <w:num w:numId="4" w16cid:durableId="112335155">
    <w:abstractNumId w:val="12"/>
  </w:num>
  <w:num w:numId="5" w16cid:durableId="14866257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319189">
    <w:abstractNumId w:val="1"/>
  </w:num>
  <w:num w:numId="7" w16cid:durableId="688138791">
    <w:abstractNumId w:val="8"/>
  </w:num>
  <w:num w:numId="8" w16cid:durableId="1482380509">
    <w:abstractNumId w:val="4"/>
  </w:num>
  <w:num w:numId="9" w16cid:durableId="299383063">
    <w:abstractNumId w:val="9"/>
  </w:num>
  <w:num w:numId="10" w16cid:durableId="303196414">
    <w:abstractNumId w:val="3"/>
  </w:num>
  <w:num w:numId="11" w16cid:durableId="773943457">
    <w:abstractNumId w:val="5"/>
  </w:num>
  <w:num w:numId="12" w16cid:durableId="1977373981">
    <w:abstractNumId w:val="0"/>
  </w:num>
  <w:num w:numId="13" w16cid:durableId="242490507">
    <w:abstractNumId w:val="13"/>
  </w:num>
  <w:num w:numId="14" w16cid:durableId="962419104">
    <w:abstractNumId w:val="6"/>
  </w:num>
  <w:num w:numId="15" w16cid:durableId="1619875410">
    <w:abstractNumId w:val="10"/>
  </w:num>
  <w:num w:numId="16" w16cid:durableId="1592812478">
    <w:abstractNumId w:val="11"/>
  </w:num>
  <w:num w:numId="17" w16cid:durableId="122234133">
    <w:abstractNumId w:val="15"/>
  </w:num>
  <w:num w:numId="18" w16cid:durableId="856846279">
    <w:abstractNumId w:val="16"/>
  </w:num>
  <w:num w:numId="19" w16cid:durableId="1882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1152"/>
    <w:rsid w:val="000D4341"/>
    <w:rsid w:val="000E0A55"/>
    <w:rsid w:val="00162742"/>
    <w:rsid w:val="00182315"/>
    <w:rsid w:val="001A6CF9"/>
    <w:rsid w:val="001F2CFB"/>
    <w:rsid w:val="00214B72"/>
    <w:rsid w:val="002725E3"/>
    <w:rsid w:val="00282B48"/>
    <w:rsid w:val="00290A70"/>
    <w:rsid w:val="002C148D"/>
    <w:rsid w:val="002C29E7"/>
    <w:rsid w:val="00326046"/>
    <w:rsid w:val="003568D7"/>
    <w:rsid w:val="00367BF0"/>
    <w:rsid w:val="00367F23"/>
    <w:rsid w:val="003D62CA"/>
    <w:rsid w:val="00415D05"/>
    <w:rsid w:val="00432D31"/>
    <w:rsid w:val="0047048E"/>
    <w:rsid w:val="00477556"/>
    <w:rsid w:val="00480B06"/>
    <w:rsid w:val="004A407F"/>
    <w:rsid w:val="004B10A8"/>
    <w:rsid w:val="004B1AF0"/>
    <w:rsid w:val="004E7D41"/>
    <w:rsid w:val="00504C6E"/>
    <w:rsid w:val="00512DAD"/>
    <w:rsid w:val="00515276"/>
    <w:rsid w:val="00540A0E"/>
    <w:rsid w:val="00541391"/>
    <w:rsid w:val="00571E08"/>
    <w:rsid w:val="005C6D14"/>
    <w:rsid w:val="005D2E6A"/>
    <w:rsid w:val="005E4C65"/>
    <w:rsid w:val="005F248F"/>
    <w:rsid w:val="005F4901"/>
    <w:rsid w:val="00607B79"/>
    <w:rsid w:val="0061133C"/>
    <w:rsid w:val="00623B3E"/>
    <w:rsid w:val="0062537E"/>
    <w:rsid w:val="0063002B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F72BE"/>
    <w:rsid w:val="008008A5"/>
    <w:rsid w:val="0084261A"/>
    <w:rsid w:val="00845A09"/>
    <w:rsid w:val="008550E9"/>
    <w:rsid w:val="008920D1"/>
    <w:rsid w:val="008B233C"/>
    <w:rsid w:val="00900EB1"/>
    <w:rsid w:val="00951B85"/>
    <w:rsid w:val="00955C60"/>
    <w:rsid w:val="00966F0F"/>
    <w:rsid w:val="0097644D"/>
    <w:rsid w:val="009D4239"/>
    <w:rsid w:val="009E0F83"/>
    <w:rsid w:val="009E64FD"/>
    <w:rsid w:val="00A272EE"/>
    <w:rsid w:val="00A53678"/>
    <w:rsid w:val="00A53E07"/>
    <w:rsid w:val="00A62FC4"/>
    <w:rsid w:val="00AC4D1B"/>
    <w:rsid w:val="00B00C0C"/>
    <w:rsid w:val="00B1190C"/>
    <w:rsid w:val="00B16FD1"/>
    <w:rsid w:val="00B24BD2"/>
    <w:rsid w:val="00B61F70"/>
    <w:rsid w:val="00B76F4F"/>
    <w:rsid w:val="00B77475"/>
    <w:rsid w:val="00B87989"/>
    <w:rsid w:val="00B95E4B"/>
    <w:rsid w:val="00B97C75"/>
    <w:rsid w:val="00BA56ED"/>
    <w:rsid w:val="00BC0422"/>
    <w:rsid w:val="00BF400D"/>
    <w:rsid w:val="00C3100C"/>
    <w:rsid w:val="00C46684"/>
    <w:rsid w:val="00CA1576"/>
    <w:rsid w:val="00CC2940"/>
    <w:rsid w:val="00CE750F"/>
    <w:rsid w:val="00D159CB"/>
    <w:rsid w:val="00D3378A"/>
    <w:rsid w:val="00D435BC"/>
    <w:rsid w:val="00D45D73"/>
    <w:rsid w:val="00D7512E"/>
    <w:rsid w:val="00DF6BE5"/>
    <w:rsid w:val="00E8449B"/>
    <w:rsid w:val="00E97546"/>
    <w:rsid w:val="00EE3607"/>
    <w:rsid w:val="00F40D1A"/>
    <w:rsid w:val="00F55E09"/>
    <w:rsid w:val="00F70F03"/>
    <w:rsid w:val="00FA0B44"/>
    <w:rsid w:val="00FA15F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2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3</cp:revision>
  <dcterms:created xsi:type="dcterms:W3CDTF">2024-09-18T05:34:00Z</dcterms:created>
  <dcterms:modified xsi:type="dcterms:W3CDTF">2024-09-18T07:07:00Z</dcterms:modified>
</cp:coreProperties>
</file>