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2021-10-31</w:t>
      </w:r>
    </w:p>
    <w:bookmarkStart w:id="21" w:name="prerequisites"/>
    <w:p>
      <w:pPr>
        <w:pStyle w:val="Heading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Cs/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0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Este documento plantea una propuesta universal para la gestión de los argumentos pasados a un programa por línea de comandos para cualquier sistema operativo junto con el manual de uso para programas desarrollados en C++</w:t>
      </w:r>
    </w:p>
    <w:bookmarkEnd w:id="22"/>
    <w:bookmarkStart w:id="23" w:name="disclaimer"/>
    <w:p>
      <w:pPr>
        <w:pStyle w:val="Heading1"/>
      </w:pPr>
      <w:r>
        <w:t xml:space="preserve">disclaimer</w:t>
      </w:r>
    </w:p>
    <w:p>
      <w:pPr>
        <w:pStyle w:val="FirstParagraph"/>
      </w:pPr>
      <w:r>
        <w:t xml:space="preserve">As my mother tongue is Spanish and not forgetting that it is one of the most widely spoken languages ​​in the world but for sack of accuracy this document has been written is Castillian</w:t>
      </w:r>
    </w:p>
    <w:p>
      <w:pPr>
        <w:pStyle w:val="BodyText"/>
      </w:pPr>
      <w:r>
        <w:t xml:space="preserve">However, if someone is interested in the job or wants more information, I will be happy to translate the documents or help as much as possible.</w:t>
      </w:r>
    </w:p>
    <w:p>
      <w:pPr>
        <w:pStyle w:val="BodyText"/>
      </w:pPr>
      <w:r>
        <w:t xml:space="preserve">In any case, for readability and maintainability reasons, I use English inside the code.</w:t>
      </w:r>
    </w:p>
    <w:bookmarkEnd w:id="23"/>
    <w:bookmarkStart w:id="25" w:name="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 @ref(intro). If you do not manually label them, there will be automatic labels anyway, e.g., Chapter @ref(methods).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Here is a nice figure!" title="" id="1" name="Picture"/>
            <a:graphic>
              <a:graphicData uri="http://schemas.openxmlformats.org/drawingml/2006/picture">
                <pic:pic>
                  <pic:nvPicPr>
                    <pic:cNvPr descr="user_manual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 @ref(fig:nice-fig).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ere is a nice table!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.</w:t>
      </w:r>
    </w:p>
    <w:bookmarkEnd w:id="25"/>
    <w:bookmarkStart w:id="26" w:name="literature"/>
    <w:p>
      <w:pPr>
        <w:pStyle w:val="Heading1"/>
      </w:pPr>
      <w:r>
        <w:t xml:space="preserve">Literature</w:t>
      </w:r>
    </w:p>
    <w:p>
      <w:pPr>
        <w:pStyle w:val="FirstParagraph"/>
      </w:pPr>
      <w:r>
        <w:t xml:space="preserve">Here is a review of existing methods.</w:t>
      </w:r>
    </w:p>
    <w:bookmarkEnd w:id="26"/>
    <w:bookmarkStart w:id="37" w:name="literature-1"/>
    <w:p>
      <w:pPr>
        <w:pStyle w:val="Heading1"/>
      </w:pPr>
      <w:r>
        <w:t xml:space="preserve">Literature</w:t>
      </w:r>
    </w:p>
    <w:p>
      <w:pPr>
        <w:pStyle w:val="FirstParagraph"/>
      </w:pPr>
      <w:r>
        <w:t xml:space="preserve">Placeholder</w:t>
      </w:r>
    </w:p>
    <w:bookmarkStart w:id="30" w:name="especificacion-de-argumentos"/>
    <w:p>
      <w:pPr>
        <w:pStyle w:val="Heading2"/>
      </w:pPr>
      <w:r>
        <w:t xml:space="preserve">Especificacion de argumentos</w:t>
      </w:r>
    </w:p>
    <w:bookmarkStart w:id="27" w:name="sistemas-nix"/>
    <w:p>
      <w:pPr>
        <w:pStyle w:val="Heading3"/>
      </w:pPr>
      <w:r>
        <w:t xml:space="preserve">sistemas nix</w:t>
      </w:r>
    </w:p>
    <w:bookmarkEnd w:id="27"/>
    <w:bookmarkStart w:id="28" w:name="sistemas-windows"/>
    <w:p>
      <w:pPr>
        <w:pStyle w:val="Heading3"/>
      </w:pPr>
      <w:r>
        <w:t xml:space="preserve">sistemas windows</w:t>
      </w:r>
    </w:p>
    <w:bookmarkEnd w:id="28"/>
    <w:bookmarkStart w:id="29" w:name="zos-y-otros"/>
    <w:p>
      <w:pPr>
        <w:pStyle w:val="Heading3"/>
      </w:pPr>
      <w:r>
        <w:t xml:space="preserve">ZOS y otros</w:t>
      </w:r>
    </w:p>
    <w:bookmarkEnd w:id="29"/>
    <w:bookmarkEnd w:id="30"/>
    <w:bookmarkStart w:id="31" w:name="conclusiones"/>
    <w:p>
      <w:pPr>
        <w:pStyle w:val="Heading2"/>
      </w:pPr>
      <w:r>
        <w:t xml:space="preserve">Conclusiones</w:t>
      </w:r>
    </w:p>
    <w:bookmarkEnd w:id="31"/>
    <w:bookmarkStart w:id="35" w:name="definiciones"/>
    <w:p>
      <w:pPr>
        <w:pStyle w:val="Heading2"/>
      </w:pPr>
      <w:r>
        <w:t xml:space="preserve">Definiciones</w:t>
      </w:r>
    </w:p>
    <w:bookmarkStart w:id="32" w:name="datos-de-entrada"/>
    <w:p>
      <w:pPr>
        <w:pStyle w:val="Heading3"/>
      </w:pPr>
      <w:r>
        <w:t xml:space="preserve">Datos de entrada</w:t>
      </w:r>
    </w:p>
    <w:bookmarkEnd w:id="32"/>
    <w:bookmarkStart w:id="33" w:name="opciones"/>
    <w:p>
      <w:pPr>
        <w:pStyle w:val="Heading3"/>
      </w:pPr>
      <w:r>
        <w:t xml:space="preserve">Opciones</w:t>
      </w:r>
    </w:p>
    <w:bookmarkEnd w:id="33"/>
    <w:bookmarkStart w:id="34" w:name="flags"/>
    <w:p>
      <w:pPr>
        <w:pStyle w:val="Heading3"/>
      </w:pPr>
      <w:r>
        <w:t xml:space="preserve">Flags</w:t>
      </w:r>
    </w:p>
    <w:bookmarkEnd w:id="34"/>
    <w:bookmarkEnd w:id="35"/>
    <w:bookmarkStart w:id="36" w:name="incoherencias"/>
    <w:p>
      <w:pPr>
        <w:pStyle w:val="Heading2"/>
      </w:pPr>
      <w:r>
        <w:t xml:space="preserve">Incoherencias</w:t>
      </w:r>
    </w:p>
    <w:bookmarkEnd w:id="36"/>
    <w:bookmarkEnd w:id="37"/>
    <w:bookmarkStart w:id="38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bookmarkEnd w:id="38"/>
    <w:bookmarkStart w:id="41" w:name="applications"/>
    <w:p>
      <w:pPr>
        <w:pStyle w:val="Heading1"/>
      </w:pPr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Cs/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bookmarkStart w:id="39" w:name="example-one"/>
    <w:p>
      <w:pPr>
        <w:pStyle w:val="Heading2"/>
      </w:pPr>
      <w:r>
        <w:t xml:space="preserve">Example one</w:t>
      </w:r>
    </w:p>
    <w:bookmarkEnd w:id="39"/>
    <w:bookmarkStart w:id="40" w:name="example-two"/>
    <w:p>
      <w:pPr>
        <w:pStyle w:val="Heading2"/>
      </w:pPr>
      <w:r>
        <w:t xml:space="preserve">Example two</w:t>
      </w:r>
    </w:p>
    <w:bookmarkEnd w:id="40"/>
    <w:bookmarkEnd w:id="41"/>
    <w:bookmarkStart w:id="42" w:name="final-words"/>
    <w:p>
      <w:pPr>
        <w:pStyle w:val="Heading1"/>
      </w:pPr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bookmarkEnd w:id="42"/>
    <w:bookmarkStart w:id="49" w:name="definiciones-1"/>
    <w:p>
      <w:pPr>
        <w:pStyle w:val="Heading1"/>
      </w:pPr>
      <w:r>
        <w:t xml:space="preserve">Definiciones</w:t>
      </w:r>
    </w:p>
    <w:p>
      <w:pPr>
        <w:pStyle w:val="FirstParagraph"/>
      </w:pPr>
      <w:r>
        <w:t xml:space="preserve">Placeholder</w:t>
      </w:r>
    </w:p>
    <w:bookmarkStart w:id="43" w:name="parametro"/>
    <w:p>
      <w:pPr>
        <w:pStyle w:val="Heading2"/>
      </w:pPr>
      <w:r>
        <w:t xml:space="preserve">Parametro</w:t>
      </w:r>
    </w:p>
    <w:bookmarkEnd w:id="43"/>
    <w:bookmarkStart w:id="44" w:name="argumento"/>
    <w:p>
      <w:pPr>
        <w:pStyle w:val="Heading2"/>
      </w:pPr>
      <w:r>
        <w:t xml:space="preserve">Argumento</w:t>
      </w:r>
    </w:p>
    <w:bookmarkEnd w:id="44"/>
    <w:bookmarkStart w:id="45" w:name="opcion"/>
    <w:p>
      <w:pPr>
        <w:pStyle w:val="Heading2"/>
      </w:pPr>
      <w:r>
        <w:t xml:space="preserve">Opcion</w:t>
      </w:r>
    </w:p>
    <w:bookmarkEnd w:id="45"/>
    <w:bookmarkStart w:id="47" w:name="flags-1"/>
    <w:p>
      <w:pPr>
        <w:pStyle w:val="Heading2"/>
      </w:pPr>
      <w:r>
        <w:t xml:space="preserve">Flags</w:t>
      </w:r>
    </w:p>
    <w:bookmarkStart w:id="46" w:name="concatenacion"/>
    <w:p>
      <w:pPr>
        <w:pStyle w:val="Heading3"/>
      </w:pPr>
      <w:r>
        <w:t xml:space="preserve">Concatenacion</w:t>
      </w:r>
    </w:p>
    <w:bookmarkEnd w:id="46"/>
    <w:bookmarkEnd w:id="47"/>
    <w:bookmarkStart w:id="48" w:name="definicion"/>
    <w:p>
      <w:pPr>
        <w:pStyle w:val="Heading2"/>
      </w:pPr>
      <w:r>
        <w:t xml:space="preserve">Definicion</w:t>
      </w:r>
    </w:p>
    <w:bookmarkEnd w:id="48"/>
    <w:bookmarkEnd w:id="49"/>
    <w:bookmarkStart w:id="53" w:name="casos-especiales"/>
    <w:p>
      <w:pPr>
        <w:pStyle w:val="Heading1"/>
      </w:pPr>
      <w:r>
        <w:t xml:space="preserve">Casos especiales</w:t>
      </w:r>
    </w:p>
    <w:p>
      <w:pPr>
        <w:pStyle w:val="FirstParagraph"/>
      </w:pPr>
      <w:r>
        <w:t xml:space="preserve">Placeholder</w:t>
      </w:r>
    </w:p>
    <w:bookmarkStart w:id="50" w:name="help"/>
    <w:p>
      <w:pPr>
        <w:pStyle w:val="Heading2"/>
      </w:pPr>
      <w:r>
        <w:t xml:space="preserve">help</w:t>
      </w:r>
    </w:p>
    <w:bookmarkEnd w:id="50"/>
    <w:bookmarkStart w:id="51" w:name="acceso-a-las-variables-de-entorno"/>
    <w:p>
      <w:pPr>
        <w:pStyle w:val="Heading2"/>
      </w:pPr>
      <w:r>
        <w:t xml:space="preserve">Acceso a las variables de entorno</w:t>
      </w:r>
    </w:p>
    <w:bookmarkEnd w:id="51"/>
    <w:bookmarkStart w:id="52" w:name="valores-booleanos"/>
    <w:p>
      <w:pPr>
        <w:pStyle w:val="Heading2"/>
      </w:pPr>
      <w:r>
        <w:t xml:space="preserve">Valores booleanos</w:t>
      </w:r>
    </w:p>
    <w:bookmarkEnd w:id="52"/>
    <w:bookmarkEnd w:id="53"/>
    <w:bookmarkStart w:id="54" w:name="ejemplos-de-codigos"/>
    <w:p>
      <w:pPr>
        <w:pStyle w:val="Heading1"/>
      </w:pPr>
      <w:r>
        <w:t xml:space="preserve">Ejemplos de codigos</w:t>
      </w:r>
    </w:p>
    <w:p>
      <w:pPr>
        <w:pStyle w:val="FirstParagraph"/>
      </w:pPr>
      <w:r>
        <w:t xml:space="preserve">Placeholder</w:t>
      </w:r>
    </w:p>
    <w:bookmarkEnd w:id="54"/>
    <w:bookmarkStart w:id="55" w:name="verbos"/>
    <w:p>
      <w:pPr>
        <w:pStyle w:val="Heading1"/>
      </w:pPr>
      <w:r>
        <w:t xml:space="preserve">Verbos</w:t>
      </w:r>
    </w:p>
    <w:p>
      <w:pPr>
        <w:pStyle w:val="FirstParagraph"/>
      </w:pPr>
      <w:r>
        <w:t xml:space="preserve">Por definicion los parametros son inmutables, lo cual no implica que se puedan leer.</w:t>
      </w:r>
    </w:p>
    <w:p>
      <w:pPr>
        <w:numPr>
          <w:ilvl w:val="0"/>
          <w:numId w:val="1001"/>
        </w:numPr>
        <w:pStyle w:val="Compact"/>
      </w:pPr>
      <w:r>
        <w:t xml:space="preserve">getXXX: Obtiene una referencia al parametro</w:t>
      </w:r>
    </w:p>
    <w:p>
      <w:pPr>
        <w:numPr>
          <w:ilvl w:val="0"/>
          <w:numId w:val="1001"/>
        </w:numPr>
        <w:pStyle w:val="Compact"/>
      </w:pPr>
      <w:r>
        <w:t xml:space="preserve">letXXX: Obtieneuna copia del parametro</w:t>
      </w:r>
    </w:p>
    <w:p>
      <w:pPr>
        <w:numPr>
          <w:ilvl w:val="0"/>
          <w:numId w:val="1001"/>
        </w:numPr>
        <w:pStyle w:val="Compact"/>
      </w:pPr>
      <w:r>
        <w:t xml:space="preserve">hasXXX: Indica siexiste o no</w:t>
      </w:r>
    </w:p>
    <w:p>
      <w:pPr>
        <w:numPr>
          <w:ilvl w:val="0"/>
          <w:numId w:val="1001"/>
        </w:numPr>
        <w:pStyle w:val="Compact"/>
      </w:pPr>
      <w:r>
        <w:t xml:space="preserve">addXXX: Permite incluir parametros</w:t>
      </w:r>
    </w:p>
    <w:bookmarkEnd w:id="55"/>
    <w:bookmarkStart w:id="62" w:name="libreria-cmdline"/>
    <w:p>
      <w:pPr>
        <w:pStyle w:val="Heading1"/>
      </w:pPr>
      <w:r>
        <w:t xml:space="preserve">Libreria cmdline</w:t>
      </w:r>
    </w:p>
    <w:p>
      <w:pPr>
        <w:pStyle w:val="FirstParagraph"/>
      </w:pPr>
      <w:r>
        <w:t xml:space="preserve">Placeholder</w:t>
      </w:r>
    </w:p>
    <w:bookmarkStart w:id="56" w:name="introduccion"/>
    <w:p>
      <w:pPr>
        <w:pStyle w:val="Heading2"/>
      </w:pPr>
      <w:r>
        <w:t xml:space="preserve">Introduccion</w:t>
      </w:r>
    </w:p>
    <w:bookmarkEnd w:id="56"/>
    <w:bookmarkStart w:id="59" w:name="enumeraciones"/>
    <w:p>
      <w:pPr>
        <w:pStyle w:val="Heading2"/>
      </w:pPr>
      <w:r>
        <w:t xml:space="preserve">Enumeraciones</w:t>
      </w:r>
    </w:p>
    <w:bookmarkStart w:id="57" w:name="type"/>
    <w:p>
      <w:pPr>
        <w:pStyle w:val="Heading3"/>
      </w:pPr>
      <w:r>
        <w:t xml:space="preserve">Type</w:t>
      </w:r>
    </w:p>
    <w:bookmarkEnd w:id="57"/>
    <w:bookmarkStart w:id="58" w:name="source"/>
    <w:p>
      <w:pPr>
        <w:pStyle w:val="Heading3"/>
      </w:pPr>
      <w:r>
        <w:t xml:space="preserve">Source</w:t>
      </w:r>
    </w:p>
    <w:bookmarkEnd w:id="58"/>
    <w:bookmarkEnd w:id="59"/>
    <w:bookmarkStart w:id="60" w:name="parametros"/>
    <w:p>
      <w:pPr>
        <w:pStyle w:val="Heading2"/>
      </w:pPr>
      <w:r>
        <w:t xml:space="preserve">Parametros</w:t>
      </w:r>
    </w:p>
    <w:bookmarkEnd w:id="60"/>
    <w:bookmarkStart w:id="61" w:name="flags-2"/>
    <w:p>
      <w:pPr>
        <w:pStyle w:val="Heading2"/>
      </w:pPr>
      <w:r>
        <w:t xml:space="preserve">Flags</w:t>
      </w:r>
    </w:p>
    <w:bookmarkEnd w:id="61"/>
    <w:bookmarkEnd w:id="62"/>
    <w:bookmarkStart w:id="68" w:name="excepciones"/>
    <w:p>
      <w:pPr>
        <w:pStyle w:val="Heading1"/>
      </w:pPr>
      <w:r>
        <w:t xml:space="preserve">Excepciones</w:t>
      </w:r>
    </w:p>
    <w:p>
      <w:pPr>
        <w:pStyle w:val="FirstParagraph"/>
      </w:pPr>
      <w:r>
        <w:t xml:space="preserve">Si se produce un error durante el proceso de análisis de la línea de comandos o se produce un error en tiempo de ejecución se genera una excepción</w:t>
      </w:r>
      <w:r>
        <w:t xml:space="preserve"> </w:t>
      </w:r>
      <w:r>
        <w:rPr>
          <w:bCs/>
          <w:b/>
        </w:rPr>
        <w:t xml:space="preserve">CmdLineException</w:t>
      </w:r>
    </w:p>
    <w:p>
      <w:pPr>
        <w:pStyle w:val="BodyText"/>
      </w:pPr>
      <w:r>
        <w:t xml:space="preserve">Distinguimos los siguientes tipos:</w:t>
      </w:r>
    </w:p>
    <w:p>
      <w:pPr>
        <w:pStyle w:val="BodyText"/>
      </w:pPr>
      <w:r>
        <w:t xml:space="preserve">CmdLineParameterException;El parámetro es erroneo</w:t>
      </w:r>
      <w:r>
        <w:t xml:space="preserve"> </w:t>
      </w:r>
      <w:r>
        <w:t xml:space="preserve">CmdLineValueException;el valor asociado alparámetro no es valido de acuerdo con el tipo indicado</w:t>
      </w:r>
    </w:p>
    <w:p>
      <w:pPr>
        <w:pStyle w:val="BodyText"/>
      </w:pPr>
      <w:r>
        <w:t xml:space="preserve">CmdLineNotFoundException;runtime_error;Se ha solicitado un parámetro que no existe</w:t>
      </w:r>
      <w:r>
        <w:t xml:space="preserve"> </w:t>
      </w:r>
      <w:r>
        <w:t xml:space="preserve">CmdLineInvalidTypeException;Se ha solicitado una conversion no valida de un parámetro</w:t>
      </w:r>
    </w:p>
    <w:p>
      <w:pPr>
        <w:pStyle w:val="BodyText"/>
      </w:pPr>
      <w:r>
        <w:t xml:space="preserve">Además, para gestionar la solicitud de ayuda, se generan las siguientes excepciones:</w:t>
      </w:r>
    </w:p>
    <w:p>
      <w:pPr>
        <w:numPr>
          <w:ilvl w:val="0"/>
          <w:numId w:val="1002"/>
        </w:numPr>
        <w:pStyle w:val="Compact"/>
      </w:pPr>
      <w:r>
        <w:t xml:space="preserve">HelpRequested</w:t>
      </w:r>
    </w:p>
    <w:p>
      <w:pPr>
        <w:numPr>
          <w:ilvl w:val="0"/>
          <w:numId w:val="1002"/>
        </w:numPr>
        <w:pStyle w:val="Compact"/>
      </w:pPr>
      <w:r>
        <w:t xml:space="preserve">HelpDetailedRequested</w:t>
      </w:r>
    </w:p>
    <w:bookmarkStart w:id="67" w:name="refs"/>
    <w:bookmarkStart w:id="64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63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64"/>
    <w:bookmarkStart w:id="66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65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63" Target="http://yihui.org/knitr/" TargetMode="External" /><Relationship Type="http://schemas.openxmlformats.org/officeDocument/2006/relationships/hyperlink" Id="rId65" Target="https://github.com/rstudio/bookdown" TargetMode="External" /><Relationship Type="http://schemas.openxmlformats.org/officeDocument/2006/relationships/hyperlink" Id="rId20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yihui.org/knitr/" TargetMode="External" /><Relationship Type="http://schemas.openxmlformats.org/officeDocument/2006/relationships/hyperlink" Id="rId65" Target="https://github.com/rstudio/bookdown" TargetMode="External" /><Relationship Type="http://schemas.openxmlformats.org/officeDocument/2006/relationships/hyperlink" Id="rId20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2021-10-31T20:48:46Z</dcterms:created>
  <dcterms:modified xsi:type="dcterms:W3CDTF">2021-10-31T20:48:46Z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2021-10-31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