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CCFF2" w14:textId="46EDC1C9" w:rsidR="000A46D1" w:rsidRDefault="000A46D1" w:rsidP="000A46D1">
      <w:pPr>
        <w:rPr>
          <w:rFonts w:eastAsia="Times New Roman" w:cs="Arial"/>
          <w:b/>
          <w:bCs/>
          <w:sz w:val="30"/>
          <w:szCs w:val="30"/>
          <w:lang w:eastAsia="es-ES"/>
        </w:rPr>
      </w:pPr>
      <w:r w:rsidRPr="000A46D1">
        <w:rPr>
          <w:rFonts w:eastAsia="Times New Roman" w:cs="Arial"/>
          <w:b/>
          <w:bCs/>
          <w:sz w:val="30"/>
          <w:szCs w:val="30"/>
          <w:lang w:eastAsia="es-ES"/>
        </w:rPr>
        <w:t>AL SERVICIO DE MEDIACIÓN, ARBITRAJE Y CONCILIACIÓN (SMAC) DE MADRID</w:t>
      </w:r>
    </w:p>
    <w:p w14:paraId="2A30041A" w14:textId="77777777" w:rsidR="000A46D1" w:rsidRPr="000A46D1" w:rsidRDefault="000A46D1" w:rsidP="000A46D1">
      <w:pPr>
        <w:rPr>
          <w:rFonts w:eastAsia="Times New Roman" w:cs="Arial"/>
          <w:b/>
          <w:bCs/>
          <w:sz w:val="30"/>
          <w:szCs w:val="30"/>
          <w:lang w:eastAsia="es-ES"/>
        </w:rPr>
      </w:pPr>
    </w:p>
    <w:p w14:paraId="0D09E24B" w14:textId="77777777" w:rsidR="00E579BA" w:rsidRDefault="000A46D1" w:rsidP="000A46D1">
      <w:pPr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D.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Francisco Javier González Grández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, con DNI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16.543.130-N</w:t>
      </w:r>
      <w:r w:rsidRPr="000A46D1">
        <w:rPr>
          <w:rFonts w:eastAsia="Times New Roman" w:cs="Arial"/>
          <w:sz w:val="24"/>
          <w:szCs w:val="24"/>
          <w:lang w:eastAsia="es-ES"/>
        </w:rPr>
        <w:t>, y domicilio a efectos de notificaciones postales en</w:t>
      </w:r>
      <w:r w:rsidR="00E579BA">
        <w:rPr>
          <w:rFonts w:eastAsia="Times New Roman" w:cs="Arial"/>
          <w:sz w:val="24"/>
          <w:szCs w:val="24"/>
          <w:lang w:eastAsia="es-ES"/>
        </w:rPr>
        <w:t>:</w:t>
      </w:r>
    </w:p>
    <w:p w14:paraId="24F278C4" w14:textId="4F3B1237" w:rsidR="000A46D1" w:rsidRDefault="00D13357" w:rsidP="000A46D1">
      <w:pPr>
        <w:rPr>
          <w:rFonts w:eastAsia="Times New Roman" w:cs="Arial"/>
          <w:sz w:val="24"/>
          <w:szCs w:val="24"/>
          <w:lang w:eastAsia="es-ES"/>
        </w:rPr>
      </w:pPr>
      <w:r>
        <w:rPr>
          <w:rFonts w:eastAsia="Times New Roman" w:cs="Arial"/>
          <w:i/>
          <w:iCs/>
          <w:sz w:val="24"/>
          <w:szCs w:val="24"/>
          <w:lang w:eastAsia="es-ES"/>
        </w:rPr>
        <w:t>Glorieta Nuevo Aranjuez 8, Escalera 1 – Piso 2-B, 28300-Aranjuez</w:t>
      </w:r>
      <w:r w:rsidR="000A46D1" w:rsidRPr="000A46D1">
        <w:rPr>
          <w:rFonts w:eastAsia="Times New Roman" w:cs="Arial"/>
          <w:sz w:val="24"/>
          <w:szCs w:val="24"/>
          <w:lang w:eastAsia="es-ES"/>
        </w:rPr>
        <w:t>.</w:t>
      </w:r>
    </w:p>
    <w:p w14:paraId="79AD1A85" w14:textId="77777777" w:rsidR="000A46D1" w:rsidRPr="000A46D1" w:rsidRDefault="000A46D1" w:rsidP="000A46D1">
      <w:pPr>
        <w:rPr>
          <w:rFonts w:eastAsia="Times New Roman" w:cs="Arial"/>
          <w:sz w:val="24"/>
          <w:szCs w:val="24"/>
          <w:lang w:eastAsia="es-ES"/>
        </w:rPr>
      </w:pPr>
    </w:p>
    <w:p w14:paraId="738573C1" w14:textId="77777777" w:rsidR="00FE334C" w:rsidRDefault="000A46D1" w:rsidP="000A46D1">
      <w:pPr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SOLICITA EXPRESAMENTE: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</w:t>
      </w:r>
    </w:p>
    <w:p w14:paraId="38D35E8E" w14:textId="77777777" w:rsidR="00FE334C" w:rsidRDefault="00FE334C" w:rsidP="000A46D1">
      <w:pPr>
        <w:rPr>
          <w:rFonts w:eastAsia="Times New Roman" w:cs="Arial"/>
          <w:sz w:val="24"/>
          <w:szCs w:val="24"/>
          <w:lang w:eastAsia="es-ES"/>
        </w:rPr>
      </w:pPr>
    </w:p>
    <w:p w14:paraId="050FC8CE" w14:textId="61B6B1E4" w:rsidR="000A46D1" w:rsidRPr="000A46D1" w:rsidRDefault="000A46D1" w:rsidP="000A46D1">
      <w:pPr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sz w:val="24"/>
          <w:szCs w:val="24"/>
          <w:lang w:eastAsia="es-ES"/>
        </w:rPr>
        <w:t xml:space="preserve">Que todas las notificaciones derivadas de este procedimiento se realicen en formato papel por </w:t>
      </w: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correo postal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en el domicilio arriba indicado, al amparo del artículo 14.1 de la Ley 39/2015.</w:t>
      </w:r>
    </w:p>
    <w:p w14:paraId="499732E5" w14:textId="1D4253D8" w:rsidR="000A46D1" w:rsidRDefault="000A46D1" w:rsidP="000A46D1">
      <w:pPr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sz w:val="24"/>
          <w:szCs w:val="24"/>
          <w:lang w:eastAsia="es-ES"/>
        </w:rPr>
        <w:t xml:space="preserve">Comparezco y, como mejor proceda en Derecho, </w:t>
      </w: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INTERPONGO PAPELETA DE CONCILIACIÓN EN RECLAMACIÓN DE DERECHOS Y CANTIDAD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contra la empresa </w:t>
      </w:r>
      <w:proofErr w:type="spellStart"/>
      <w:r w:rsidR="00D13357">
        <w:rPr>
          <w:rFonts w:eastAsia="Times New Roman" w:cs="Arial"/>
          <w:i/>
          <w:iCs/>
          <w:sz w:val="24"/>
          <w:szCs w:val="24"/>
          <w:lang w:eastAsia="es-ES"/>
        </w:rPr>
        <w:t>Capgemini</w:t>
      </w:r>
      <w:proofErr w:type="spellEnd"/>
      <w:r w:rsidR="00D13357">
        <w:rPr>
          <w:rFonts w:eastAsia="Times New Roman" w:cs="Arial"/>
          <w:i/>
          <w:iCs/>
          <w:sz w:val="24"/>
          <w:szCs w:val="24"/>
          <w:lang w:eastAsia="es-ES"/>
        </w:rPr>
        <w:t xml:space="preserve"> España S.L.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, con CIF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B08377715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y domicilio en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Calle Puerto de Somport 9, 28050-Madrid</w:t>
      </w:r>
      <w:r w:rsidRPr="000A46D1">
        <w:rPr>
          <w:rFonts w:eastAsia="Times New Roman" w:cs="Arial"/>
          <w:sz w:val="24"/>
          <w:szCs w:val="24"/>
          <w:lang w:eastAsia="es-ES"/>
        </w:rPr>
        <w:t>, en base a los siguientes:</w:t>
      </w:r>
    </w:p>
    <w:p w14:paraId="10FA48EF" w14:textId="77777777" w:rsidR="000A46D1" w:rsidRPr="000A46D1" w:rsidRDefault="000A46D1" w:rsidP="000A46D1">
      <w:pPr>
        <w:rPr>
          <w:rFonts w:eastAsia="Times New Roman" w:cs="Arial"/>
          <w:sz w:val="24"/>
          <w:szCs w:val="24"/>
          <w:lang w:eastAsia="es-ES"/>
        </w:rPr>
      </w:pPr>
    </w:p>
    <w:p w14:paraId="48884D8A" w14:textId="149758F1" w:rsidR="000A46D1" w:rsidRDefault="000A46D1" w:rsidP="000A46D1">
      <w:pPr>
        <w:rPr>
          <w:rFonts w:eastAsia="Times New Roman" w:cs="Arial"/>
          <w:b/>
          <w:bCs/>
          <w:sz w:val="24"/>
          <w:szCs w:val="24"/>
          <w:lang w:eastAsia="es-ES"/>
        </w:rPr>
      </w:pP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HECHOS</w:t>
      </w:r>
    </w:p>
    <w:p w14:paraId="0D3BD65E" w14:textId="77777777" w:rsidR="00D13357" w:rsidRPr="000A46D1" w:rsidRDefault="00D13357" w:rsidP="000A46D1">
      <w:pPr>
        <w:rPr>
          <w:rFonts w:eastAsia="Times New Roman" w:cs="Arial"/>
          <w:b/>
          <w:bCs/>
          <w:sz w:val="24"/>
          <w:szCs w:val="24"/>
          <w:lang w:eastAsia="es-ES"/>
        </w:rPr>
      </w:pPr>
    </w:p>
    <w:p w14:paraId="30137283" w14:textId="7B627AEC" w:rsidR="000A46D1" w:rsidRDefault="000A46D1" w:rsidP="000A46D1">
      <w:pPr>
        <w:numPr>
          <w:ilvl w:val="0"/>
          <w:numId w:val="7"/>
        </w:numPr>
        <w:ind w:left="717"/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b/>
          <w:bCs/>
          <w:sz w:val="24"/>
          <w:szCs w:val="24"/>
          <w:lang w:eastAsia="es-ES"/>
        </w:rPr>
        <w:t>Datos laborales: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Prestaba mis servicios para la empresa demandada desde el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07/12/2022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, con la categoría profesional de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CII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y un salario bruto mensual con prorrateo de pagas extras de</w:t>
      </w:r>
      <w:r w:rsidR="00D13357">
        <w:rPr>
          <w:rFonts w:eastAsia="Times New Roman" w:cs="Arial"/>
          <w:sz w:val="24"/>
          <w:szCs w:val="24"/>
          <w:lang w:eastAsia="es-ES"/>
        </w:rPr>
        <w:t xml:space="preserve">l entorno de 3.400 </w:t>
      </w:r>
      <w:r w:rsidRPr="000A46D1">
        <w:rPr>
          <w:rFonts w:eastAsia="Times New Roman" w:cs="Arial"/>
          <w:sz w:val="24"/>
          <w:szCs w:val="24"/>
          <w:lang w:eastAsia="es-ES"/>
        </w:rPr>
        <w:t>€. La relación laboral se extinguió por causas del ERE con efectos de fecha</w:t>
      </w:r>
      <w:r w:rsidR="00D13357">
        <w:rPr>
          <w:rFonts w:eastAsia="Times New Roman" w:cs="Arial"/>
          <w:sz w:val="24"/>
          <w:szCs w:val="24"/>
          <w:lang w:eastAsia="es-ES"/>
        </w:rPr>
        <w:t xml:space="preserve"> </w:t>
      </w:r>
      <w:r w:rsidR="00D13357">
        <w:rPr>
          <w:rFonts w:eastAsia="Times New Roman" w:cs="Arial"/>
          <w:i/>
          <w:iCs/>
          <w:sz w:val="24"/>
          <w:szCs w:val="24"/>
          <w:lang w:eastAsia="es-ES"/>
        </w:rPr>
        <w:t>30 de junio del 2.026</w:t>
      </w:r>
      <w:r w:rsidRPr="000A46D1">
        <w:rPr>
          <w:rFonts w:eastAsia="Times New Roman" w:cs="Arial"/>
          <w:sz w:val="24"/>
          <w:szCs w:val="24"/>
          <w:lang w:eastAsia="es-ES"/>
        </w:rPr>
        <w:t>.</w:t>
      </w:r>
    </w:p>
    <w:p w14:paraId="43C12B95" w14:textId="45198EBE" w:rsidR="00C436EB" w:rsidRPr="00C436EB" w:rsidRDefault="00C436EB" w:rsidP="000A46D1">
      <w:pPr>
        <w:numPr>
          <w:ilvl w:val="0"/>
          <w:numId w:val="7"/>
        </w:numPr>
        <w:ind w:left="717"/>
        <w:rPr>
          <w:rStyle w:val="t286pc"/>
          <w:rFonts w:eastAsia="Times New Roman" w:cs="Arial"/>
          <w:sz w:val="24"/>
          <w:szCs w:val="24"/>
          <w:lang w:eastAsia="es-ES"/>
        </w:rPr>
      </w:pPr>
      <w:r>
        <w:rPr>
          <w:rStyle w:val="Textoennegrita"/>
          <w:rFonts w:cs="Arial"/>
        </w:rPr>
        <w:t>Conformidad con la extinción y disconformidad con las cantidades:</w:t>
      </w:r>
      <w:r>
        <w:rPr>
          <w:rStyle w:val="t286pc"/>
          <w:rFonts w:cs="Arial"/>
        </w:rPr>
        <w:t xml:space="preserve"> El demandante muestra su conformidad con la extinción de la relación laboral por el citado ERE. Sin embargo, muestra su </w:t>
      </w:r>
      <w:r>
        <w:rPr>
          <w:rStyle w:val="Textoennegrita"/>
          <w:rFonts w:cs="Arial"/>
        </w:rPr>
        <w:t>total disconformidad con las cantidades netas finalmente abonadas y transferidas</w:t>
      </w:r>
      <w:r>
        <w:rPr>
          <w:rStyle w:val="t286pc"/>
          <w:rFonts w:cs="Arial"/>
        </w:rPr>
        <w:t xml:space="preserve"> por la empresa en concepto de indemnización por despido y/o liquidación de finiquito, al entender que los importes percibidos son muy inferiores a los que legalmente le corresponden.</w:t>
      </w:r>
    </w:p>
    <w:p w14:paraId="6B0FDAD2" w14:textId="32DAF449" w:rsidR="00C436EB" w:rsidRPr="00C436EB" w:rsidRDefault="00653F70" w:rsidP="000A46D1">
      <w:pPr>
        <w:numPr>
          <w:ilvl w:val="0"/>
          <w:numId w:val="7"/>
        </w:numPr>
        <w:ind w:left="717"/>
        <w:rPr>
          <w:rStyle w:val="t286pc"/>
          <w:rFonts w:eastAsia="Times New Roman" w:cs="Arial"/>
          <w:sz w:val="24"/>
          <w:szCs w:val="24"/>
          <w:lang w:eastAsia="es-ES"/>
        </w:rPr>
      </w:pPr>
      <w:r>
        <w:rPr>
          <w:rStyle w:val="Textoennegrita"/>
          <w:rFonts w:cs="Arial"/>
        </w:rPr>
        <w:t xml:space="preserve">Opacidad, aplicación incorrecta de embargos, intereses de demora, mala </w:t>
      </w:r>
      <w:proofErr w:type="spellStart"/>
      <w:r>
        <w:rPr>
          <w:rStyle w:val="Textoennegrita"/>
          <w:rFonts w:cs="Arial"/>
        </w:rPr>
        <w:t>f</w:t>
      </w:r>
      <w:r>
        <w:rPr>
          <w:rStyle w:val="Textoennegrita"/>
          <w:rFonts w:cs="Arial"/>
        </w:rPr>
        <w:t>é</w:t>
      </w:r>
      <w:proofErr w:type="spellEnd"/>
      <w:r>
        <w:rPr>
          <w:rStyle w:val="Textoennegrita"/>
          <w:rFonts w:cs="Arial"/>
        </w:rPr>
        <w:t xml:space="preserve"> y grave indefensión:</w:t>
      </w:r>
      <w:r>
        <w:rPr>
          <w:rStyle w:val="t286pc"/>
          <w:rFonts w:cs="Arial"/>
        </w:rPr>
        <w:t xml:space="preserve"> Con ocasión de dicha liquidación, la empresa ha actuado con absoluta opacidad, entregando un desglose de cuentas incomprensible que </w:t>
      </w:r>
      <w:r>
        <w:rPr>
          <w:rStyle w:val="Textoennegrita"/>
          <w:rFonts w:cs="Arial"/>
        </w:rPr>
        <w:t>impide al demandante conocer la trazabilidad, los criterios de cálculo y la corrección de los importes netos resultantes, generándole una situación de total indefensión al privarle de su derecho a la verificación de las cuentas</w:t>
      </w:r>
      <w:r>
        <w:rPr>
          <w:rStyle w:val="t286pc"/>
          <w:rFonts w:cs="Arial"/>
        </w:rPr>
        <w:t xml:space="preserve">. Consta, de forma indiciaria, que la mercantil ha procedido a aplicar de forma totalmente incorrecta y desproporcionada diversos embargos y retenciones sobre mis cuantías legales, vulnerando los límites de inembargabilidad del salario. Se denuncia la mala fe contractual de la empresa, cuya opacidad y actuación unilateral me han generado una </w:t>
      </w:r>
      <w:r>
        <w:rPr>
          <w:rStyle w:val="Textoennegrita"/>
          <w:rFonts w:cs="Arial"/>
        </w:rPr>
        <w:t>grave indefensión no solo en el ámbito laboral, sino también frente a distintas Administraciones Públicas (provocando actuaciones sancionadoras o de apremio totalmente injustificadas)</w:t>
      </w:r>
      <w:r>
        <w:rPr>
          <w:rStyle w:val="t286pc"/>
          <w:rFonts w:cs="Arial"/>
        </w:rPr>
        <w:t>, así como un perjuicio económico directo y cuantificable en 60.000 €, cantidad a la que deberán sumarse los correspondientes intereses por mora e interés legal.</w:t>
      </w:r>
    </w:p>
    <w:p w14:paraId="6F0DD07A" w14:textId="62376255" w:rsidR="000A46D1" w:rsidRPr="00C436EB" w:rsidRDefault="00C436EB" w:rsidP="000A46D1">
      <w:pPr>
        <w:numPr>
          <w:ilvl w:val="0"/>
          <w:numId w:val="7"/>
        </w:numPr>
        <w:ind w:left="717"/>
        <w:rPr>
          <w:rStyle w:val="t286pc"/>
          <w:rFonts w:eastAsia="Times New Roman" w:cs="Arial"/>
          <w:sz w:val="24"/>
          <w:szCs w:val="24"/>
          <w:lang w:eastAsia="es-ES"/>
        </w:rPr>
      </w:pPr>
      <w:r>
        <w:rPr>
          <w:rStyle w:val="Textoennegrita"/>
          <w:rFonts w:cs="Arial"/>
        </w:rPr>
        <w:t>Solicitud de Abogado de Oficio por complejidad y garantía de defensa:</w:t>
      </w:r>
      <w:r>
        <w:rPr>
          <w:rStyle w:val="t286pc"/>
          <w:rFonts w:cs="Arial"/>
        </w:rPr>
        <w:t xml:space="preserve"> Dada la extrema complejidad técnica de los hechos que motivan esta reclamación</w:t>
      </w:r>
      <w:r w:rsidR="00F57155">
        <w:rPr>
          <w:rStyle w:val="t286pc"/>
          <w:rFonts w:cs="Arial"/>
        </w:rPr>
        <w:t>,</w:t>
      </w:r>
      <w:r>
        <w:rPr>
          <w:rStyle w:val="t286pc"/>
          <w:rFonts w:cs="Arial"/>
        </w:rPr>
        <w:t xml:space="preserve"> donde confluyen la normativa laboral del ERE, la aplicación de embargos administrativos y graves perjuicios fiscales ante la Hacienda Pública, se hace constar expresamente que el demandante </w:t>
      </w:r>
      <w:r>
        <w:rPr>
          <w:rStyle w:val="Textoennegrita"/>
          <w:rFonts w:cs="Arial"/>
        </w:rPr>
        <w:t>se encuentra tramitando la solicitud de Abogado del Turno de Oficio</w:t>
      </w:r>
      <w:r>
        <w:rPr>
          <w:rStyle w:val="t286pc"/>
          <w:rFonts w:cs="Arial"/>
        </w:rPr>
        <w:t xml:space="preserve"> ante el Ilustre Colegio de la Abogacía de Madrid (ICAM). Por todo ello, se solicita formalmente que dicha circunstancia </w:t>
      </w:r>
      <w:r>
        <w:rPr>
          <w:rStyle w:val="Textoennegrita"/>
          <w:rFonts w:cs="Arial"/>
        </w:rPr>
        <w:t>sea tenida en cuenta por este Servicio a efectos de los plazos de citación</w:t>
      </w:r>
      <w:r>
        <w:rPr>
          <w:rStyle w:val="t286pc"/>
          <w:rFonts w:cs="Arial"/>
        </w:rPr>
        <w:t>, al objeto de garantizar el derecho constitucional a la asistencia técnica y defensa presencial en el acto de conciliación.</w:t>
      </w:r>
    </w:p>
    <w:p w14:paraId="2D826AD8" w14:textId="406D931E" w:rsidR="000A46D1" w:rsidRDefault="00F57155" w:rsidP="00FE334C">
      <w:pPr>
        <w:spacing w:after="160" w:line="259" w:lineRule="auto"/>
        <w:rPr>
          <w:rFonts w:eastAsia="Times New Roman" w:cs="Arial"/>
          <w:sz w:val="24"/>
          <w:szCs w:val="24"/>
          <w:lang w:eastAsia="es-ES"/>
        </w:rPr>
      </w:pPr>
      <w:r>
        <w:rPr>
          <w:rFonts w:eastAsia="Times New Roman" w:cs="Arial"/>
          <w:sz w:val="24"/>
          <w:szCs w:val="24"/>
          <w:lang w:eastAsia="es-ES"/>
        </w:rPr>
        <w:br w:type="page"/>
      </w:r>
      <w:r w:rsidR="000A46D1" w:rsidRPr="000A46D1">
        <w:rPr>
          <w:rFonts w:eastAsia="Times New Roman" w:cs="Arial"/>
          <w:sz w:val="24"/>
          <w:szCs w:val="24"/>
          <w:lang w:eastAsia="es-ES"/>
        </w:rPr>
        <w:lastRenderedPageBreak/>
        <w:t>Por lo expuesto,</w:t>
      </w:r>
    </w:p>
    <w:p w14:paraId="17B7DECC" w14:textId="77777777" w:rsidR="00653F70" w:rsidRPr="000A46D1" w:rsidRDefault="00653F70" w:rsidP="000A46D1">
      <w:pPr>
        <w:rPr>
          <w:rFonts w:eastAsia="Times New Roman" w:cs="Arial"/>
          <w:sz w:val="24"/>
          <w:szCs w:val="24"/>
          <w:lang w:eastAsia="es-ES"/>
        </w:rPr>
      </w:pPr>
    </w:p>
    <w:p w14:paraId="71B88995" w14:textId="68283DB2" w:rsidR="00C436EB" w:rsidRDefault="00C436EB" w:rsidP="000A46D1">
      <w:r>
        <w:rPr>
          <w:rStyle w:val="Textoennegrita"/>
          <w:rFonts w:cs="Arial"/>
        </w:rPr>
        <w:t>SOLICITO AL SMAC:</w:t>
      </w:r>
      <w:r>
        <w:t xml:space="preserve"> Que tenga por presentada esta papeleta de conciliación junto con el formulario oficial, la admita a trámite, fije día y hora para la celebración del acto de conciliación </w:t>
      </w:r>
      <w:r>
        <w:rPr>
          <w:rStyle w:val="Textoennegrita"/>
          <w:rFonts w:cs="Arial"/>
        </w:rPr>
        <w:t>teniendo en cuenta el plazo necesario para la efectiva designación del Abogado de Oficio solicitado</w:t>
      </w:r>
      <w:r>
        <w:t>, y cite a las partes a fin de que la empresa demandada se avenga a reconocer los errores de cálculo, las retenciones indebidas practicadas y la mala fe denunciada, procediendo a abonar al demandante la cantidad de 60.000 € en concepto de diferencias de liquidación y daños y perjuicios ocasionados</w:t>
      </w:r>
      <w:r w:rsidR="00653F70">
        <w:t xml:space="preserve">, </w:t>
      </w:r>
      <w:r w:rsidR="00653F70">
        <w:rPr>
          <w:rStyle w:val="Textoennegrita"/>
          <w:rFonts w:cs="Arial"/>
        </w:rPr>
        <w:t>más los intereses por mora del artículo 29.3 del Estatuto de los Trabajadores e interés legal que correspondan</w:t>
      </w:r>
      <w:r w:rsidR="00653F70">
        <w:t>.</w:t>
      </w:r>
    </w:p>
    <w:p w14:paraId="719B18A1" w14:textId="77777777" w:rsidR="00C436EB" w:rsidRDefault="00C436EB" w:rsidP="000A46D1"/>
    <w:p w14:paraId="47838A77" w14:textId="6C6BA75C" w:rsidR="000A46D1" w:rsidRDefault="000A46D1" w:rsidP="000A46D1">
      <w:pPr>
        <w:rPr>
          <w:rFonts w:eastAsia="Times New Roman" w:cs="Arial"/>
          <w:sz w:val="24"/>
          <w:szCs w:val="24"/>
          <w:lang w:eastAsia="es-ES"/>
        </w:rPr>
      </w:pPr>
      <w:r w:rsidRPr="000A46D1">
        <w:rPr>
          <w:rFonts w:eastAsia="Times New Roman" w:cs="Arial"/>
          <w:sz w:val="24"/>
          <w:szCs w:val="24"/>
          <w:lang w:eastAsia="es-ES"/>
        </w:rPr>
        <w:t xml:space="preserve">En </w:t>
      </w:r>
      <w:r w:rsidR="00653F70">
        <w:rPr>
          <w:rFonts w:eastAsia="Times New Roman" w:cs="Arial"/>
          <w:i/>
          <w:iCs/>
          <w:sz w:val="24"/>
          <w:szCs w:val="24"/>
          <w:lang w:eastAsia="es-ES"/>
        </w:rPr>
        <w:t>Aranjuez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, a </w:t>
      </w:r>
      <w:r w:rsidR="00653F70">
        <w:rPr>
          <w:rFonts w:eastAsia="Times New Roman" w:cs="Arial"/>
          <w:i/>
          <w:iCs/>
          <w:sz w:val="24"/>
          <w:szCs w:val="24"/>
          <w:lang w:eastAsia="es-ES"/>
        </w:rPr>
        <w:t>10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de </w:t>
      </w:r>
      <w:r w:rsidR="00653F70">
        <w:rPr>
          <w:rFonts w:eastAsia="Times New Roman" w:cs="Arial"/>
          <w:i/>
          <w:iCs/>
          <w:sz w:val="24"/>
          <w:szCs w:val="24"/>
          <w:lang w:eastAsia="es-ES"/>
        </w:rPr>
        <w:t>junio</w:t>
      </w:r>
      <w:r w:rsidRPr="000A46D1">
        <w:rPr>
          <w:rFonts w:eastAsia="Times New Roman" w:cs="Arial"/>
          <w:sz w:val="24"/>
          <w:szCs w:val="24"/>
          <w:lang w:eastAsia="es-ES"/>
        </w:rPr>
        <w:t xml:space="preserve"> de 2026.</w:t>
      </w:r>
    </w:p>
    <w:p w14:paraId="7900590C" w14:textId="77777777" w:rsidR="00653F70" w:rsidRPr="000A46D1" w:rsidRDefault="00653F70" w:rsidP="000A46D1">
      <w:pPr>
        <w:rPr>
          <w:rFonts w:eastAsia="Times New Roman" w:cs="Arial"/>
          <w:sz w:val="24"/>
          <w:szCs w:val="24"/>
          <w:lang w:eastAsia="es-ES"/>
        </w:rPr>
      </w:pPr>
    </w:p>
    <w:sectPr w:rsidR="00653F70" w:rsidRPr="000A46D1" w:rsidSect="00F57155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B0448"/>
    <w:multiLevelType w:val="multilevel"/>
    <w:tmpl w:val="BF98D78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80670D2"/>
    <w:multiLevelType w:val="multilevel"/>
    <w:tmpl w:val="026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E1E51"/>
    <w:multiLevelType w:val="multilevel"/>
    <w:tmpl w:val="67CA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D1"/>
    <w:rsid w:val="000A2B11"/>
    <w:rsid w:val="000A46D1"/>
    <w:rsid w:val="00225E12"/>
    <w:rsid w:val="00314C29"/>
    <w:rsid w:val="00653F70"/>
    <w:rsid w:val="00BB1164"/>
    <w:rsid w:val="00C436EB"/>
    <w:rsid w:val="00D13357"/>
    <w:rsid w:val="00D8221A"/>
    <w:rsid w:val="00E11EEE"/>
    <w:rsid w:val="00E579BA"/>
    <w:rsid w:val="00F57155"/>
    <w:rsid w:val="00F67E24"/>
    <w:rsid w:val="00F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7120D"/>
  <w15:chartTrackingRefBased/>
  <w15:docId w15:val="{366C8161-7130-4E0A-9E90-13E4050A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1A"/>
    <w:pPr>
      <w:spacing w:after="0" w:line="24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B1164"/>
    <w:pPr>
      <w:keepNext/>
      <w:keepLines/>
      <w:pageBreakBefore/>
      <w:numPr>
        <w:numId w:val="6"/>
      </w:numPr>
      <w:spacing w:after="3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1164"/>
    <w:pPr>
      <w:keepNext/>
      <w:keepLines/>
      <w:numPr>
        <w:ilvl w:val="1"/>
        <w:numId w:val="6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1164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qFormat/>
    <w:rsid w:val="00E11EEE"/>
    <w:pPr>
      <w:keepNext/>
      <w:keepLines/>
      <w:pageBreakBefore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tuloCar">
    <w:name w:val="Título Car"/>
    <w:basedOn w:val="Fuentedeprrafopredeter"/>
    <w:link w:val="Ttulo"/>
    <w:rsid w:val="00E11EEE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BB1164"/>
    <w:rPr>
      <w:rFonts w:asciiTheme="majorHAnsi" w:eastAsiaTheme="majorEastAsia" w:hAnsiTheme="majorHAnsi" w:cstheme="majorBidi"/>
      <w:b/>
      <w:bCs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B1164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code">
    <w:name w:val="code"/>
    <w:basedOn w:val="Normal"/>
    <w:next w:val="Normal"/>
    <w:link w:val="codeCar"/>
    <w:qFormat/>
    <w:rsid w:val="00E11EEE"/>
    <w:pPr>
      <w:spacing w:after="200"/>
    </w:pPr>
    <w:rPr>
      <w:rFonts w:ascii="Courier New" w:hAnsi="Courier New"/>
      <w:sz w:val="20"/>
      <w:szCs w:val="24"/>
      <w:lang w:val="en-US"/>
    </w:rPr>
  </w:style>
  <w:style w:type="character" w:customStyle="1" w:styleId="codeCar">
    <w:name w:val="code Car"/>
    <w:basedOn w:val="Fuentedeprrafopredeter"/>
    <w:link w:val="code"/>
    <w:rsid w:val="00E11EEE"/>
    <w:rPr>
      <w:rFonts w:ascii="Courier New" w:hAnsi="Courier New"/>
      <w:sz w:val="20"/>
      <w:szCs w:val="24"/>
      <w:lang w:val="en-US"/>
    </w:rPr>
  </w:style>
  <w:style w:type="paragraph" w:customStyle="1" w:styleId="codeinline">
    <w:name w:val="code inline"/>
    <w:basedOn w:val="Normal"/>
    <w:next w:val="Normal"/>
    <w:link w:val="codeinlineCar"/>
    <w:qFormat/>
    <w:rsid w:val="00E11EEE"/>
    <w:pPr>
      <w:spacing w:after="200"/>
    </w:pPr>
    <w:rPr>
      <w:rFonts w:ascii="Courier New" w:hAnsi="Courier New"/>
    </w:rPr>
  </w:style>
  <w:style w:type="character" w:customStyle="1" w:styleId="codeinlineCar">
    <w:name w:val="code inline Car"/>
    <w:basedOn w:val="Fuentedeprrafopredeter"/>
    <w:link w:val="codeinline"/>
    <w:rsid w:val="00E11EEE"/>
    <w:rPr>
      <w:rFonts w:ascii="Courier New" w:hAnsi="Courier New"/>
    </w:rPr>
  </w:style>
  <w:style w:type="paragraph" w:customStyle="1" w:styleId="concepto">
    <w:name w:val="concepto"/>
    <w:basedOn w:val="Normal"/>
    <w:next w:val="Normal"/>
    <w:qFormat/>
    <w:rsid w:val="00BB1164"/>
    <w:rPr>
      <w:b/>
      <w:sz w:val="32"/>
    </w:rPr>
  </w:style>
  <w:style w:type="character" w:customStyle="1" w:styleId="Ttulo3Car">
    <w:name w:val="Título 3 Car"/>
    <w:basedOn w:val="Fuentedeprrafopredeter"/>
    <w:link w:val="Ttulo3"/>
    <w:uiPriority w:val="9"/>
    <w:rsid w:val="00BB1164"/>
    <w:rPr>
      <w:rFonts w:asciiTheme="majorHAnsi" w:eastAsiaTheme="majorEastAsia" w:hAnsiTheme="majorHAnsi" w:cstheme="majorBidi"/>
      <w:b/>
      <w:sz w:val="36"/>
      <w:szCs w:val="24"/>
    </w:rPr>
  </w:style>
  <w:style w:type="paragraph" w:customStyle="1" w:styleId="codeblock">
    <w:name w:val="code block"/>
    <w:basedOn w:val="code"/>
    <w:next w:val="Normal"/>
    <w:qFormat/>
    <w:rsid w:val="00314C2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  <w:spacing w:after="0"/>
    </w:pPr>
    <w:rPr>
      <w:noProof/>
      <w:color w:val="000000"/>
      <w:sz w:val="16"/>
    </w:rPr>
  </w:style>
  <w:style w:type="paragraph" w:customStyle="1" w:styleId="Descripcin1">
    <w:name w:val="Descripción1"/>
    <w:basedOn w:val="Normal"/>
    <w:next w:val="Normal"/>
    <w:rsid w:val="00BB1164"/>
    <w:pPr>
      <w:jc w:val="center"/>
    </w:pPr>
  </w:style>
  <w:style w:type="character" w:customStyle="1" w:styleId="palabaraclave">
    <w:name w:val="palabara clave"/>
    <w:basedOn w:val="Fuentedeprrafopredeter"/>
    <w:uiPriority w:val="1"/>
    <w:qFormat/>
    <w:rsid w:val="00314C29"/>
    <w:rPr>
      <w:i/>
    </w:rPr>
  </w:style>
  <w:style w:type="character" w:styleId="Textoennegrita">
    <w:name w:val="Strong"/>
    <w:basedOn w:val="Fuentedeprrafopredeter"/>
    <w:uiPriority w:val="22"/>
    <w:qFormat/>
    <w:rsid w:val="000A46D1"/>
    <w:rPr>
      <w:b/>
      <w:bCs/>
    </w:rPr>
  </w:style>
  <w:style w:type="character" w:styleId="nfasis">
    <w:name w:val="Emphasis"/>
    <w:basedOn w:val="Fuentedeprrafopredeter"/>
    <w:uiPriority w:val="20"/>
    <w:qFormat/>
    <w:rsid w:val="000A46D1"/>
    <w:rPr>
      <w:i/>
      <w:iCs/>
    </w:rPr>
  </w:style>
  <w:style w:type="paragraph" w:customStyle="1" w:styleId="z1qcye">
    <w:name w:val="z1qcye"/>
    <w:basedOn w:val="Normal"/>
    <w:rsid w:val="000A46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286pc">
    <w:name w:val="t286pc"/>
    <w:basedOn w:val="Fuentedeprrafopredeter"/>
    <w:rsid w:val="000A46D1"/>
  </w:style>
  <w:style w:type="character" w:styleId="Hipervnculo">
    <w:name w:val="Hyperlink"/>
    <w:basedOn w:val="Fuentedeprrafopredeter"/>
    <w:uiPriority w:val="99"/>
    <w:semiHidden/>
    <w:unhideWhenUsed/>
    <w:rsid w:val="000A46D1"/>
    <w:rPr>
      <w:color w:val="0000FF"/>
      <w:u w:val="single"/>
    </w:rPr>
  </w:style>
  <w:style w:type="character" w:customStyle="1" w:styleId="vndci">
    <w:name w:val="vndci"/>
    <w:basedOn w:val="Fuentedeprrafopredeter"/>
    <w:rsid w:val="000A46D1"/>
  </w:style>
  <w:style w:type="character" w:customStyle="1" w:styleId="imqumd">
    <w:name w:val="imqumd"/>
    <w:basedOn w:val="Fuentedeprrafopredeter"/>
    <w:rsid w:val="000A46D1"/>
  </w:style>
  <w:style w:type="paragraph" w:styleId="Prrafodelista">
    <w:name w:val="List Paragraph"/>
    <w:basedOn w:val="Normal"/>
    <w:uiPriority w:val="34"/>
    <w:qFormat/>
    <w:rsid w:val="00C43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09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002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4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7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828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07975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8043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5527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002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977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21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33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5127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1404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9165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83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274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3568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0614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1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1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42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65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863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017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56419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3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1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4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45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8126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878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501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283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4215</TotalTime>
  <Pages>2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Grandez</dc:creator>
  <cp:keywords/>
  <dc:description/>
  <cp:lastModifiedBy>Javier Grandez</cp:lastModifiedBy>
  <cp:revision>2</cp:revision>
  <cp:lastPrinted>2026-07-09T23:11:00Z</cp:lastPrinted>
  <dcterms:created xsi:type="dcterms:W3CDTF">2026-07-12T21:26:00Z</dcterms:created>
  <dcterms:modified xsi:type="dcterms:W3CDTF">2026-07-12T21:26:00Z</dcterms:modified>
</cp:coreProperties>
</file>