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Background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Humanity began to advance after discovering the concept of time.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remarkable discovery originated from the protagonist's village, and the clock tower that governs the world's time stands proudly in the center of the village.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astounding development of machinery led to the creation of a steampunk world.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protagonist's family has been entrusted with the important task of managing the clock for generations.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However, with the mysterious disappearance of the protagonist's grandfather, the clock tower stopped ticking, plunging the world into chaos.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Following his grandfather's last words, the protagonist gathers essential items and begins to ascend the tower.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Overview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"Grandpa Talk with Tower" is a first-person adventure rope action game where players explore unknown spaces and forge their own paths.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Objective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clock tower of the steampunk era, create your own path and explore as you uncover hidden secrets while striving toward your designated goals.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Features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Parkour</w:t>
      </w:r>
      <w:r w:rsidDel="00000000" w:rsidR="00000000" w:rsidRPr="00000000">
        <w:rPr>
          <w:rtl w:val="0"/>
        </w:rPr>
        <w:t xml:space="preserve">: Use various actions like jumping and wall climbing to move toward your goals!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Rope Gun</w:t>
      </w:r>
      <w:r w:rsidDel="00000000" w:rsidR="00000000" w:rsidRPr="00000000">
        <w:rPr>
          <w:rtl w:val="0"/>
        </w:rPr>
        <w:t xml:space="preserve">: The most distinctive gameplay element in this game. Utilize the rope gun to create your own path, reaching higher and moving faster!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Sound Recorder</w:t>
      </w:r>
      <w:r w:rsidDel="00000000" w:rsidR="00000000" w:rsidRPr="00000000">
        <w:rPr>
          <w:rtl w:val="0"/>
        </w:rPr>
        <w:t xml:space="preserve">: Explore the map and uncover the secrets of this world and the clock tower!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grandfather's stories and advice will provide you with reasons to keep moving forward and help you along the way!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Elements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Experience a captivating steampunk world with various gimmick-based puzzles, uniquely themed rooms within the clock tower, and interactive objects that you can pick up and move. These elements will immerse you deeply in the adventure.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Requirements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Windows 7+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Processor</w:t>
      </w:r>
      <w:r w:rsidDel="00000000" w:rsidR="00000000" w:rsidRPr="00000000">
        <w:rPr>
          <w:rtl w:val="0"/>
        </w:rPr>
        <w:t xml:space="preserve">: Dual core from Intel or AMD at 2.8 GHz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8GB RAM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Graphics</w:t>
      </w:r>
      <w:r w:rsidDel="00000000" w:rsidR="00000000" w:rsidRPr="00000000">
        <w:rPr>
          <w:rtl w:val="0"/>
        </w:rPr>
        <w:t xml:space="preserve">: GTX 2060 or higher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2GB available space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Granpa Talk with Top (그랜파 톡 윗 탑)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</w:t>
      </w:r>
      <w:r w:rsidDel="00000000" w:rsidR="00000000" w:rsidRPr="00000000">
        <w:rPr>
          <w:rtl w:val="0"/>
        </w:rPr>
        <w:t xml:space="preserve">: First-Person Rope Action Adventure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: N-ZO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추가할 거 - 팀원들 명단표?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