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ABD9" w14:textId="77777777" w:rsidR="00F2383F" w:rsidRPr="008C09A9" w:rsidRDefault="00F2383F" w:rsidP="00F2383F">
      <w:pPr>
        <w:jc w:val="center"/>
      </w:pPr>
      <w:r w:rsidRPr="008D78D7">
        <w:rPr>
          <w:rStyle w:val="Heading1Char"/>
        </w:rPr>
        <w:t>Project Initiation Document</w:t>
      </w:r>
    </w:p>
    <w:p w14:paraId="3F599413" w14:textId="77777777" w:rsidR="00F2383F" w:rsidRPr="004064AE" w:rsidRDefault="001372DD" w:rsidP="00F2383F">
      <w:pPr>
        <w:jc w:val="center"/>
        <w:rPr>
          <w:b/>
          <w:sz w:val="28"/>
        </w:rPr>
      </w:pPr>
      <w:r>
        <w:rPr>
          <w:b/>
          <w:sz w:val="28"/>
        </w:rPr>
        <w:t>KV6003</w:t>
      </w:r>
      <w:r w:rsidR="00F2383F" w:rsidRPr="004064AE">
        <w:rPr>
          <w:b/>
          <w:sz w:val="28"/>
        </w:rPr>
        <w:t>– Individual Project</w:t>
      </w: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2430"/>
        <w:gridCol w:w="2547"/>
        <w:gridCol w:w="2977"/>
      </w:tblGrid>
      <w:tr w:rsidR="00F2383F" w14:paraId="2D8808FC" w14:textId="77777777" w:rsidTr="00076B5D">
        <w:tc>
          <w:tcPr>
            <w:tcW w:w="1368" w:type="dxa"/>
          </w:tcPr>
          <w:p w14:paraId="6A927AA3" w14:textId="77777777" w:rsidR="00F2383F" w:rsidRDefault="00F2383F" w:rsidP="00076B5D">
            <w:pPr>
              <w:ind w:left="90"/>
              <w:rPr>
                <w:b/>
                <w:sz w:val="24"/>
              </w:rPr>
            </w:pPr>
          </w:p>
          <w:p w14:paraId="1077A1F9" w14:textId="77777777" w:rsidR="00F2383F" w:rsidRDefault="00F2383F" w:rsidP="00076B5D">
            <w:pPr>
              <w:pStyle w:val="BodyTextIndent"/>
              <w:rPr>
                <w:b/>
                <w:sz w:val="24"/>
              </w:rPr>
            </w:pPr>
            <w:r>
              <w:t>Student</w:t>
            </w:r>
            <w:r>
              <w:br/>
              <w:t>Name</w:t>
            </w:r>
            <w:r>
              <w:br/>
            </w:r>
          </w:p>
        </w:tc>
        <w:tc>
          <w:tcPr>
            <w:tcW w:w="2430" w:type="dxa"/>
          </w:tcPr>
          <w:p w14:paraId="588D905E" w14:textId="0A58FB2D" w:rsidR="00F2383F" w:rsidRDefault="00066A68" w:rsidP="00076B5D">
            <w:pPr>
              <w:rPr>
                <w:b/>
                <w:sz w:val="24"/>
              </w:rPr>
            </w:pPr>
            <w:r>
              <w:rPr>
                <w:b/>
                <w:sz w:val="24"/>
              </w:rPr>
              <w:t>Grant Allenby</w:t>
            </w:r>
          </w:p>
          <w:p w14:paraId="49E847DB" w14:textId="77777777" w:rsidR="00F2383F" w:rsidRDefault="00F2383F" w:rsidP="00076B5D">
            <w:pPr>
              <w:rPr>
                <w:b/>
                <w:sz w:val="24"/>
              </w:rPr>
            </w:pPr>
          </w:p>
        </w:tc>
        <w:tc>
          <w:tcPr>
            <w:tcW w:w="2547" w:type="dxa"/>
          </w:tcPr>
          <w:p w14:paraId="6F197100" w14:textId="77777777" w:rsidR="00F2383F" w:rsidRDefault="00F2383F" w:rsidP="00076B5D">
            <w:pPr>
              <w:ind w:left="96"/>
              <w:rPr>
                <w:b/>
                <w:sz w:val="24"/>
              </w:rPr>
            </w:pPr>
            <w:r>
              <w:rPr>
                <w:b/>
                <w:sz w:val="24"/>
              </w:rPr>
              <w:t>Other names</w:t>
            </w:r>
          </w:p>
        </w:tc>
        <w:tc>
          <w:tcPr>
            <w:tcW w:w="2977" w:type="dxa"/>
          </w:tcPr>
          <w:p w14:paraId="3E11020A" w14:textId="0F31055D" w:rsidR="00F2383F" w:rsidRDefault="00066A68" w:rsidP="00076B5D">
            <w:pPr>
              <w:rPr>
                <w:b/>
                <w:sz w:val="24"/>
              </w:rPr>
            </w:pPr>
            <w:r>
              <w:rPr>
                <w:b/>
                <w:sz w:val="24"/>
              </w:rPr>
              <w:t>Grant</w:t>
            </w:r>
          </w:p>
        </w:tc>
      </w:tr>
    </w:tbl>
    <w:p w14:paraId="56CD6CBC" w14:textId="497BC2C2" w:rsidR="00F2383F" w:rsidRDefault="00F2383F" w:rsidP="00F2383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322"/>
      </w:tblGrid>
      <w:tr w:rsidR="00F2383F" w14:paraId="4FF44132" w14:textId="77777777" w:rsidTr="00076B5D">
        <w:tc>
          <w:tcPr>
            <w:tcW w:w="9322" w:type="dxa"/>
            <w:tcBorders>
              <w:bottom w:val="nil"/>
            </w:tcBorders>
          </w:tcPr>
          <w:p w14:paraId="21D14330" w14:textId="3E76C699" w:rsidR="00F2383F" w:rsidRDefault="00F2383F" w:rsidP="00076B5D">
            <w:pPr>
              <w:rPr>
                <w:b/>
              </w:rPr>
            </w:pPr>
            <w:r>
              <w:rPr>
                <w:b/>
              </w:rPr>
              <w:t>Project Supervisor:</w:t>
            </w:r>
            <w:r w:rsidR="00066A68">
              <w:rPr>
                <w:b/>
              </w:rPr>
              <w:t xml:space="preserve"> Paul Vickers</w:t>
            </w:r>
          </w:p>
          <w:p w14:paraId="740B4893" w14:textId="77777777" w:rsidR="00F2383F" w:rsidRDefault="00F2383F" w:rsidP="00076B5D">
            <w:pPr>
              <w:rPr>
                <w:b/>
              </w:rPr>
            </w:pPr>
          </w:p>
          <w:p w14:paraId="6FEC1BD2" w14:textId="77777777" w:rsidR="00F2383F" w:rsidRDefault="00F2383F" w:rsidP="00076B5D">
            <w:pPr>
              <w:rPr>
                <w:b/>
              </w:rPr>
            </w:pPr>
          </w:p>
        </w:tc>
      </w:tr>
      <w:tr w:rsidR="00F2383F" w14:paraId="66D1997B" w14:textId="77777777" w:rsidTr="00076B5D">
        <w:tc>
          <w:tcPr>
            <w:tcW w:w="9322" w:type="dxa"/>
            <w:tcBorders>
              <w:bottom w:val="nil"/>
            </w:tcBorders>
          </w:tcPr>
          <w:p w14:paraId="68760962" w14:textId="6BBCE3F4" w:rsidR="00F2383F" w:rsidRDefault="00F2383F" w:rsidP="00076B5D">
            <w:pPr>
              <w:rPr>
                <w:b/>
              </w:rPr>
            </w:pPr>
            <w:r>
              <w:rPr>
                <w:b/>
              </w:rPr>
              <w:t>Aim of project:</w:t>
            </w:r>
            <w:r w:rsidR="00AB5C03">
              <w:rPr>
                <w:b/>
              </w:rPr>
              <w:t xml:space="preserve"> </w:t>
            </w:r>
          </w:p>
          <w:p w14:paraId="21B98FE2" w14:textId="51E2EAB6" w:rsidR="00F2383F" w:rsidRPr="00B5591A" w:rsidRDefault="009C230E" w:rsidP="00076B5D">
            <w:pPr>
              <w:rPr>
                <w:bCs/>
              </w:rPr>
            </w:pPr>
            <w:r>
              <w:rPr>
                <w:szCs w:val="22"/>
              </w:rPr>
              <w:t>Investiga</w:t>
            </w:r>
            <w:r>
              <w:rPr>
                <w:szCs w:val="22"/>
              </w:rPr>
              <w:t xml:space="preserve">te </w:t>
            </w:r>
            <w:r>
              <w:rPr>
                <w:szCs w:val="22"/>
              </w:rPr>
              <w:t>the use of auditory display techniques to assist in the real-time monitoring of computer networks</w:t>
            </w:r>
            <w:r>
              <w:rPr>
                <w:szCs w:val="22"/>
              </w:rPr>
              <w:t xml:space="preserve"> and </w:t>
            </w:r>
            <w:r>
              <w:rPr>
                <w:szCs w:val="22"/>
              </w:rPr>
              <w:t>develop</w:t>
            </w:r>
            <w:r>
              <w:rPr>
                <w:szCs w:val="22"/>
              </w:rPr>
              <w:t xml:space="preserve"> software to aid this.</w:t>
            </w:r>
          </w:p>
        </w:tc>
      </w:tr>
      <w:tr w:rsidR="00F2383F" w14:paraId="21364696" w14:textId="77777777" w:rsidTr="00076B5D">
        <w:tc>
          <w:tcPr>
            <w:tcW w:w="9322" w:type="dxa"/>
            <w:tcBorders>
              <w:bottom w:val="nil"/>
            </w:tcBorders>
          </w:tcPr>
          <w:p w14:paraId="11F9EF5C" w14:textId="48820140" w:rsidR="00F2383F" w:rsidRDefault="00F2383F" w:rsidP="00076B5D">
            <w:pPr>
              <w:rPr>
                <w:b/>
              </w:rPr>
            </w:pPr>
            <w:r>
              <w:rPr>
                <w:b/>
              </w:rPr>
              <w:t>Rationale for project:</w:t>
            </w:r>
          </w:p>
          <w:p w14:paraId="595BEDC9" w14:textId="77777777" w:rsidR="009347C8" w:rsidRDefault="009347C8" w:rsidP="00076B5D">
            <w:pPr>
              <w:rPr>
                <w:bCs/>
              </w:rPr>
            </w:pPr>
            <w:r>
              <w:rPr>
                <w:bCs/>
              </w:rPr>
              <w:t>The main rationale for this project is that multitasking system monitoring is an incredibly useful skill, and by using sonification for process monitoring, users such as system administrators can use this to monitor their networks in real time to identify threats and changes.</w:t>
            </w:r>
          </w:p>
          <w:p w14:paraId="39044573" w14:textId="77777777" w:rsidR="009347C8" w:rsidRDefault="009347C8" w:rsidP="00076B5D">
            <w:pPr>
              <w:rPr>
                <w:bCs/>
              </w:rPr>
            </w:pPr>
          </w:p>
          <w:p w14:paraId="64B224AF" w14:textId="526F9B03" w:rsidR="009347C8" w:rsidRPr="009347C8" w:rsidRDefault="009347C8" w:rsidP="00076B5D">
            <w:pPr>
              <w:rPr>
                <w:bCs/>
              </w:rPr>
            </w:pPr>
            <w:r>
              <w:rPr>
                <w:bCs/>
              </w:rPr>
              <w:t>The main reason this is interesting is that there are many GUIs and applications for real time process monitoring, but fewer audio based systems, which would be greatly beneficial when utilised correctly, as it would allow for system administrators to focus their eyes on one system, while listening to another, increasing work efficiency.</w:t>
            </w:r>
          </w:p>
        </w:tc>
      </w:tr>
      <w:tr w:rsidR="00F2383F" w14:paraId="72041F1C" w14:textId="77777777" w:rsidTr="00076B5D">
        <w:tc>
          <w:tcPr>
            <w:tcW w:w="9322" w:type="dxa"/>
            <w:tcBorders>
              <w:bottom w:val="nil"/>
            </w:tcBorders>
          </w:tcPr>
          <w:p w14:paraId="3A3EA961" w14:textId="6BB07672" w:rsidR="00F2383F" w:rsidRDefault="00F2383F" w:rsidP="00076B5D">
            <w:pPr>
              <w:rPr>
                <w:b/>
              </w:rPr>
            </w:pPr>
            <w:r>
              <w:rPr>
                <w:b/>
              </w:rPr>
              <w:t>The main challenge is:</w:t>
            </w:r>
          </w:p>
          <w:p w14:paraId="3BA90338" w14:textId="05B32797" w:rsidR="00F2383F" w:rsidRPr="000A6AC3" w:rsidRDefault="000A6AC3" w:rsidP="00076B5D">
            <w:pPr>
              <w:rPr>
                <w:bCs/>
              </w:rPr>
            </w:pPr>
            <w:r>
              <w:rPr>
                <w:bCs/>
              </w:rPr>
              <w:t>The main challenge would be designing a system that utilises sonification, as well as utilising real time data for this task</w:t>
            </w:r>
            <w:r w:rsidR="00D06578">
              <w:rPr>
                <w:bCs/>
              </w:rPr>
              <w:t>.</w:t>
            </w:r>
          </w:p>
          <w:p w14:paraId="5DED41DA" w14:textId="77777777" w:rsidR="00F2383F" w:rsidRDefault="00F2383F" w:rsidP="00076B5D">
            <w:pPr>
              <w:rPr>
                <w:b/>
              </w:rPr>
            </w:pPr>
          </w:p>
        </w:tc>
      </w:tr>
      <w:tr w:rsidR="00F2383F" w14:paraId="494AAA0D" w14:textId="77777777" w:rsidTr="00076B5D">
        <w:tc>
          <w:tcPr>
            <w:tcW w:w="9322" w:type="dxa"/>
            <w:tcBorders>
              <w:bottom w:val="nil"/>
            </w:tcBorders>
          </w:tcPr>
          <w:p w14:paraId="67816FF2" w14:textId="77777777" w:rsidR="000A6AC3" w:rsidRDefault="00F2383F" w:rsidP="00076B5D">
            <w:pPr>
              <w:rPr>
                <w:b/>
              </w:rPr>
            </w:pPr>
            <w:r>
              <w:rPr>
                <w:b/>
              </w:rPr>
              <w:t>Type of product to be produced or investigative work to be undertaken:</w:t>
            </w:r>
          </w:p>
          <w:p w14:paraId="4B063C78" w14:textId="69331389" w:rsidR="00F2383F" w:rsidRPr="000A6AC3" w:rsidRDefault="000A6AC3" w:rsidP="00076B5D">
            <w:pPr>
              <w:rPr>
                <w:b/>
              </w:rPr>
            </w:pPr>
            <w:r>
              <w:rPr>
                <w:bCs/>
              </w:rPr>
              <w:t>The product to be produced would likely be an audio system that alerted the user whenever exceptional events took place within a network. This would also be alongside investigative work that highlights how the system works, and what methods will be used within.</w:t>
            </w:r>
          </w:p>
        </w:tc>
      </w:tr>
      <w:tr w:rsidR="00F2383F" w14:paraId="1B6B5AAC" w14:textId="77777777" w:rsidTr="00076B5D">
        <w:trPr>
          <w:trHeight w:val="1477"/>
        </w:trPr>
        <w:tc>
          <w:tcPr>
            <w:tcW w:w="9322" w:type="dxa"/>
            <w:tcBorders>
              <w:bottom w:val="nil"/>
            </w:tcBorders>
          </w:tcPr>
          <w:p w14:paraId="5FACDA71" w14:textId="331C0226" w:rsidR="00D40115" w:rsidRDefault="00F2383F" w:rsidP="009C230E">
            <w:pPr>
              <w:rPr>
                <w:b/>
              </w:rPr>
            </w:pPr>
            <w:r>
              <w:rPr>
                <w:b/>
              </w:rPr>
              <w:t>Resources required:</w:t>
            </w:r>
          </w:p>
          <w:p w14:paraId="7CF4484A" w14:textId="71D14E83" w:rsidR="00893107" w:rsidRDefault="00893107" w:rsidP="005B2368">
            <w:pPr>
              <w:rPr>
                <w:bCs/>
              </w:rPr>
            </w:pPr>
            <w:r>
              <w:rPr>
                <w:bCs/>
              </w:rPr>
              <w:t xml:space="preserve">Resources are </w:t>
            </w:r>
            <w:r w:rsidR="00B60E2E">
              <w:rPr>
                <w:bCs/>
              </w:rPr>
              <w:t>dependent</w:t>
            </w:r>
            <w:r>
              <w:rPr>
                <w:bCs/>
              </w:rPr>
              <w:t xml:space="preserve"> on the programming language that </w:t>
            </w:r>
            <w:r w:rsidR="00B60E2E">
              <w:rPr>
                <w:bCs/>
              </w:rPr>
              <w:t>will be used;</w:t>
            </w:r>
            <w:r w:rsidR="00300E34">
              <w:rPr>
                <w:bCs/>
              </w:rPr>
              <w:t xml:space="preserve"> T</w:t>
            </w:r>
            <w:r>
              <w:rPr>
                <w:bCs/>
              </w:rPr>
              <w:t>hese are examples of resources that may be required:</w:t>
            </w:r>
          </w:p>
          <w:p w14:paraId="4571A5BC" w14:textId="08AA0068" w:rsidR="005B2368" w:rsidRPr="005B2368" w:rsidRDefault="005B2368" w:rsidP="005B2368">
            <w:pPr>
              <w:rPr>
                <w:bCs/>
              </w:rPr>
            </w:pPr>
            <w:proofErr w:type="spellStart"/>
            <w:r w:rsidRPr="005B2368">
              <w:rPr>
                <w:bCs/>
              </w:rPr>
              <w:t>SoniPy</w:t>
            </w:r>
            <w:proofErr w:type="spellEnd"/>
            <w:r w:rsidR="00893107">
              <w:rPr>
                <w:bCs/>
              </w:rPr>
              <w:t xml:space="preserve"> (Python based)</w:t>
            </w:r>
          </w:p>
          <w:p w14:paraId="33EFF63D" w14:textId="49C6EBFC" w:rsidR="005B2368" w:rsidRPr="005B2368" w:rsidRDefault="005B2368" w:rsidP="005B2368">
            <w:pPr>
              <w:rPr>
                <w:bCs/>
              </w:rPr>
            </w:pPr>
            <w:r w:rsidRPr="005B2368">
              <w:rPr>
                <w:bCs/>
              </w:rPr>
              <w:t>Sonification Sandbox</w:t>
            </w:r>
            <w:r w:rsidR="00893107">
              <w:rPr>
                <w:bCs/>
              </w:rPr>
              <w:t xml:space="preserve"> (Java based)</w:t>
            </w:r>
          </w:p>
          <w:p w14:paraId="17C64CF1" w14:textId="70AA942A" w:rsidR="005B2368" w:rsidRDefault="005B2368" w:rsidP="005B2368">
            <w:pPr>
              <w:rPr>
                <w:bCs/>
              </w:rPr>
            </w:pPr>
            <w:proofErr w:type="spellStart"/>
            <w:r w:rsidRPr="005B2368">
              <w:rPr>
                <w:bCs/>
              </w:rPr>
              <w:t>xSonify</w:t>
            </w:r>
            <w:proofErr w:type="spellEnd"/>
            <w:r w:rsidR="00893107">
              <w:rPr>
                <w:bCs/>
              </w:rPr>
              <w:t xml:space="preserve"> (Java based)</w:t>
            </w:r>
          </w:p>
          <w:p w14:paraId="0297274D" w14:textId="1AE8C329" w:rsidR="005B2368" w:rsidRPr="005B2368" w:rsidRDefault="005B2368" w:rsidP="005B2368">
            <w:pPr>
              <w:rPr>
                <w:color w:val="333333"/>
                <w:szCs w:val="22"/>
                <w:shd w:val="clear" w:color="auto" w:fill="FFFFFF"/>
              </w:rPr>
            </w:pPr>
            <w:proofErr w:type="spellStart"/>
            <w:r w:rsidRPr="005B2368">
              <w:rPr>
                <w:color w:val="333333"/>
                <w:szCs w:val="22"/>
                <w:shd w:val="clear" w:color="auto" w:fill="FFFFFF"/>
              </w:rPr>
              <w:t>SoNSTAR</w:t>
            </w:r>
            <w:proofErr w:type="spellEnd"/>
            <w:r w:rsidR="00893107">
              <w:rPr>
                <w:color w:val="333333"/>
                <w:szCs w:val="22"/>
                <w:shd w:val="clear" w:color="auto" w:fill="FFFFFF"/>
              </w:rPr>
              <w:t xml:space="preserve"> - </w:t>
            </w:r>
            <w:r w:rsidR="00893107" w:rsidRPr="00893107">
              <w:rPr>
                <w:color w:val="333333"/>
                <w:szCs w:val="22"/>
                <w:shd w:val="clear" w:color="auto" w:fill="FFFFFF"/>
              </w:rPr>
              <w:t>a real-time sonification system </w:t>
            </w:r>
          </w:p>
          <w:p w14:paraId="14444DDA" w14:textId="0D35AFFB" w:rsidR="005B2368" w:rsidRDefault="005B2368" w:rsidP="009C230E">
            <w:pPr>
              <w:rPr>
                <w:b/>
              </w:rPr>
            </w:pPr>
          </w:p>
        </w:tc>
      </w:tr>
      <w:tr w:rsidR="00F2383F" w14:paraId="075CDC71" w14:textId="77777777" w:rsidTr="00076B5D">
        <w:trPr>
          <w:trHeight w:val="1291"/>
        </w:trPr>
        <w:tc>
          <w:tcPr>
            <w:tcW w:w="9322" w:type="dxa"/>
            <w:tcBorders>
              <w:bottom w:val="single" w:sz="6" w:space="0" w:color="auto"/>
            </w:tcBorders>
          </w:tcPr>
          <w:p w14:paraId="00822DFD" w14:textId="4473E4B1" w:rsidR="00F2383F" w:rsidRDefault="00F2383F" w:rsidP="00076B5D">
            <w:pPr>
              <w:rPr>
                <w:b/>
              </w:rPr>
            </w:pPr>
            <w:r>
              <w:rPr>
                <w:b/>
              </w:rPr>
              <w:t xml:space="preserve">Any external body </w:t>
            </w:r>
            <w:proofErr w:type="gramStart"/>
            <w:r>
              <w:rPr>
                <w:b/>
              </w:rPr>
              <w:t>involved ?</w:t>
            </w:r>
            <w:proofErr w:type="gramEnd"/>
            <w:r>
              <w:rPr>
                <w:b/>
              </w:rPr>
              <w:t xml:space="preserve">  If so, </w:t>
            </w:r>
            <w:proofErr w:type="gramStart"/>
            <w:r>
              <w:rPr>
                <w:b/>
              </w:rPr>
              <w:t>who ?</w:t>
            </w:r>
            <w:proofErr w:type="gramEnd"/>
          </w:p>
          <w:p w14:paraId="1D2AEA8D" w14:textId="426C0A30" w:rsidR="00F2383F" w:rsidRDefault="00F2383F" w:rsidP="00076B5D">
            <w:pPr>
              <w:rPr>
                <w:b/>
              </w:rPr>
            </w:pPr>
          </w:p>
          <w:p w14:paraId="1274DA13" w14:textId="24C443E9" w:rsidR="00F2383F" w:rsidRDefault="00F2383F" w:rsidP="00076B5D">
            <w:pPr>
              <w:rPr>
                <w:b/>
              </w:rPr>
            </w:pPr>
          </w:p>
          <w:p w14:paraId="27DEC862" w14:textId="59C53CAC" w:rsidR="00F2383F" w:rsidRDefault="00F2383F" w:rsidP="00076B5D">
            <w:pPr>
              <w:rPr>
                <w:b/>
              </w:rPr>
            </w:pPr>
          </w:p>
          <w:p w14:paraId="28BA1FA6" w14:textId="02F06814" w:rsidR="00F2383F" w:rsidRDefault="00F2383F" w:rsidP="00076B5D">
            <w:pPr>
              <w:rPr>
                <w:b/>
              </w:rPr>
            </w:pPr>
          </w:p>
        </w:tc>
      </w:tr>
      <w:tr w:rsidR="00F2383F" w14:paraId="6EF9A44C" w14:textId="77777777" w:rsidTr="00076B5D">
        <w:trPr>
          <w:trHeight w:val="908"/>
        </w:trPr>
        <w:tc>
          <w:tcPr>
            <w:tcW w:w="9322" w:type="dxa"/>
            <w:tcBorders>
              <w:bottom w:val="single" w:sz="6" w:space="0" w:color="auto"/>
            </w:tcBorders>
          </w:tcPr>
          <w:p w14:paraId="10818E91" w14:textId="29BFB0C8" w:rsidR="00F2383F" w:rsidRDefault="00F2383F" w:rsidP="00076B5D">
            <w:pPr>
              <w:rPr>
                <w:b/>
              </w:rPr>
            </w:pPr>
            <w:proofErr w:type="gramStart"/>
            <w:r>
              <w:rPr>
                <w:b/>
              </w:rPr>
              <w:t>Signatures :</w:t>
            </w:r>
            <w:proofErr w:type="gramEnd"/>
          </w:p>
          <w:p w14:paraId="554712A6" w14:textId="650B9F3B" w:rsidR="00F2383F" w:rsidRDefault="00F2383F" w:rsidP="00076B5D">
            <w:pPr>
              <w:rPr>
                <w:b/>
              </w:rPr>
            </w:pPr>
          </w:p>
          <w:p w14:paraId="22A354D1" w14:textId="065A15AD" w:rsidR="00F2383F" w:rsidRDefault="00D01560" w:rsidP="00076B5D">
            <w:pPr>
              <w:rPr>
                <w:b/>
              </w:rPr>
            </w:pPr>
            <w:r>
              <w:rPr>
                <w:b/>
                <w:noProof/>
              </w:rPr>
              <mc:AlternateContent>
                <mc:Choice Requires="wpi">
                  <w:drawing>
                    <wp:anchor distT="0" distB="0" distL="114300" distR="114300" simplePos="0" relativeHeight="251659264" behindDoc="0" locked="0" layoutInCell="1" allowOverlap="1" wp14:anchorId="64008DBA" wp14:editId="02ED6EB4">
                      <wp:simplePos x="0" y="0"/>
                      <wp:positionH relativeFrom="column">
                        <wp:posOffset>689610</wp:posOffset>
                      </wp:positionH>
                      <wp:positionV relativeFrom="paragraph">
                        <wp:posOffset>-334645</wp:posOffset>
                      </wp:positionV>
                      <wp:extent cx="912495" cy="865505"/>
                      <wp:effectExtent l="38100" t="38100" r="0" b="36195"/>
                      <wp:wrapNone/>
                      <wp:docPr id="28" name="Ink 28"/>
                      <wp:cNvGraphicFramePr/>
                      <a:graphic xmlns:a="http://schemas.openxmlformats.org/drawingml/2006/main">
                        <a:graphicData uri="http://schemas.microsoft.com/office/word/2010/wordprocessingInk">
                          <w14:contentPart bwMode="auto" r:id="rId6">
                            <w14:nvContentPartPr>
                              <w14:cNvContentPartPr/>
                            </w14:nvContentPartPr>
                            <w14:xfrm>
                              <a:off x="0" y="0"/>
                              <a:ext cx="912495" cy="865505"/>
                            </w14:xfrm>
                          </w14:contentPart>
                        </a:graphicData>
                      </a:graphic>
                      <wp14:sizeRelH relativeFrom="margin">
                        <wp14:pctWidth>0</wp14:pctWidth>
                      </wp14:sizeRelH>
                      <wp14:sizeRelV relativeFrom="margin">
                        <wp14:pctHeight>0</wp14:pctHeight>
                      </wp14:sizeRelV>
                    </wp:anchor>
                  </w:drawing>
                </mc:Choice>
                <mc:Fallback>
                  <w:pict>
                    <v:shapetype w14:anchorId="333C95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53.1pt;margin-top:-27.55pt;width:74.25pt;height: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">
                      <v:imagedata r:id="rId9" o:title=""/>
                    </v:shape>
                  </w:pict>
                </mc:Fallback>
              </mc:AlternateContent>
            </w:r>
            <w:proofErr w:type="gramStart"/>
            <w:r w:rsidR="00F2383F">
              <w:rPr>
                <w:b/>
              </w:rPr>
              <w:t>Student :</w:t>
            </w:r>
            <w:proofErr w:type="gramEnd"/>
            <w:r w:rsidR="00F2383F">
              <w:rPr>
                <w:b/>
              </w:rPr>
              <w:t xml:space="preserve">                                                  Supervisor :</w:t>
            </w:r>
            <w:r w:rsidR="006532FD">
              <w:rPr>
                <w:b/>
              </w:rPr>
              <w:t xml:space="preserve"> P. Vickers</w:t>
            </w:r>
          </w:p>
        </w:tc>
      </w:tr>
    </w:tbl>
    <w:p w14:paraId="7A20F7A9" w14:textId="0C9BCA4D" w:rsidR="0019671E" w:rsidRDefault="0019671E"/>
    <w:sectPr w:rsidR="0019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3E6B"/>
    <w:multiLevelType w:val="multilevel"/>
    <w:tmpl w:val="88A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B5217"/>
    <w:multiLevelType w:val="multilevel"/>
    <w:tmpl w:val="E9C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83F"/>
    <w:rsid w:val="00066A68"/>
    <w:rsid w:val="000A6AC3"/>
    <w:rsid w:val="00106F50"/>
    <w:rsid w:val="001372DD"/>
    <w:rsid w:val="0019671E"/>
    <w:rsid w:val="002623B2"/>
    <w:rsid w:val="00300E34"/>
    <w:rsid w:val="005918F1"/>
    <w:rsid w:val="005B2368"/>
    <w:rsid w:val="006532FD"/>
    <w:rsid w:val="00777692"/>
    <w:rsid w:val="00893107"/>
    <w:rsid w:val="009347C8"/>
    <w:rsid w:val="009C230E"/>
    <w:rsid w:val="00AB5C03"/>
    <w:rsid w:val="00B056C1"/>
    <w:rsid w:val="00B5591A"/>
    <w:rsid w:val="00B60E2E"/>
    <w:rsid w:val="00C663CC"/>
    <w:rsid w:val="00D01560"/>
    <w:rsid w:val="00D06578"/>
    <w:rsid w:val="00D40115"/>
    <w:rsid w:val="00E30569"/>
    <w:rsid w:val="00EC196D"/>
    <w:rsid w:val="00F02846"/>
    <w:rsid w:val="00F23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BB5A"/>
  <w15:chartTrackingRefBased/>
  <w15:docId w15:val="{2EE3B53C-FCE9-48C8-816D-8DE42817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3F"/>
    <w:pPr>
      <w:spacing w:after="0" w:line="240" w:lineRule="auto"/>
    </w:pPr>
    <w:rPr>
      <w:rFonts w:ascii="Arial" w:eastAsia="Times New Roman" w:hAnsi="Arial" w:cs="Arial"/>
      <w:color w:val="000000"/>
      <w:szCs w:val="20"/>
    </w:rPr>
  </w:style>
  <w:style w:type="paragraph" w:styleId="Heading1">
    <w:name w:val="heading 1"/>
    <w:basedOn w:val="Normal"/>
    <w:next w:val="BodyText"/>
    <w:link w:val="Heading1Char"/>
    <w:qFormat/>
    <w:rsid w:val="00F2383F"/>
    <w:pPr>
      <w:keepNext/>
      <w:keepLines/>
      <w:pageBreakBefore/>
      <w:pBdr>
        <w:bottom w:val="single" w:sz="6" w:space="3" w:color="auto"/>
      </w:pBdr>
      <w:overflowPunct w:val="0"/>
      <w:autoSpaceDE w:val="0"/>
      <w:autoSpaceDN w:val="0"/>
      <w:adjustRightInd w:val="0"/>
      <w:spacing w:after="120" w:line="360" w:lineRule="exact"/>
      <w:textAlignment w:val="baseline"/>
      <w:outlineLvl w:val="0"/>
    </w:pPr>
    <w:rPr>
      <w:rFonts w:cs="Times New Roman"/>
      <w:b/>
      <w:caps/>
      <w:color w:val="auto"/>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83F"/>
    <w:rPr>
      <w:rFonts w:ascii="Arial" w:eastAsia="Times New Roman" w:hAnsi="Arial" w:cs="Times New Roman"/>
      <w:b/>
      <w:caps/>
      <w:kern w:val="28"/>
      <w:sz w:val="28"/>
      <w:szCs w:val="20"/>
    </w:rPr>
  </w:style>
  <w:style w:type="paragraph" w:styleId="BodyTextIndent">
    <w:name w:val="Body Text Indent"/>
    <w:basedOn w:val="Normal"/>
    <w:link w:val="BodyTextIndentChar"/>
    <w:rsid w:val="00F2383F"/>
    <w:pPr>
      <w:spacing w:after="120"/>
      <w:ind w:left="283"/>
      <w:jc w:val="both"/>
    </w:pPr>
    <w:rPr>
      <w:rFonts w:cs="Times New Roman"/>
      <w:color w:val="auto"/>
      <w:szCs w:val="24"/>
    </w:rPr>
  </w:style>
  <w:style w:type="character" w:customStyle="1" w:styleId="BodyTextIndentChar">
    <w:name w:val="Body Text Indent Char"/>
    <w:basedOn w:val="DefaultParagraphFont"/>
    <w:link w:val="BodyTextIndent"/>
    <w:rsid w:val="00F2383F"/>
    <w:rPr>
      <w:rFonts w:ascii="Arial" w:eastAsia="Times New Roman" w:hAnsi="Arial" w:cs="Times New Roman"/>
      <w:szCs w:val="24"/>
    </w:rPr>
  </w:style>
  <w:style w:type="paragraph" w:styleId="BodyText">
    <w:name w:val="Body Text"/>
    <w:basedOn w:val="Normal"/>
    <w:link w:val="BodyTextChar"/>
    <w:uiPriority w:val="99"/>
    <w:semiHidden/>
    <w:unhideWhenUsed/>
    <w:rsid w:val="00F2383F"/>
    <w:pPr>
      <w:spacing w:after="120"/>
    </w:pPr>
  </w:style>
  <w:style w:type="character" w:customStyle="1" w:styleId="BodyTextChar">
    <w:name w:val="Body Text Char"/>
    <w:basedOn w:val="DefaultParagraphFont"/>
    <w:link w:val="BodyText"/>
    <w:uiPriority w:val="99"/>
    <w:semiHidden/>
    <w:rsid w:val="00F2383F"/>
    <w:rPr>
      <w:rFonts w:ascii="Arial" w:eastAsia="Times New Roman" w:hAnsi="Arial" w:cs="Arial"/>
      <w:color w:val="000000"/>
      <w:szCs w:val="20"/>
    </w:rPr>
  </w:style>
  <w:style w:type="character" w:styleId="Hyperlink">
    <w:name w:val="Hyperlink"/>
    <w:basedOn w:val="DefaultParagraphFont"/>
    <w:uiPriority w:val="99"/>
    <w:unhideWhenUsed/>
    <w:rsid w:val="009347C8"/>
    <w:rPr>
      <w:color w:val="0000FF" w:themeColor="hyperlink"/>
      <w:u w:val="single"/>
    </w:rPr>
  </w:style>
  <w:style w:type="character" w:styleId="UnresolvedMention">
    <w:name w:val="Unresolved Mention"/>
    <w:basedOn w:val="DefaultParagraphFont"/>
    <w:uiPriority w:val="99"/>
    <w:semiHidden/>
    <w:unhideWhenUsed/>
    <w:rsid w:val="0093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7859">
      <w:bodyDiv w:val="1"/>
      <w:marLeft w:val="0"/>
      <w:marRight w:val="0"/>
      <w:marTop w:val="0"/>
      <w:marBottom w:val="0"/>
      <w:divBdr>
        <w:top w:val="none" w:sz="0" w:space="0" w:color="auto"/>
        <w:left w:val="none" w:sz="0" w:space="0" w:color="auto"/>
        <w:bottom w:val="none" w:sz="0" w:space="0" w:color="auto"/>
        <w:right w:val="none" w:sz="0" w:space="0" w:color="auto"/>
      </w:divBdr>
    </w:div>
    <w:div w:id="90977713">
      <w:bodyDiv w:val="1"/>
      <w:marLeft w:val="0"/>
      <w:marRight w:val="0"/>
      <w:marTop w:val="0"/>
      <w:marBottom w:val="0"/>
      <w:divBdr>
        <w:top w:val="none" w:sz="0" w:space="0" w:color="auto"/>
        <w:left w:val="none" w:sz="0" w:space="0" w:color="auto"/>
        <w:bottom w:val="none" w:sz="0" w:space="0" w:color="auto"/>
        <w:right w:val="none" w:sz="0" w:space="0" w:color="auto"/>
      </w:divBdr>
    </w:div>
    <w:div w:id="479658102">
      <w:bodyDiv w:val="1"/>
      <w:marLeft w:val="0"/>
      <w:marRight w:val="0"/>
      <w:marTop w:val="0"/>
      <w:marBottom w:val="0"/>
      <w:divBdr>
        <w:top w:val="none" w:sz="0" w:space="0" w:color="auto"/>
        <w:left w:val="none" w:sz="0" w:space="0" w:color="auto"/>
        <w:bottom w:val="none" w:sz="0" w:space="0" w:color="auto"/>
        <w:right w:val="none" w:sz="0" w:space="0" w:color="auto"/>
      </w:divBdr>
    </w:div>
    <w:div w:id="684672246">
      <w:bodyDiv w:val="1"/>
      <w:marLeft w:val="0"/>
      <w:marRight w:val="0"/>
      <w:marTop w:val="0"/>
      <w:marBottom w:val="0"/>
      <w:divBdr>
        <w:top w:val="none" w:sz="0" w:space="0" w:color="auto"/>
        <w:left w:val="none" w:sz="0" w:space="0" w:color="auto"/>
        <w:bottom w:val="none" w:sz="0" w:space="0" w:color="auto"/>
        <w:right w:val="none" w:sz="0" w:space="0" w:color="auto"/>
      </w:divBdr>
    </w:div>
    <w:div w:id="839856455">
      <w:bodyDiv w:val="1"/>
      <w:marLeft w:val="0"/>
      <w:marRight w:val="0"/>
      <w:marTop w:val="0"/>
      <w:marBottom w:val="0"/>
      <w:divBdr>
        <w:top w:val="none" w:sz="0" w:space="0" w:color="auto"/>
        <w:left w:val="none" w:sz="0" w:space="0" w:color="auto"/>
        <w:bottom w:val="none" w:sz="0" w:space="0" w:color="auto"/>
        <w:right w:val="none" w:sz="0" w:space="0" w:color="auto"/>
      </w:divBdr>
    </w:div>
    <w:div w:id="873660638">
      <w:bodyDiv w:val="1"/>
      <w:marLeft w:val="0"/>
      <w:marRight w:val="0"/>
      <w:marTop w:val="0"/>
      <w:marBottom w:val="0"/>
      <w:divBdr>
        <w:top w:val="none" w:sz="0" w:space="0" w:color="auto"/>
        <w:left w:val="none" w:sz="0" w:space="0" w:color="auto"/>
        <w:bottom w:val="none" w:sz="0" w:space="0" w:color="auto"/>
        <w:right w:val="none" w:sz="0" w:space="0" w:color="auto"/>
      </w:divBdr>
    </w:div>
    <w:div w:id="1163087285">
      <w:bodyDiv w:val="1"/>
      <w:marLeft w:val="0"/>
      <w:marRight w:val="0"/>
      <w:marTop w:val="0"/>
      <w:marBottom w:val="0"/>
      <w:divBdr>
        <w:top w:val="none" w:sz="0" w:space="0" w:color="auto"/>
        <w:left w:val="none" w:sz="0" w:space="0" w:color="auto"/>
        <w:bottom w:val="none" w:sz="0" w:space="0" w:color="auto"/>
        <w:right w:val="none" w:sz="0" w:space="0" w:color="auto"/>
      </w:divBdr>
    </w:div>
    <w:div w:id="1309673676">
      <w:bodyDiv w:val="1"/>
      <w:marLeft w:val="0"/>
      <w:marRight w:val="0"/>
      <w:marTop w:val="0"/>
      <w:marBottom w:val="0"/>
      <w:divBdr>
        <w:top w:val="none" w:sz="0" w:space="0" w:color="auto"/>
        <w:left w:val="none" w:sz="0" w:space="0" w:color="auto"/>
        <w:bottom w:val="none" w:sz="0" w:space="0" w:color="auto"/>
        <w:right w:val="none" w:sz="0" w:space="0" w:color="auto"/>
      </w:divBdr>
    </w:div>
    <w:div w:id="1393771586">
      <w:bodyDiv w:val="1"/>
      <w:marLeft w:val="0"/>
      <w:marRight w:val="0"/>
      <w:marTop w:val="0"/>
      <w:marBottom w:val="0"/>
      <w:divBdr>
        <w:top w:val="none" w:sz="0" w:space="0" w:color="auto"/>
        <w:left w:val="none" w:sz="0" w:space="0" w:color="auto"/>
        <w:bottom w:val="none" w:sz="0" w:space="0" w:color="auto"/>
        <w:right w:val="none" w:sz="0" w:space="0" w:color="auto"/>
      </w:divBdr>
    </w:div>
    <w:div w:id="1540820311">
      <w:bodyDiv w:val="1"/>
      <w:marLeft w:val="0"/>
      <w:marRight w:val="0"/>
      <w:marTop w:val="0"/>
      <w:marBottom w:val="0"/>
      <w:divBdr>
        <w:top w:val="none" w:sz="0" w:space="0" w:color="auto"/>
        <w:left w:val="none" w:sz="0" w:space="0" w:color="auto"/>
        <w:bottom w:val="none" w:sz="0" w:space="0" w:color="auto"/>
        <w:right w:val="none" w:sz="0" w:space="0" w:color="auto"/>
      </w:divBdr>
    </w:div>
    <w:div w:id="1649893883">
      <w:bodyDiv w:val="1"/>
      <w:marLeft w:val="0"/>
      <w:marRight w:val="0"/>
      <w:marTop w:val="0"/>
      <w:marBottom w:val="0"/>
      <w:divBdr>
        <w:top w:val="none" w:sz="0" w:space="0" w:color="auto"/>
        <w:left w:val="none" w:sz="0" w:space="0" w:color="auto"/>
        <w:bottom w:val="none" w:sz="0" w:space="0" w:color="auto"/>
        <w:right w:val="none" w:sz="0" w:space="0" w:color="auto"/>
      </w:divBdr>
    </w:div>
    <w:div w:id="1946234078">
      <w:bodyDiv w:val="1"/>
      <w:marLeft w:val="0"/>
      <w:marRight w:val="0"/>
      <w:marTop w:val="0"/>
      <w:marBottom w:val="0"/>
      <w:divBdr>
        <w:top w:val="none" w:sz="0" w:space="0" w:color="auto"/>
        <w:left w:val="none" w:sz="0" w:space="0" w:color="auto"/>
        <w:bottom w:val="none" w:sz="0" w:space="0" w:color="auto"/>
        <w:right w:val="none" w:sz="0" w:space="0" w:color="auto"/>
      </w:divBdr>
    </w:div>
    <w:div w:id="1978876954">
      <w:bodyDiv w:val="1"/>
      <w:marLeft w:val="0"/>
      <w:marRight w:val="0"/>
      <w:marTop w:val="0"/>
      <w:marBottom w:val="0"/>
      <w:divBdr>
        <w:top w:val="none" w:sz="0" w:space="0" w:color="auto"/>
        <w:left w:val="none" w:sz="0" w:space="0" w:color="auto"/>
        <w:bottom w:val="none" w:sz="0" w:space="0" w:color="auto"/>
        <w:right w:val="none" w:sz="0" w:space="0" w:color="auto"/>
      </w:divBdr>
    </w:div>
    <w:div w:id="2098013891">
      <w:bodyDiv w:val="1"/>
      <w:marLeft w:val="0"/>
      <w:marRight w:val="0"/>
      <w:marTop w:val="0"/>
      <w:marBottom w:val="0"/>
      <w:divBdr>
        <w:top w:val="none" w:sz="0" w:space="0" w:color="auto"/>
        <w:left w:val="none" w:sz="0" w:space="0" w:color="auto"/>
        <w:bottom w:val="none" w:sz="0" w:space="0" w:color="auto"/>
        <w:right w:val="none" w:sz="0" w:space="0" w:color="auto"/>
      </w:divBdr>
    </w:div>
    <w:div w:id="21102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13:24:49.841"/>
    </inkml:context>
    <inkml:brush xml:id="br0">
      <inkml:brushProperty name="width" value="0.08571" units="cm"/>
      <inkml:brushProperty name="height" value="0.08571" units="cm"/>
    </inkml:brush>
  </inkml:definitions>
  <inkml:trace contextRef="#ctx0" brushRef="#br0">1742 599 8027,'-17'-37'0,"2"7"0,3 9 0,-3 2 0,-2-1 0,-3-1 0,5 5 0,-1 0 0,-3-3 0,-1 1 0,-5-4 0,-1 1 0,-4-3 0,-1 0 0,-1 1 0,-3 1-170,9 5 1,0 0-1,-1 0 1,-1 0 0,0 1-1,-1 0 170,-1 0 0,0 0 0,0 1 0,-2 0 0,0 2 0,0 0 0,-1 1 0,-1 0 0,0 2 0,0 2 0,0 2 0,-1 2 0,0 0 0,0 2 0,0 3 0,0 2 0,0 3 0,1 2 0,-1 1 0,1 2 0,1 2 0,0 3 0,1 1 0,1 2 0,0 2 0,2 3 0,0 0 0,1 1 0,2 2 0,0 1 0,1 2 0,2 2 0,0 0 0,2 2 0,1 0 0,2 1 0,1 2 0,2 1 0,0 0 0,1 0 0,1 2 0,1-1 0,2 2 0,2-1 0,0 1-123,1 0 1,2 1 0,1-1-1,0-1 1,1 1 0,2-2 122,0 0 0,2 0 0,0-1 0,3-5 0,0-1 0,2-1 0,0-1 0,2 0 0,2-1 0,1-3 0,2-1 0,2 1-99,0 0 0,2 1 0,2-2 0,3-1 0,2 0 0,2-3 99,2-1 0,1-3 0,1-1 0,3-2 0,1-3 0,1-2 0,4-3 0,0-3 0,1-2 0,-1-4 0,0-2 0,0-2-162,-5 1 0,0-1 0,-1-2 0,0 0 0,6-6 0,-1-1 1,-1-2 161,-6 1 0,-1-1 0,-1-2 0,-1 1 0,2-4 0,-2-1 0,0 0 0,-3 2 0,1-1 0,-1-1 0,-1 1 0,2-6 0,-2 0 0,0 0 20,-3 0 0,0 0 0,-2 0 1,-2 2-1,-2 1 0,-1 0-20,0-7 0,-3 1 0,-4 5 0,0 0 198,-1-3 1,0 1-1,-3 6 1,-2 0-199,1 1 0,-2 0 0,-3-9 192,-4 14 1,-6 10-1,-3 15-192,-1 13 0,8 1 0,2 3 0,0 7 0,2 3 0,0 5 0,1 2 0,2-12 0,1 0 0,-1 1 0,1 2 0,0 1 0,0 0 61,1 2 1,0 2 0,0 0 0,0 0 0,0 1 0,0-1-62,0 2 0,0 0 0,0 0 0,0-2 0,-1 0 0,0-1 0,0-3 0,0-1 0,-1 0 0,-1 1 0,-1 1 0,-1-2-32,-1-5 0,0 0 1,-2 1-1,-3 3 1,-1 0-1,-1 0 32,-2 0 0,0-2 0,-2 0 0,-1 1 0,-2-2 0,-1-1 0,-1-3 0,-1-2 0,-1-1 0,1-3 0,0-1 0,-2-1 0,-2-1 0,-3 0 0,1-4 0,1-3 0,0-2 0,-2-1 0,-4 1 0,-3-1 0,2-4 0,2-5 0,0-3 0,2-2 0,-1-4 0,1-2 0,1-2 0,4 0 0,1-1 0,2-2 0,0-1 0,1-3 0,2 1 0,2-1 0,2 0 0,0-1 0,0-1 0,1-2 0,2 0 0,2 0 0,2 0 0,2-1 0,2 0 0,1-2 0,4 1 0,6-11 0,7 1 0,0 10 0,3 1 0,3 0 0,4-1 0,3 2 0,2 1 0,3 3 0,2 1 0,2 1 0,-4 4 0,1 1 0,1 0 0,1 1 0,-1 2 0,2 1 0,-1 0 0,1 2-149,2 0 1,0 0-1,0 2 1,-1 0-1,-3 1 1,-1 1-1,1 0 1,-1 1 148,1 0 0,1 1 0,-1 0 0,-1 1 0,3-1 0,-2 1 0,0 0 0,1 0 0,0 0 0,-2 1 0,7-1 0,-2 1-28,-8 0 0,-1 1 1,3-1-1,-1 1 28,-2-1 0,-1 1 0,-1 0 0,-1-1 419,13-2 1,-23 2-420,-31 0 0,-3 3 0,-5 0 0,-14 1 0,-4 0 0,13 0 0,-1-1 0,-1 1 0,-5-1 0,0 0 0,-2 0 0,5 0 0,-2-1 0,0 0 0,1 0-54,-1-1 1,1 0 0,0 0 0,0 0-1,0 0 1,1-1 0,0 0 0,0 0 53,1-1 0,0 1 0,1-1 0,0 0 0,-8-3 0,1 0 0,-1-1 0,0 1 0,-1-2 0,1 0 0,3 0 0,1-1 0,2-1 0,-3-3 0,1-1 272,3-1 0,1 0 0,3 0 0,1-2-272,3 0 0,3-2 0,7 0 0,4-2 0,6-3 0,7-1 0,15 2 0,10 3 0,0 3 0,5 2 0,2 1 0,1 1 0,2 1 0,2 0 0,1 0-212,-4 1 0,0 1 0,2 0 0,0 0 1,2 0-1,-7 1 0,2 1 0,0-1 0,1 1 1,0-1-1,0 1 0,0 0 212,2-1 0,0 1 0,0-1 0,1 1 0,-1 0 0,0 0 0,1 0 0,-1 0 0,1 0 0,0 0 0,0 1 0,-1-1 0,1 1 0,-2 0 0,3-1 0,0 1 0,-1 1 0,0-1 0,0 0 0,0 1-97,-3 0 1,1 0 0,-1 0 0,1 0 0,-1 0 0,0 1 0,-1-1 0,1 1-1,-1 0 1,0 1 0,0-1 0,0 1 0,1-1 0,0 1 0,-1-1 0,1 1 0,0-1-1,0 0 1,-1 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Hil16</b:Tag>
    <b:SourceType>JournalArticle</b:SourceType>
    <b:Guid>{6CF5DDED-1EF8-ED44-ACC5-82677B23D084}</b:Guid>
    <b:Title>Continuous sonification enhances adequacy of interactions in peripheral process monitoring</b:Title>
    <b:City>Bielefeld University, Germany</b:City>
    <b:Year>2016</b:Year>
    <b:Author>
      <b:Author>
        <b:NameList>
          <b:Person>
            <b:Last>Hildebrandt</b:Last>
            <b:First>Tobias</b:First>
          </b:Person>
          <b:Person>
            <b:Last>Hermann</b:Last>
            <b:First>Thomas</b:First>
          </b:Person>
          <b:Person>
            <b:Last>Rinderle-Ma</b:Last>
            <b:First>Stefanie</b:First>
          </b:Person>
        </b:NameList>
      </b:Author>
    </b:Author>
    <b:JournalName>International Journal of Human-Computer Studies</b:JournalName>
    <b:Volume>95</b:Volume>
    <b:Pages>54-65</b:Pages>
    <b:RefOrder>1</b:RefOrder>
  </b:Source>
  <b:Source>
    <b:Tag>Axo19</b:Tag>
    <b:SourceType>JournalArticle</b:SourceType>
    <b:Guid>{3ECA9EC0-237E-DE44-B2A2-082BB0BD8671}</b:Guid>
    <b:Author>
      <b:Author>
        <b:NameList>
          <b:Person>
            <b:Last>Axon</b:Last>
            <b:First>Louise</b:First>
          </b:Person>
          <b:Person>
            <b:Last>Happa</b:Last>
            <b:First>Jassim</b:First>
          </b:Person>
          <b:Person>
            <b:Last>van Rensburg</b:Last>
            <b:First>Alastair</b:First>
            <b:Middle>Janse</b:Middle>
          </b:Person>
          <b:Person>
            <b:Last>Goldsmith</b:Last>
            <b:First>Michael</b:First>
          </b:Person>
          <b:Person>
            <b:Last>Creese</b:Last>
            <b:First>Sadie.</b:First>
          </b:Person>
        </b:NameList>
      </b:Author>
    </b:Author>
    <b:Title>Sonification to Support the Monitoring Tasks of Security Operations Centres</b:Title>
    <b:JournalName>IEEE Transactions on Dependable and Secure Computing</b:JournalName>
    <b:Year>2019</b:Year>
    <b:Pages>1-17</b:Pages>
    <b:RefOrder>2</b:RefOrder>
  </b:Source>
  <b:Source>
    <b:Tag>Deb181</b:Tag>
    <b:SourceType>JournalArticle</b:SourceType>
    <b:Guid>{2036C6E1-7C7D-D543-87DF-172D1B69E93A}</b:Guid>
    <b:Author>
      <b:Author>
        <b:NameList>
          <b:Person>
            <b:Last>Debashi</b:Last>
            <b:First>Mohamed</b:First>
          </b:Person>
          <b:Person>
            <b:Last>Vickers</b:Last>
            <b:First>Paul</b:First>
          </b:Person>
        </b:NameList>
      </b:Author>
    </b:Author>
    <b:Title>Sonification of Network Traffic for Detecting and Learning About Botnet Behavior</b:Title>
    <b:JournalName>IEEE Access</b:JournalName>
    <b:Year>2018</b:Year>
    <b:Volume>6</b:Volume>
    <b:Pages>33826-33839</b:Pages>
    <b:RefOrder>3</b:RefOrder>
  </b:Source>
</b:Sources>
</file>

<file path=customXml/itemProps1.xml><?xml version="1.0" encoding="utf-8"?>
<ds:datastoreItem xmlns:ds="http://schemas.openxmlformats.org/officeDocument/2006/customXml" ds:itemID="{20EB36C1-C7CD-2345-983D-2FDEA81D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Brown</dc:creator>
  <cp:keywords/>
  <dc:description/>
  <cp:lastModifiedBy>grant.allenby</cp:lastModifiedBy>
  <cp:revision>15</cp:revision>
  <dcterms:created xsi:type="dcterms:W3CDTF">2020-10-12T14:31:00Z</dcterms:created>
  <dcterms:modified xsi:type="dcterms:W3CDTF">2020-10-14T14:01:00Z</dcterms:modified>
</cp:coreProperties>
</file>