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7B7" w:rsidRDefault="00B239EB">
      <w:r>
        <w:rPr>
          <w:noProof/>
        </w:rPr>
        <w:drawing>
          <wp:inline distT="0" distB="0" distL="0" distR="0">
            <wp:extent cx="5943600" cy="4302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.6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5"/>
                    <a:stretch/>
                  </pic:blipFill>
                  <pic:spPr bwMode="auto"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4AF" w:rsidRDefault="003D14AF"/>
    <w:p w:rsidR="003D14AF" w:rsidRDefault="003D14AF">
      <w:r>
        <w:tab/>
        <w:t xml:space="preserve">This graph shows the effect that increasing the number of siblings has on a person of a </w:t>
      </w:r>
      <w:r w:rsidR="000678B6">
        <w:t xml:space="preserve">specific </w:t>
      </w:r>
      <w:r>
        <w:t xml:space="preserve">gender’s height. </w:t>
      </w:r>
      <w:r w:rsidR="000678B6">
        <w:t xml:space="preserve">The stratification by gender was chosen because of the known difference in heights between men and women. </w:t>
      </w:r>
      <w:r w:rsidR="00D70284">
        <w:t>This allows for comparisons on the effects of number of siblings on height for each gender. However, both males and females show a</w:t>
      </w:r>
      <w:r w:rsidR="000678B6">
        <w:t xml:space="preserve"> negative linear correlation. This implies that a</w:t>
      </w:r>
      <w:r w:rsidR="00D70284">
        <w:t>ny</w:t>
      </w:r>
      <w:r w:rsidR="000678B6">
        <w:t xml:space="preserve"> reason for height to decrease as the number of siblings increases</w:t>
      </w:r>
      <w:r w:rsidR="00D70284">
        <w:t xml:space="preserve"> is independent of gender as both show a negative linear correlation</w:t>
      </w:r>
      <w:r w:rsidR="000678B6">
        <w:t>. A possible explanation would be the availability of food during childhood as households with fewer children would generally be able to afford more food than those with more children.</w:t>
      </w:r>
    </w:p>
    <w:p w:rsidR="000678B6" w:rsidRDefault="000678B6"/>
    <w:p w:rsidR="000678B6" w:rsidRDefault="00B239EB">
      <w:r>
        <w:t xml:space="preserve">Note: 1 outlier value, </w:t>
      </w:r>
      <w:r w:rsidR="00E36AFA">
        <w:t>(16, 71, Male)</w:t>
      </w:r>
      <w:r>
        <w:t>,</w:t>
      </w:r>
      <w:bookmarkStart w:id="0" w:name="_GoBack"/>
      <w:bookmarkEnd w:id="0"/>
      <w:r>
        <w:t xml:space="preserve"> was</w:t>
      </w:r>
      <w:r w:rsidR="000678B6">
        <w:t xml:space="preserve"> excluded</w:t>
      </w:r>
      <w:r w:rsidR="002963C3">
        <w:t>.</w:t>
      </w:r>
    </w:p>
    <w:sectPr w:rsidR="0006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AF"/>
    <w:rsid w:val="000678B6"/>
    <w:rsid w:val="002963C3"/>
    <w:rsid w:val="003D14AF"/>
    <w:rsid w:val="004E12A9"/>
    <w:rsid w:val="00A747B7"/>
    <w:rsid w:val="00B239EB"/>
    <w:rsid w:val="00D70284"/>
    <w:rsid w:val="00E36AFA"/>
    <w:rsid w:val="00FA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B121"/>
  <w15:chartTrackingRefBased/>
  <w15:docId w15:val="{9F747C97-7F9C-4000-BBBD-974F5411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5</cp:revision>
  <dcterms:created xsi:type="dcterms:W3CDTF">2017-01-26T05:54:00Z</dcterms:created>
  <dcterms:modified xsi:type="dcterms:W3CDTF">2017-02-05T09:22:00Z</dcterms:modified>
</cp:coreProperties>
</file>