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ChessEDU</w:t>
        <w:br w:type="textWrapping"/>
        <w:t xml:space="preserve">Iteration Plan &lt;Iteration 1&gt;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Version &lt;1.0&gt;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b w:val="1"/>
          <w:sz w:val="36"/>
          <w:szCs w:val="36"/>
        </w:rPr>
      </w:pPr>
      <w:bookmarkStart w:colFirst="0" w:colLast="0" w:name="_tqekffxkv9ll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Revision History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&lt;dd,mm,yyyy&gt;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&lt;x.x&gt;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&lt;details&gt;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Rylan DeGarmo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sz w:val="36"/>
          <w:szCs w:val="36"/>
        </w:rPr>
      </w:pPr>
      <w:bookmarkStart w:colFirst="0" w:colLast="0" w:name="_trk5km5xpqwe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z4a0wygdny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_gz4a0wygdnyy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y7lu83tq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_j2y7lu83tqot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l4dj7kdz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_uhl4dj7kdzrj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5fi4o7b2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Definitions, Acronyms, and Abbreviations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_w55fi4o7b2yb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2k954vczspwu">
            <w:r w:rsidDel="00000000" w:rsidR="00000000" w:rsidRPr="00000000">
              <w:rPr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_2k954vczspwu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nyiecou9q78o">
            <w:r w:rsidDel="00000000" w:rsidR="00000000" w:rsidRPr="00000000">
              <w:rPr>
                <w:rtl w:val="0"/>
              </w:rPr>
              <w:t xml:space="preserve">1.5 Overview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_nyiecou9q78o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br w:type="textWrapping"/>
          </w:r>
          <w:hyperlink w:anchor="_djrt92n85t1s">
            <w:r w:rsidDel="00000000" w:rsidR="00000000" w:rsidRPr="00000000">
              <w:rPr>
                <w:rtl w:val="0"/>
              </w:rPr>
              <w:t xml:space="preserve">2. Plan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_djrt92n85t1s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br w:type="textWrapping"/>
          </w:r>
          <w:hyperlink w:anchor="_hexx7ynghauc">
            <w:r w:rsidDel="00000000" w:rsidR="00000000" w:rsidRPr="00000000">
              <w:rPr>
                <w:rtl w:val="0"/>
              </w:rPr>
              <w:t xml:space="preserve">3. Resources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_hexx7ynghauc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b5ofgytujodw">
            <w:r w:rsidDel="00000000" w:rsidR="00000000" w:rsidRPr="00000000">
              <w:rPr>
                <w:rtl w:val="0"/>
              </w:rPr>
              <w:t xml:space="preserve">3.1 Human Resources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_b5ofgytujodw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jsznnjrslc3f">
            <w:r w:rsidDel="00000000" w:rsidR="00000000" w:rsidRPr="00000000">
              <w:rPr>
                <w:rtl w:val="0"/>
              </w:rPr>
              <w:t xml:space="preserve">3.2 Software Resources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_jsznnjrslc3f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gsb7bvnn8pkw">
            <w:r w:rsidDel="00000000" w:rsidR="00000000" w:rsidRPr="00000000">
              <w:rPr>
                <w:rtl w:val="0"/>
              </w:rPr>
              <w:t xml:space="preserve">3.3 Hardware Resources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_gsb7bvnn8pkw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br w:type="textWrapping"/>
          </w:r>
          <w:hyperlink w:anchor="_vnu4d7ul5g9w">
            <w:r w:rsidDel="00000000" w:rsidR="00000000" w:rsidRPr="00000000">
              <w:rPr>
                <w:rtl w:val="0"/>
              </w:rPr>
              <w:t xml:space="preserve">4. Use Cases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_vnu4d7ul5g9w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gz4a0wygdnyy" w:id="2"/>
      <w:bookmarkEnd w:id="2"/>
      <w:r w:rsidDel="00000000" w:rsidR="00000000" w:rsidRPr="00000000">
        <w:rPr>
          <w:rtl w:val="0"/>
        </w:rPr>
        <w:t xml:space="preserve">1.</w:t>
        <w:tab/>
        <w:t xml:space="preserve">Introduction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before="0" w:lineRule="auto"/>
        <w:rPr>
          <w:sz w:val="20"/>
          <w:szCs w:val="20"/>
        </w:rPr>
      </w:pPr>
      <w:bookmarkStart w:colFirst="0" w:colLast="0" w:name="_j2y7lu83tqot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1.1</w:t>
        <w:tab/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pStyle w:val="Heading3"/>
        <w:spacing w:after="0" w:before="0" w:lineRule="auto"/>
        <w:rPr>
          <w:sz w:val="20"/>
          <w:szCs w:val="20"/>
        </w:rPr>
      </w:pPr>
      <w:bookmarkStart w:colFirst="0" w:colLast="0" w:name="_uhl4dj7kdzrj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</w:t>
        <w:tab/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w55fi4o7b2yb" w:id="5"/>
      <w:bookmarkEnd w:id="5"/>
      <w:r w:rsidDel="00000000" w:rsidR="00000000" w:rsidRPr="00000000">
        <w:rPr>
          <w:rtl w:val="0"/>
        </w:rPr>
        <w:t xml:space="preserve">1.3</w:t>
        <w:tab/>
        <w:t xml:space="preserve">Definitions, Acronyms, and Abbreviations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2k954vczspwu" w:id="6"/>
      <w:bookmarkEnd w:id="6"/>
      <w:r w:rsidDel="00000000" w:rsidR="00000000" w:rsidRPr="00000000">
        <w:rPr>
          <w:rtl w:val="0"/>
        </w:rPr>
        <w:t xml:space="preserve">1.4</w:t>
        <w:tab/>
        <w:t xml:space="preserve">References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nyiecou9q78o" w:id="7"/>
      <w:bookmarkEnd w:id="7"/>
      <w:r w:rsidDel="00000000" w:rsidR="00000000" w:rsidRPr="00000000">
        <w:rPr>
          <w:rtl w:val="0"/>
        </w:rPr>
        <w:t xml:space="preserve">1.5</w:t>
        <w:tab/>
        <w:t xml:space="preserve">Overview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djrt92n85t1s" w:id="8"/>
      <w:bookmarkEnd w:id="8"/>
      <w:r w:rsidDel="00000000" w:rsidR="00000000" w:rsidRPr="00000000">
        <w:rPr>
          <w:rtl w:val="0"/>
        </w:rPr>
        <w:t xml:space="preserve">2.</w:t>
        <w:tab/>
        <w:t xml:space="preserve">Plan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xx7ynghauc" w:id="9"/>
      <w:bookmarkEnd w:id="9"/>
      <w:r w:rsidDel="00000000" w:rsidR="00000000" w:rsidRPr="00000000">
        <w:rPr>
          <w:rtl w:val="0"/>
        </w:rPr>
        <w:t xml:space="preserve">3.</w:t>
        <w:tab/>
        <w:t xml:space="preserve">Resources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b5ofgytujodw" w:id="10"/>
      <w:bookmarkEnd w:id="10"/>
      <w:r w:rsidDel="00000000" w:rsidR="00000000" w:rsidRPr="00000000">
        <w:rPr>
          <w:rtl w:val="0"/>
        </w:rPr>
        <w:t xml:space="preserve">3.1</w:t>
        <w:tab/>
        <w:t xml:space="preserve">Human Resources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jsznnjrslc3f" w:id="11"/>
      <w:bookmarkEnd w:id="11"/>
      <w:r w:rsidDel="00000000" w:rsidR="00000000" w:rsidRPr="00000000">
        <w:rPr>
          <w:rtl w:val="0"/>
        </w:rPr>
        <w:t xml:space="preserve">3.2</w:t>
        <w:tab/>
        <w:t xml:space="preserve">Software Resources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gsb7bvnn8pkw" w:id="12"/>
      <w:bookmarkEnd w:id="12"/>
      <w:r w:rsidDel="00000000" w:rsidR="00000000" w:rsidRPr="00000000">
        <w:rPr>
          <w:rtl w:val="0"/>
        </w:rPr>
        <w:t xml:space="preserve">3.3</w:t>
        <w:tab/>
        <w:t xml:space="preserve">Hardware Resources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vnu4d7ul5g9w" w:id="13"/>
      <w:bookmarkEnd w:id="13"/>
      <w:r w:rsidDel="00000000" w:rsidR="00000000" w:rsidRPr="00000000">
        <w:rPr>
          <w:rtl w:val="0"/>
        </w:rPr>
        <w:t xml:space="preserve">4.</w:t>
        <w:tab/>
        <w:t xml:space="preserve">Use Cases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85"/>
      <w:gridCol w:w="3075"/>
      <w:tblGridChange w:id="0">
        <w:tblGrid>
          <w:gridCol w:w="6285"/>
          <w:gridCol w:w="3075"/>
        </w:tblGrid>
      </w:tblGridChange>
    </w:tblGrid>
    <w:tr>
      <w:trPr>
        <w:cantSplit w:val="0"/>
        <w:trHeight w:val="182.88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ChessEDU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4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Version:               &lt;1.0&gt;</w:t>
          </w:r>
        </w:p>
      </w:tc>
    </w:tr>
    <w:tr>
      <w:trPr>
        <w:cantSplit w:val="0"/>
        <w:trHeight w:val="182.88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5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Iteration Plan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6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Date:  &lt;1/11/2022&gt;</w:t>
          </w:r>
        </w:p>
      </w:tc>
    </w:tr>
    <w:tr>
      <w:trPr>
        <w:cantSplit w:val="0"/>
        <w:trHeight w:val="182.88" w:hRule="atLeast"/>
        <w:tblHeader w:val="0"/>
      </w:trP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chessedu_itpln</w:t>
          </w:r>
        </w:p>
      </w:tc>
    </w:tr>
  </w:tbl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LearningEDU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