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EC43" w14:textId="287BB5B5" w:rsidR="00FA16EA" w:rsidRDefault="00506D16" w:rsidP="00506D16">
      <w:pPr>
        <w:pStyle w:val="Ttulo1"/>
        <w:jc w:val="center"/>
      </w:pPr>
      <w:r>
        <w:t xml:space="preserve">Índice Climático de </w:t>
      </w:r>
      <w:r w:rsidRPr="00506D16">
        <w:t>Incêndios florestais</w:t>
      </w:r>
    </w:p>
    <w:p w14:paraId="2CF6B4AD" w14:textId="61594BEF" w:rsidR="00506D16" w:rsidRPr="00506D16" w:rsidRDefault="00506D16" w:rsidP="00506D16">
      <w:pPr>
        <w:jc w:val="center"/>
      </w:pPr>
      <w:r>
        <w:t>Naiane Oliveira</w:t>
      </w:r>
    </w:p>
    <w:p w14:paraId="392FE68E" w14:textId="0AB06453" w:rsidR="00506D16" w:rsidRDefault="00533CB4" w:rsidP="00533CB4">
      <w:pPr>
        <w:jc w:val="center"/>
      </w:pPr>
      <w:hyperlink r:id="rId8" w:history="1">
        <w:r w:rsidRPr="00404F71">
          <w:rPr>
            <w:rStyle w:val="Hyperlink"/>
          </w:rPr>
          <w:t>https://github.com/oliveiranai/ProjectAI</w:t>
        </w:r>
      </w:hyperlink>
    </w:p>
    <w:p w14:paraId="772DCDE4" w14:textId="77777777" w:rsidR="00533CB4" w:rsidRDefault="00533CB4" w:rsidP="00533CB4">
      <w:pPr>
        <w:jc w:val="center"/>
      </w:pPr>
      <w:bookmarkStart w:id="0" w:name="_GoBack"/>
      <w:bookmarkEnd w:id="0"/>
    </w:p>
    <w:p w14:paraId="65EF4D77" w14:textId="77777777" w:rsidR="00506D16" w:rsidRPr="00506D16" w:rsidRDefault="00506D16" w:rsidP="00506D16"/>
    <w:p w14:paraId="73B18E43" w14:textId="77777777" w:rsidR="00016A38" w:rsidRDefault="008B243B" w:rsidP="00F66DCC">
      <w:pPr>
        <w:pStyle w:val="Subttulo"/>
        <w:numPr>
          <w:ilvl w:val="0"/>
          <w:numId w:val="4"/>
        </w:numPr>
        <w:contextualSpacing w:val="0"/>
      </w:pPr>
      <w:r>
        <w:t>Introdução</w:t>
      </w:r>
    </w:p>
    <w:p w14:paraId="7DAB839E" w14:textId="77777777" w:rsidR="00016A38" w:rsidRDefault="008B243B">
      <w:pPr>
        <w:contextualSpacing w:val="0"/>
      </w:pPr>
      <w:r>
        <w:t>Apesar dos altos  investimentos dos países, milhões de hectares florestais são destruídos pelo fogo em todo o mundo a cada ano. A maior parte deste incêndios são causados pelas pessoas, intencionalmente ou não, e por relâmpagos.</w:t>
      </w:r>
    </w:p>
    <w:p w14:paraId="37E5382A" w14:textId="77777777" w:rsidR="00016A38" w:rsidRDefault="008B243B">
      <w:pPr>
        <w:pBdr>
          <w:top w:val="nil"/>
          <w:left w:val="nil"/>
          <w:bottom w:val="nil"/>
          <w:right w:val="nil"/>
          <w:between w:val="nil"/>
        </w:pBdr>
        <w:contextualSpacing w:val="0"/>
        <w:rPr>
          <w:sz w:val="24"/>
          <w:szCs w:val="24"/>
        </w:rPr>
      </w:pPr>
      <w:r>
        <w:rPr>
          <w:sz w:val="24"/>
          <w:szCs w:val="24"/>
        </w:rPr>
        <w:t>A combinação de um clima quente e seco, com a primeira fagulha e adicionando o combustível para alimentar as chamas (madeira inflamável, arbustos e folhagens secas), e vento forte, pode levar a graves desastres.</w:t>
      </w:r>
    </w:p>
    <w:p w14:paraId="6FA86F28" w14:textId="77777777" w:rsidR="00016A38" w:rsidRDefault="00016A38">
      <w:pPr>
        <w:pBdr>
          <w:top w:val="nil"/>
          <w:left w:val="nil"/>
          <w:bottom w:val="nil"/>
          <w:right w:val="nil"/>
          <w:between w:val="nil"/>
        </w:pBdr>
        <w:contextualSpacing w:val="0"/>
        <w:rPr>
          <w:sz w:val="24"/>
          <w:szCs w:val="24"/>
        </w:rPr>
      </w:pPr>
    </w:p>
    <w:p w14:paraId="2BBD51CF" w14:textId="77777777" w:rsidR="00016A38" w:rsidRDefault="008B243B">
      <w:pPr>
        <w:contextualSpacing w:val="0"/>
        <w:rPr>
          <w:sz w:val="24"/>
          <w:szCs w:val="24"/>
        </w:rPr>
      </w:pPr>
      <w:r>
        <w:rPr>
          <w:sz w:val="24"/>
          <w:szCs w:val="24"/>
        </w:rPr>
        <w:t xml:space="preserve">De 1980 a 2005, mais de 2,7 milhões hectares (ha) de área florestal foram destruídas em Portugal. Os incêndios de 2003 e 2005 foram devastadores, afetando 4,6% e 3,1% do território e deixando 21 e 18 pessoas mortas respectivamente. </w:t>
      </w:r>
    </w:p>
    <w:p w14:paraId="18F84AD8" w14:textId="77777777" w:rsidR="00016A38" w:rsidRDefault="008B243B">
      <w:pPr>
        <w:contextualSpacing w:val="0"/>
        <w:rPr>
          <w:sz w:val="24"/>
          <w:szCs w:val="24"/>
        </w:rPr>
      </w:pPr>
      <w:r>
        <w:rPr>
          <w:sz w:val="24"/>
          <w:szCs w:val="24"/>
        </w:rPr>
        <w:t>As ferramentas mais utilizadas para detectar o incêndio rapidamente são:</w:t>
      </w:r>
    </w:p>
    <w:p w14:paraId="085BEF61" w14:textId="77777777" w:rsidR="00016A38" w:rsidRDefault="008B243B">
      <w:pPr>
        <w:numPr>
          <w:ilvl w:val="0"/>
          <w:numId w:val="2"/>
        </w:numPr>
        <w:rPr>
          <w:sz w:val="24"/>
          <w:szCs w:val="24"/>
        </w:rPr>
      </w:pPr>
      <w:r>
        <w:rPr>
          <w:sz w:val="24"/>
          <w:szCs w:val="24"/>
        </w:rPr>
        <w:t>baseado em satélite</w:t>
      </w:r>
    </w:p>
    <w:p w14:paraId="49FB0479" w14:textId="77777777" w:rsidR="00016A38" w:rsidRDefault="008B243B">
      <w:pPr>
        <w:numPr>
          <w:ilvl w:val="0"/>
          <w:numId w:val="2"/>
        </w:numPr>
        <w:rPr>
          <w:sz w:val="24"/>
          <w:szCs w:val="24"/>
        </w:rPr>
      </w:pPr>
      <w:r>
        <w:rPr>
          <w:sz w:val="24"/>
          <w:szCs w:val="24"/>
        </w:rPr>
        <w:t>scanners de infravermelho / fumaça</w:t>
      </w:r>
    </w:p>
    <w:p w14:paraId="3DE7848D" w14:textId="77777777" w:rsidR="00016A38" w:rsidRDefault="008B243B">
      <w:pPr>
        <w:numPr>
          <w:ilvl w:val="0"/>
          <w:numId w:val="2"/>
        </w:numPr>
        <w:rPr>
          <w:sz w:val="24"/>
          <w:szCs w:val="24"/>
        </w:rPr>
      </w:pPr>
      <w:r>
        <w:rPr>
          <w:sz w:val="24"/>
          <w:szCs w:val="24"/>
        </w:rPr>
        <w:t xml:space="preserve">sensores locais (por exemplo, meteorológicos). </w:t>
      </w:r>
    </w:p>
    <w:p w14:paraId="75D4F2F4" w14:textId="77777777" w:rsidR="00016A38" w:rsidRDefault="00016A38">
      <w:pPr>
        <w:contextualSpacing w:val="0"/>
        <w:rPr>
          <w:b/>
          <w:sz w:val="24"/>
          <w:szCs w:val="24"/>
        </w:rPr>
      </w:pPr>
    </w:p>
    <w:p w14:paraId="057983C3" w14:textId="77777777" w:rsidR="00016A38" w:rsidRDefault="008B243B">
      <w:pPr>
        <w:contextualSpacing w:val="0"/>
        <w:rPr>
          <w:sz w:val="24"/>
          <w:szCs w:val="24"/>
        </w:rPr>
      </w:pPr>
      <w:r>
        <w:rPr>
          <w:sz w:val="24"/>
          <w:szCs w:val="24"/>
        </w:rPr>
        <w:t xml:space="preserve">Os satélite têm custos de aquisição, atrasos de localização e a resolução não é adequada para todos os casos e os scanners têm um alto custo de equipamento e manutenção. Já os sensores locais coletam dados climáticos em tempo real, como temperatura e umidade do ar com baixos custos.  </w:t>
      </w:r>
    </w:p>
    <w:p w14:paraId="21C092E7" w14:textId="7AB001EB" w:rsidR="00016A38" w:rsidRDefault="008B243B">
      <w:pPr>
        <w:contextualSpacing w:val="0"/>
        <w:rPr>
          <w:sz w:val="24"/>
          <w:szCs w:val="24"/>
        </w:rPr>
      </w:pPr>
      <w:r>
        <w:rPr>
          <w:sz w:val="24"/>
          <w:szCs w:val="24"/>
        </w:rPr>
        <w:t>Várias técnicas de mineração de dados, são aplicadas para a detecção de incêndio. Por exemplo, redes neurais (NN) para prever a ocorrência de incêndios causados por humanos. Scanners infravermelhos e NN foram combinados para reduzir alarmes falsos de incêndio florestal  com um sucesso de 90%. Um agrupamento espacial  para detectar pontos de incêndio florestal em imagens de satélite.</w:t>
      </w:r>
    </w:p>
    <w:p w14:paraId="4D468BA8" w14:textId="77777777" w:rsidR="00D80A90" w:rsidRDefault="00D80A90">
      <w:pPr>
        <w:contextualSpacing w:val="0"/>
        <w:rPr>
          <w:sz w:val="24"/>
          <w:szCs w:val="24"/>
        </w:rPr>
      </w:pPr>
    </w:p>
    <w:p w14:paraId="244C7429" w14:textId="6C69A1D8" w:rsidR="0059076A" w:rsidRDefault="0059076A" w:rsidP="0059076A">
      <w:pPr>
        <w:contextualSpacing w:val="0"/>
        <w:rPr>
          <w:sz w:val="24"/>
          <w:szCs w:val="24"/>
        </w:rPr>
      </w:pPr>
      <w:r>
        <w:rPr>
          <w:sz w:val="24"/>
          <w:szCs w:val="24"/>
        </w:rPr>
        <w:t xml:space="preserve">O </w:t>
      </w:r>
      <w:r w:rsidR="00D80A90" w:rsidRPr="00D80A90">
        <w:rPr>
          <w:sz w:val="24"/>
          <w:szCs w:val="24"/>
        </w:rPr>
        <w:t xml:space="preserve">Forest </w:t>
      </w:r>
      <w:proofErr w:type="spellStart"/>
      <w:r w:rsidR="00D80A90" w:rsidRPr="00D80A90">
        <w:rPr>
          <w:sz w:val="24"/>
          <w:szCs w:val="24"/>
        </w:rPr>
        <w:t>Fire</w:t>
      </w:r>
      <w:proofErr w:type="spellEnd"/>
      <w:r w:rsidR="00D80A90" w:rsidRPr="00D80A90">
        <w:rPr>
          <w:sz w:val="24"/>
          <w:szCs w:val="24"/>
        </w:rPr>
        <w:t xml:space="preserve"> </w:t>
      </w:r>
      <w:proofErr w:type="spellStart"/>
      <w:r w:rsidR="00D80A90">
        <w:rPr>
          <w:sz w:val="24"/>
          <w:szCs w:val="24"/>
        </w:rPr>
        <w:t>weather</w:t>
      </w:r>
      <w:proofErr w:type="spellEnd"/>
      <w:r w:rsidR="00D80A90" w:rsidRPr="00D80A90">
        <w:rPr>
          <w:sz w:val="24"/>
          <w:szCs w:val="24"/>
        </w:rPr>
        <w:t xml:space="preserve"> Index </w:t>
      </w:r>
      <w:r>
        <w:rPr>
          <w:sz w:val="24"/>
          <w:szCs w:val="24"/>
        </w:rPr>
        <w:t>(FWI) é o sistema canadense de classificação de risco de incêndio e inclui seis componentes (Figura 1).</w:t>
      </w:r>
    </w:p>
    <w:p w14:paraId="73D07132" w14:textId="77777777" w:rsidR="00016A38" w:rsidRDefault="008B243B">
      <w:pPr>
        <w:contextualSpacing w:val="0"/>
        <w:rPr>
          <w:sz w:val="24"/>
          <w:szCs w:val="24"/>
        </w:rPr>
      </w:pPr>
      <w:r>
        <w:rPr>
          <w:sz w:val="24"/>
          <w:szCs w:val="24"/>
        </w:rPr>
        <w:t>O Índice Climático de Incêndio Florestal (FWI) ou O cálculo dos componentes é baseado em observações diárias consecutivas de temperatura, umidade relativa do ar, velocidade do vento e chuvas de 24 horas. Os seis componentes padrão fornecem classificações numéricas de potencial relativo para incêndios florestais.</w:t>
      </w:r>
    </w:p>
    <w:p w14:paraId="1B4B3E6F" w14:textId="77777777" w:rsidR="00016A38" w:rsidRDefault="00016A38">
      <w:pPr>
        <w:contextualSpacing w:val="0"/>
        <w:rPr>
          <w:sz w:val="24"/>
          <w:szCs w:val="24"/>
        </w:rPr>
      </w:pPr>
    </w:p>
    <w:p w14:paraId="30A6F773" w14:textId="77777777" w:rsidR="00016A38" w:rsidRDefault="008B243B">
      <w:pPr>
        <w:contextualSpacing w:val="0"/>
        <w:rPr>
          <w:sz w:val="24"/>
          <w:szCs w:val="24"/>
        </w:rPr>
      </w:pPr>
      <w:r>
        <w:rPr>
          <w:sz w:val="24"/>
          <w:szCs w:val="24"/>
        </w:rPr>
        <w:t xml:space="preserve">Os três primeiros estão relacionados às condições climáticas propícias para gerar o  combustível: </w:t>
      </w:r>
    </w:p>
    <w:p w14:paraId="106FC96D" w14:textId="77777777" w:rsidR="00016A38" w:rsidRDefault="008B243B">
      <w:pPr>
        <w:numPr>
          <w:ilvl w:val="0"/>
          <w:numId w:val="3"/>
        </w:numPr>
        <w:rPr>
          <w:sz w:val="24"/>
          <w:szCs w:val="24"/>
        </w:rPr>
      </w:pPr>
      <w:r>
        <w:rPr>
          <w:sz w:val="24"/>
          <w:szCs w:val="24"/>
        </w:rPr>
        <w:lastRenderedPageBreak/>
        <w:t>O</w:t>
      </w:r>
      <w:r>
        <w:rPr>
          <w:b/>
          <w:sz w:val="24"/>
          <w:szCs w:val="24"/>
        </w:rPr>
        <w:t xml:space="preserve"> Código Umidade Combustível FFMC</w:t>
      </w:r>
      <w:r>
        <w:rPr>
          <w:sz w:val="24"/>
          <w:szCs w:val="24"/>
        </w:rPr>
        <w:t xml:space="preserve"> influencia a </w:t>
      </w:r>
      <w:r>
        <w:rPr>
          <w:b/>
          <w:sz w:val="24"/>
          <w:szCs w:val="24"/>
        </w:rPr>
        <w:t>propagação de ignição</w:t>
      </w:r>
      <w:r>
        <w:rPr>
          <w:sz w:val="24"/>
          <w:szCs w:val="24"/>
        </w:rPr>
        <w:t xml:space="preserve"> e incêndio. </w:t>
      </w:r>
    </w:p>
    <w:p w14:paraId="2B8F1B7D" w14:textId="77777777" w:rsidR="00016A38" w:rsidRDefault="008B243B">
      <w:pPr>
        <w:numPr>
          <w:ilvl w:val="0"/>
          <w:numId w:val="1"/>
        </w:numPr>
        <w:rPr>
          <w:sz w:val="24"/>
          <w:szCs w:val="24"/>
        </w:rPr>
      </w:pPr>
      <w:r>
        <w:rPr>
          <w:sz w:val="24"/>
          <w:szCs w:val="24"/>
        </w:rPr>
        <w:t xml:space="preserve">O </w:t>
      </w:r>
      <w:r>
        <w:rPr>
          <w:b/>
          <w:sz w:val="24"/>
          <w:szCs w:val="24"/>
        </w:rPr>
        <w:t xml:space="preserve">Código de umidade (DMC) </w:t>
      </w:r>
      <w:r>
        <w:rPr>
          <w:sz w:val="24"/>
          <w:szCs w:val="24"/>
        </w:rPr>
        <w:t xml:space="preserve"> e </w:t>
      </w:r>
      <w:r>
        <w:rPr>
          <w:b/>
          <w:sz w:val="24"/>
          <w:szCs w:val="24"/>
        </w:rPr>
        <w:t>Código da Seca (DC)</w:t>
      </w:r>
      <w:r>
        <w:rPr>
          <w:sz w:val="24"/>
          <w:szCs w:val="24"/>
        </w:rPr>
        <w:t xml:space="preserve"> afetam </w:t>
      </w:r>
      <w:r>
        <w:rPr>
          <w:b/>
          <w:sz w:val="24"/>
          <w:szCs w:val="24"/>
        </w:rPr>
        <w:t>intensidade do fogo</w:t>
      </w:r>
      <w:r>
        <w:rPr>
          <w:sz w:val="24"/>
          <w:szCs w:val="24"/>
        </w:rPr>
        <w:t>.</w:t>
      </w:r>
    </w:p>
    <w:p w14:paraId="2C1E496D" w14:textId="77777777" w:rsidR="00016A38" w:rsidRDefault="00016A38">
      <w:pPr>
        <w:ind w:left="720"/>
        <w:contextualSpacing w:val="0"/>
        <w:rPr>
          <w:sz w:val="24"/>
          <w:szCs w:val="24"/>
        </w:rPr>
      </w:pPr>
    </w:p>
    <w:p w14:paraId="20F3AB39" w14:textId="77777777" w:rsidR="00016A38" w:rsidRDefault="008B243B">
      <w:pPr>
        <w:contextualSpacing w:val="0"/>
        <w:rPr>
          <w:sz w:val="24"/>
          <w:szCs w:val="24"/>
        </w:rPr>
      </w:pPr>
      <w:r>
        <w:rPr>
          <w:sz w:val="24"/>
          <w:szCs w:val="24"/>
        </w:rPr>
        <w:t>Os últimos representam os í</w:t>
      </w:r>
      <w:r>
        <w:rPr>
          <w:sz w:val="21"/>
          <w:szCs w:val="21"/>
          <w:highlight w:val="white"/>
        </w:rPr>
        <w:t>ndices de comportamento de fogo</w:t>
      </w:r>
      <w:r>
        <w:rPr>
          <w:sz w:val="24"/>
          <w:szCs w:val="24"/>
        </w:rPr>
        <w:t xml:space="preserve">: </w:t>
      </w:r>
    </w:p>
    <w:p w14:paraId="3EFC6E44" w14:textId="77777777" w:rsidR="00016A38" w:rsidRDefault="008B243B">
      <w:pPr>
        <w:numPr>
          <w:ilvl w:val="0"/>
          <w:numId w:val="1"/>
        </w:numPr>
        <w:rPr>
          <w:sz w:val="24"/>
          <w:szCs w:val="24"/>
        </w:rPr>
      </w:pPr>
      <w:r>
        <w:rPr>
          <w:sz w:val="24"/>
          <w:szCs w:val="24"/>
        </w:rPr>
        <w:t>O</w:t>
      </w:r>
      <w:r>
        <w:rPr>
          <w:b/>
          <w:sz w:val="24"/>
          <w:szCs w:val="24"/>
        </w:rPr>
        <w:t xml:space="preserve"> Índice Propagação Inicial (ISI),</w:t>
      </w:r>
      <w:r>
        <w:rPr>
          <w:sz w:val="24"/>
          <w:szCs w:val="24"/>
        </w:rPr>
        <w:t xml:space="preserve"> é uma pontuação que </w:t>
      </w:r>
      <w:r>
        <w:rPr>
          <w:b/>
          <w:sz w:val="24"/>
          <w:szCs w:val="24"/>
        </w:rPr>
        <w:t>se correlaciona com a propagação da velocidade do fogo.</w:t>
      </w:r>
    </w:p>
    <w:p w14:paraId="751F0842" w14:textId="77777777" w:rsidR="00016A38" w:rsidRDefault="008B243B">
      <w:pPr>
        <w:numPr>
          <w:ilvl w:val="0"/>
          <w:numId w:val="1"/>
        </w:numPr>
        <w:rPr>
          <w:sz w:val="24"/>
          <w:szCs w:val="24"/>
        </w:rPr>
      </w:pPr>
      <w:r>
        <w:rPr>
          <w:sz w:val="24"/>
          <w:szCs w:val="24"/>
        </w:rPr>
        <w:t xml:space="preserve">O </w:t>
      </w:r>
      <w:r>
        <w:rPr>
          <w:b/>
          <w:sz w:val="24"/>
          <w:szCs w:val="24"/>
        </w:rPr>
        <w:t xml:space="preserve">Índice de Construção (BUI) </w:t>
      </w:r>
      <w:r>
        <w:rPr>
          <w:sz w:val="24"/>
          <w:szCs w:val="24"/>
        </w:rPr>
        <w:t xml:space="preserve"> representa a </w:t>
      </w:r>
      <w:r>
        <w:rPr>
          <w:b/>
          <w:sz w:val="24"/>
          <w:szCs w:val="24"/>
        </w:rPr>
        <w:t xml:space="preserve">quantidade de combustível </w:t>
      </w:r>
      <w:r>
        <w:rPr>
          <w:sz w:val="24"/>
          <w:szCs w:val="24"/>
        </w:rPr>
        <w:t>disponível.</w:t>
      </w:r>
    </w:p>
    <w:p w14:paraId="428CB8D9" w14:textId="77777777" w:rsidR="00016A38" w:rsidRDefault="00016A38">
      <w:pPr>
        <w:contextualSpacing w:val="0"/>
        <w:rPr>
          <w:sz w:val="24"/>
          <w:szCs w:val="24"/>
        </w:rPr>
      </w:pPr>
    </w:p>
    <w:p w14:paraId="2B9C33D3" w14:textId="77777777" w:rsidR="00016A38" w:rsidRDefault="008B243B">
      <w:pPr>
        <w:contextualSpacing w:val="0"/>
        <w:rPr>
          <w:sz w:val="24"/>
          <w:szCs w:val="24"/>
        </w:rPr>
      </w:pPr>
      <w:r>
        <w:rPr>
          <w:noProof/>
          <w:sz w:val="24"/>
          <w:szCs w:val="24"/>
        </w:rPr>
        <w:drawing>
          <wp:inline distT="114300" distB="114300" distL="114300" distR="114300" wp14:anchorId="6A5958FE" wp14:editId="00B808C8">
            <wp:extent cx="5603639" cy="43957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03639" cy="4395788"/>
                    </a:xfrm>
                    <a:prstGeom prst="rect">
                      <a:avLst/>
                    </a:prstGeom>
                    <a:ln/>
                  </pic:spPr>
                </pic:pic>
              </a:graphicData>
            </a:graphic>
          </wp:inline>
        </w:drawing>
      </w:r>
    </w:p>
    <w:p w14:paraId="227CFB13" w14:textId="77777777" w:rsidR="00016A38" w:rsidRDefault="00016A38">
      <w:pPr>
        <w:contextualSpacing w:val="0"/>
        <w:rPr>
          <w:sz w:val="24"/>
          <w:szCs w:val="24"/>
        </w:rPr>
      </w:pPr>
    </w:p>
    <w:p w14:paraId="2FB8BE14" w14:textId="77777777" w:rsidR="00016A38" w:rsidRDefault="00016A38">
      <w:pPr>
        <w:contextualSpacing w:val="0"/>
        <w:rPr>
          <w:sz w:val="24"/>
          <w:szCs w:val="24"/>
        </w:rPr>
      </w:pPr>
    </w:p>
    <w:p w14:paraId="5D60C541" w14:textId="77777777" w:rsidR="00016A38" w:rsidRDefault="008B243B">
      <w:pPr>
        <w:pBdr>
          <w:top w:val="nil"/>
          <w:left w:val="nil"/>
          <w:bottom w:val="nil"/>
          <w:right w:val="nil"/>
          <w:between w:val="nil"/>
        </w:pBdr>
        <w:contextualSpacing w:val="0"/>
        <w:rPr>
          <w:b/>
          <w:sz w:val="24"/>
          <w:szCs w:val="24"/>
        </w:rPr>
      </w:pPr>
      <w:r>
        <w:rPr>
          <w:sz w:val="24"/>
          <w:szCs w:val="24"/>
        </w:rPr>
        <w:t>O Índice Climático de Incêndio Florestal (FWI) é um indicador da intensidade do fogo e combina o Índice Propagação Inicial (ISI) e o Índice de Construção (BUI). Apesar de diferentes escalas sejam usadas para cada um dos elementos da FWI, seus altos valores  sugerem condições de queima mais intensas.</w:t>
      </w:r>
      <w:r>
        <w:rPr>
          <w:b/>
          <w:sz w:val="24"/>
          <w:szCs w:val="24"/>
        </w:rPr>
        <w:t xml:space="preserve"> </w:t>
      </w:r>
    </w:p>
    <w:p w14:paraId="647C2D19" w14:textId="77777777" w:rsidR="00016A38" w:rsidRDefault="008B243B">
      <w:pPr>
        <w:contextualSpacing w:val="0"/>
        <w:rPr>
          <w:sz w:val="24"/>
          <w:szCs w:val="24"/>
        </w:rPr>
      </w:pPr>
      <w:r>
        <w:rPr>
          <w:sz w:val="24"/>
          <w:szCs w:val="24"/>
        </w:rPr>
        <w:t xml:space="preserve"> </w:t>
      </w:r>
    </w:p>
    <w:p w14:paraId="0ADAF3CC" w14:textId="72497A7F" w:rsidR="00016A38" w:rsidRPr="00F66DCC" w:rsidRDefault="008B243B" w:rsidP="00506D16">
      <w:pPr>
        <w:pStyle w:val="Subttulo"/>
        <w:numPr>
          <w:ilvl w:val="0"/>
          <w:numId w:val="4"/>
        </w:numPr>
        <w:contextualSpacing w:val="0"/>
      </w:pPr>
      <w:bookmarkStart w:id="1" w:name="_j1t2oup9ojmf" w:colFirst="0" w:colLast="0"/>
      <w:bookmarkEnd w:id="1"/>
      <w:r>
        <w:t>Base de dados</w:t>
      </w:r>
    </w:p>
    <w:p w14:paraId="0CC7992D" w14:textId="77777777" w:rsidR="00016A38" w:rsidRDefault="008B243B">
      <w:pPr>
        <w:contextualSpacing w:val="0"/>
        <w:rPr>
          <w:sz w:val="24"/>
          <w:szCs w:val="24"/>
        </w:rPr>
      </w:pPr>
      <w:r>
        <w:rPr>
          <w:sz w:val="24"/>
          <w:szCs w:val="24"/>
        </w:rPr>
        <w:t>Os dados utilizados nos experimentos</w:t>
      </w:r>
      <w:r>
        <w:rPr>
          <w:color w:val="00796B"/>
          <w:sz w:val="24"/>
          <w:szCs w:val="24"/>
        </w:rPr>
        <w:t xml:space="preserve"> </w:t>
      </w:r>
      <w:r>
        <w:rPr>
          <w:sz w:val="24"/>
          <w:szCs w:val="24"/>
        </w:rPr>
        <w:t xml:space="preserve">foram coletados no Parque Natural de Montesinho, cerca de 1000 metros de altitude e temperatura média anual de 8 a 12◦C, na região nordeste de Portugal e possui uma alta flora e diversidade de fauna  (Figura 2). </w:t>
      </w:r>
    </w:p>
    <w:p w14:paraId="604C1270" w14:textId="77777777" w:rsidR="00016A38" w:rsidRDefault="008B243B">
      <w:pPr>
        <w:contextualSpacing w:val="0"/>
        <w:rPr>
          <w:sz w:val="24"/>
          <w:szCs w:val="24"/>
        </w:rPr>
      </w:pPr>
      <w:r>
        <w:rPr>
          <w:sz w:val="24"/>
          <w:szCs w:val="24"/>
        </w:rPr>
        <w:lastRenderedPageBreak/>
        <w:t>Os dados utilizados nos experimentos foram coletados de janeiro de 2000 a dezembro de 2003 e foram construídos com duas fontes. A primeira base de dados foi recolhida pelo inspetor responsável pelas ocorrências de incêndio de Montesinho.</w:t>
      </w:r>
    </w:p>
    <w:p w14:paraId="616C2A47" w14:textId="77777777" w:rsidR="00016A38" w:rsidRDefault="008B243B">
      <w:pPr>
        <w:contextualSpacing w:val="0"/>
        <w:rPr>
          <w:sz w:val="24"/>
          <w:szCs w:val="24"/>
        </w:rPr>
      </w:pPr>
      <w:r>
        <w:rPr>
          <w:sz w:val="24"/>
          <w:szCs w:val="24"/>
        </w:rPr>
        <w:t>Eram registradas a hora, a data, a localização espacial em uma grade de 9 × 9 (eixos x e y do Figura 2), o tipo de vegetação envolvida, os seis componentes do sistema FWI e a área total queimada.</w:t>
      </w:r>
    </w:p>
    <w:p w14:paraId="0D9ECC99" w14:textId="77777777" w:rsidR="00016A38" w:rsidRDefault="008B243B">
      <w:pPr>
        <w:contextualSpacing w:val="0"/>
        <w:rPr>
          <w:sz w:val="24"/>
          <w:szCs w:val="24"/>
        </w:rPr>
      </w:pPr>
      <w:r>
        <w:rPr>
          <w:sz w:val="24"/>
          <w:szCs w:val="24"/>
        </w:rPr>
        <w:t>O segundo banco de dados foi coletado pelo Instituto Politécnico de Bragança, contendo várias observações meteorológicas (por exemplo, velocidade do vento) que foram registradas com um período de 30 minutos por uma estação meteorológica localizada no centro do parque de Montesinho.</w:t>
      </w:r>
    </w:p>
    <w:p w14:paraId="201BC527" w14:textId="77777777" w:rsidR="00016A38" w:rsidRDefault="008B243B">
      <w:pPr>
        <w:contextualSpacing w:val="0"/>
        <w:rPr>
          <w:sz w:val="24"/>
          <w:szCs w:val="24"/>
        </w:rPr>
      </w:pPr>
      <w:r>
        <w:rPr>
          <w:sz w:val="24"/>
          <w:szCs w:val="24"/>
        </w:rPr>
        <w:t>Os dois bancos de dados foram unidos em um único conjunto de dados com um total de 517 entradas.</w:t>
      </w:r>
    </w:p>
    <w:p w14:paraId="64672C27" w14:textId="77777777" w:rsidR="00016A38" w:rsidRDefault="00016A38">
      <w:pPr>
        <w:contextualSpacing w:val="0"/>
        <w:rPr>
          <w:sz w:val="24"/>
          <w:szCs w:val="24"/>
        </w:rPr>
      </w:pPr>
    </w:p>
    <w:p w14:paraId="6515BCD7" w14:textId="77777777" w:rsidR="00016A38" w:rsidRDefault="008B243B">
      <w:pPr>
        <w:contextualSpacing w:val="0"/>
        <w:rPr>
          <w:sz w:val="24"/>
          <w:szCs w:val="24"/>
        </w:rPr>
      </w:pPr>
      <w:r>
        <w:rPr>
          <w:noProof/>
          <w:sz w:val="24"/>
          <w:szCs w:val="24"/>
        </w:rPr>
        <w:drawing>
          <wp:inline distT="114300" distB="114300" distL="114300" distR="114300" wp14:anchorId="2F35817A" wp14:editId="32B4EE3A">
            <wp:extent cx="5734050" cy="3848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4050" cy="3848100"/>
                    </a:xfrm>
                    <a:prstGeom prst="rect">
                      <a:avLst/>
                    </a:prstGeom>
                    <a:ln/>
                  </pic:spPr>
                </pic:pic>
              </a:graphicData>
            </a:graphic>
          </wp:inline>
        </w:drawing>
      </w:r>
    </w:p>
    <w:p w14:paraId="0DFA7ACC" w14:textId="77777777" w:rsidR="00016A38" w:rsidRDefault="00016A38">
      <w:pPr>
        <w:contextualSpacing w:val="0"/>
        <w:rPr>
          <w:sz w:val="24"/>
          <w:szCs w:val="24"/>
        </w:rPr>
      </w:pPr>
    </w:p>
    <w:p w14:paraId="5D458CCB" w14:textId="77777777" w:rsidR="00016A38" w:rsidRDefault="00016A38">
      <w:pPr>
        <w:contextualSpacing w:val="0"/>
        <w:rPr>
          <w:sz w:val="24"/>
          <w:szCs w:val="24"/>
        </w:rPr>
      </w:pPr>
    </w:p>
    <w:p w14:paraId="503739C9" w14:textId="77777777" w:rsidR="00016A38" w:rsidRDefault="008B243B">
      <w:pPr>
        <w:contextualSpacing w:val="0"/>
        <w:rPr>
          <w:sz w:val="24"/>
          <w:szCs w:val="24"/>
        </w:rPr>
      </w:pPr>
      <w:r>
        <w:rPr>
          <w:sz w:val="24"/>
          <w:szCs w:val="24"/>
        </w:rPr>
        <w:t>A tabela 1, apresenta duas características geográficas, os valores dos eixos X e Y em que ocorreram os incêndios e as variáveis ​​temporais mês e dia da semana nas primeiras quatro linhas. As condições meteorológicas médias mensais são bastante distintas, enquanto o dia da semana também pode influenciar os incêndios florestais (por exemplo, dias de trabalho vs fins de semana), uma vez que a maioria dos incêndios tem uma causa humana.</w:t>
      </w:r>
    </w:p>
    <w:p w14:paraId="71B0BF64" w14:textId="77777777" w:rsidR="00016A38" w:rsidRDefault="008B243B">
      <w:pPr>
        <w:contextualSpacing w:val="0"/>
        <w:rPr>
          <w:sz w:val="24"/>
          <w:szCs w:val="24"/>
        </w:rPr>
      </w:pPr>
      <w:r>
        <w:rPr>
          <w:sz w:val="24"/>
          <w:szCs w:val="24"/>
        </w:rPr>
        <w:t>Em seguida, os quatro componentes do FWI afetados diretamente pelas condições climáticas, são quatro as variáveis ​​meteorológicas ( chuva, vento, temperatura e umidade). Existem 247 amostras com valor zero para o atributo “area”, isto significa que uma área menor que 1ha / 100 = 100m2 foi queimada.</w:t>
      </w:r>
    </w:p>
    <w:p w14:paraId="24AB4455" w14:textId="77777777" w:rsidR="00016A38" w:rsidRDefault="00016A38">
      <w:pPr>
        <w:contextualSpacing w:val="0"/>
        <w:rPr>
          <w:sz w:val="24"/>
          <w:szCs w:val="24"/>
        </w:rPr>
      </w:pPr>
    </w:p>
    <w:p w14:paraId="59694506" w14:textId="77777777" w:rsidR="00016A38" w:rsidRDefault="008B243B">
      <w:pPr>
        <w:contextualSpacing w:val="0"/>
        <w:rPr>
          <w:sz w:val="24"/>
          <w:szCs w:val="24"/>
        </w:rPr>
      </w:pPr>
      <w:r>
        <w:rPr>
          <w:b/>
          <w:noProof/>
          <w:sz w:val="24"/>
          <w:szCs w:val="24"/>
        </w:rPr>
        <w:drawing>
          <wp:inline distT="114300" distB="114300" distL="114300" distR="114300" wp14:anchorId="6224024B" wp14:editId="1A78E9ED">
            <wp:extent cx="3366438" cy="31775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366438" cy="3177540"/>
                    </a:xfrm>
                    <a:prstGeom prst="rect">
                      <a:avLst/>
                    </a:prstGeom>
                    <a:ln/>
                  </pic:spPr>
                </pic:pic>
              </a:graphicData>
            </a:graphic>
          </wp:inline>
        </w:drawing>
      </w:r>
    </w:p>
    <w:p w14:paraId="3689D058" w14:textId="77777777" w:rsidR="00016A38" w:rsidRDefault="00016A38">
      <w:pPr>
        <w:contextualSpacing w:val="0"/>
        <w:rPr>
          <w:sz w:val="24"/>
          <w:szCs w:val="24"/>
        </w:rPr>
      </w:pPr>
    </w:p>
    <w:p w14:paraId="600A9FA7" w14:textId="77777777" w:rsidR="00016A38" w:rsidRDefault="008B243B">
      <w:pPr>
        <w:contextualSpacing w:val="0"/>
        <w:rPr>
          <w:sz w:val="24"/>
          <w:szCs w:val="24"/>
        </w:rPr>
      </w:pPr>
      <w:r>
        <w:rPr>
          <w:sz w:val="24"/>
          <w:szCs w:val="24"/>
        </w:rPr>
        <w:t xml:space="preserve"> Neste caso os valores são </w:t>
      </w:r>
      <w:r>
        <w:rPr>
          <w:b/>
          <w:sz w:val="24"/>
          <w:szCs w:val="24"/>
        </w:rPr>
        <w:t>registros instantâneos</w:t>
      </w:r>
      <w:r>
        <w:rPr>
          <w:sz w:val="24"/>
          <w:szCs w:val="24"/>
        </w:rPr>
        <w:t>, conforme dados pelos sensores da estação quando o incêndio foi detectado. Com exceção da variável “chuva”, que é medida a precipitação (</w:t>
      </w:r>
      <w:r>
        <w:rPr>
          <w:color w:val="222222"/>
          <w:sz w:val="24"/>
          <w:szCs w:val="24"/>
          <w:highlight w:val="white"/>
        </w:rPr>
        <w:t>qualquer tipo de fenômeno relacionado à queda de água do céu, neve, chuva e chuva de granizo</w:t>
      </w:r>
      <w:r>
        <w:rPr>
          <w:sz w:val="24"/>
          <w:szCs w:val="24"/>
        </w:rPr>
        <w:t>)</w:t>
      </w:r>
      <w:r>
        <w:rPr>
          <w:b/>
          <w:sz w:val="24"/>
          <w:szCs w:val="24"/>
        </w:rPr>
        <w:t xml:space="preserve"> </w:t>
      </w:r>
      <w:r>
        <w:rPr>
          <w:sz w:val="24"/>
          <w:szCs w:val="24"/>
        </w:rPr>
        <w:t>acumulada nos últimos 30 minutos.</w:t>
      </w:r>
    </w:p>
    <w:p w14:paraId="129BA1C9" w14:textId="77777777" w:rsidR="00016A38" w:rsidRDefault="00016A38">
      <w:pPr>
        <w:contextualSpacing w:val="0"/>
        <w:rPr>
          <w:sz w:val="24"/>
          <w:szCs w:val="24"/>
        </w:rPr>
      </w:pPr>
    </w:p>
    <w:p w14:paraId="779A66DF" w14:textId="6F462D6C" w:rsidR="00016A38" w:rsidRPr="00F66DCC" w:rsidRDefault="008B243B" w:rsidP="00506D16">
      <w:pPr>
        <w:pStyle w:val="Subttulo"/>
        <w:numPr>
          <w:ilvl w:val="0"/>
          <w:numId w:val="4"/>
        </w:numPr>
        <w:contextualSpacing w:val="0"/>
      </w:pPr>
      <w:bookmarkStart w:id="2" w:name="_tdfxr5706lj5" w:colFirst="0" w:colLast="0"/>
      <w:bookmarkEnd w:id="2"/>
      <w:r>
        <w:t>Algoritmos para o problema</w:t>
      </w:r>
    </w:p>
    <w:p w14:paraId="79696475" w14:textId="77777777" w:rsidR="00016A38" w:rsidRDefault="008B243B">
      <w:pPr>
        <w:contextualSpacing w:val="0"/>
        <w:rPr>
          <w:sz w:val="24"/>
          <w:szCs w:val="24"/>
        </w:rPr>
      </w:pPr>
      <w:r>
        <w:rPr>
          <w:sz w:val="24"/>
          <w:szCs w:val="24"/>
        </w:rPr>
        <w:t>Originalmente, esse problema foi modelado como uma tarefa de regressão, com o objetivo de prever pequenos incêndios, que constituem a maioria das ocorrências. A desvantagem é a menor precisão de previsão para grandes incêndios. E a meta neste trabalho foi realizar uma análise a fim de encontrar correlações utilizando o gráfico de calor e posteriormente a medir a similaridade  entre os registros no conjunto de dados meteorológicos utilizando o algoritmo de agrupamento K-médias.</w:t>
      </w:r>
    </w:p>
    <w:p w14:paraId="5B3FC8A0" w14:textId="77777777" w:rsidR="00016A38" w:rsidRDefault="00016A38">
      <w:pPr>
        <w:contextualSpacing w:val="0"/>
        <w:rPr>
          <w:sz w:val="24"/>
          <w:szCs w:val="24"/>
        </w:rPr>
      </w:pPr>
    </w:p>
    <w:p w14:paraId="39008029" w14:textId="77777777" w:rsidR="00016A38" w:rsidRDefault="008B243B">
      <w:pPr>
        <w:contextualSpacing w:val="0"/>
        <w:rPr>
          <w:sz w:val="24"/>
          <w:szCs w:val="24"/>
        </w:rPr>
      </w:pPr>
      <w:r>
        <w:rPr>
          <w:sz w:val="24"/>
          <w:szCs w:val="24"/>
        </w:rPr>
        <w:t>O parâmetro k corresponde ao número de grupos desejados, dividindo o conjunto de n objetos em k grupos, de forma que seja possível notar diferença entre os grupos e semelhança entre os objetos de um mesmo grupo. O centróide pode ser um valor médio dos objetos de um grupo ou aleatoriamente, selecionando-se alguns dos objetos da própria base de dados.</w:t>
      </w:r>
    </w:p>
    <w:p w14:paraId="63417D29" w14:textId="77777777" w:rsidR="00016A38" w:rsidRDefault="008B243B">
      <w:pPr>
        <w:contextualSpacing w:val="0"/>
        <w:rPr>
          <w:sz w:val="24"/>
          <w:szCs w:val="24"/>
        </w:rPr>
      </w:pPr>
      <w:r>
        <w:rPr>
          <w:sz w:val="24"/>
          <w:szCs w:val="24"/>
        </w:rPr>
        <w:t xml:space="preserve">Calculando a distância de cada objeto para cada um dos centróides, teremos o valor mais próximo de cada objeto para cada um dos centróides e a este, serão atribuídos àqueles objetos. Através da média dos objetos pertencentes a cada centróide, um reposicionamento dos centróides é calculado e um novo grupo de objetos é gerado. </w:t>
      </w:r>
    </w:p>
    <w:p w14:paraId="626B66AF" w14:textId="77777777" w:rsidR="00016A38" w:rsidRDefault="008B243B">
      <w:pPr>
        <w:contextualSpacing w:val="0"/>
        <w:rPr>
          <w:sz w:val="24"/>
          <w:szCs w:val="24"/>
        </w:rPr>
      </w:pPr>
      <w:r>
        <w:rPr>
          <w:sz w:val="24"/>
          <w:szCs w:val="24"/>
        </w:rPr>
        <w:t xml:space="preserve">Quando não existe alterações nos centróides, algoritmo estabiliza e assim não é possível trocar os objetos de grupos. Tal processo equivale à soma dos erros quadráticos </w:t>
      </w:r>
      <w:r>
        <w:rPr>
          <w:sz w:val="24"/>
          <w:szCs w:val="24"/>
        </w:rPr>
        <w:lastRenderedPageBreak/>
        <w:t>intragrupos; ou seja, a soma da distância de cada objeto ao centróide do grupo ao qual pertence:</w:t>
      </w:r>
    </w:p>
    <w:p w14:paraId="4D4F2AC7" w14:textId="77777777" w:rsidR="00016A38" w:rsidRDefault="008B243B">
      <w:pPr>
        <w:contextualSpacing w:val="0"/>
      </w:pPr>
      <w:r>
        <w:rPr>
          <w:noProof/>
        </w:rPr>
        <w:drawing>
          <wp:inline distT="114300" distB="114300" distL="114300" distR="114300" wp14:anchorId="2BB2EFD5" wp14:editId="0AA783D7">
            <wp:extent cx="2265863" cy="738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265863" cy="738200"/>
                    </a:xfrm>
                    <a:prstGeom prst="rect">
                      <a:avLst/>
                    </a:prstGeom>
                    <a:ln/>
                  </pic:spPr>
                </pic:pic>
              </a:graphicData>
            </a:graphic>
          </wp:inline>
        </w:drawing>
      </w:r>
    </w:p>
    <w:p w14:paraId="71290103" w14:textId="77777777" w:rsidR="00016A38" w:rsidRDefault="008B243B">
      <w:pPr>
        <w:pBdr>
          <w:top w:val="nil"/>
          <w:left w:val="nil"/>
          <w:bottom w:val="nil"/>
          <w:right w:val="nil"/>
          <w:between w:val="nil"/>
        </w:pBdr>
        <w:contextualSpacing w:val="0"/>
        <w:rPr>
          <w:sz w:val="24"/>
          <w:szCs w:val="24"/>
        </w:rPr>
      </w:pPr>
      <w:r>
        <w:rPr>
          <w:sz w:val="24"/>
          <w:szCs w:val="24"/>
        </w:rPr>
        <w:t>onde fc é a função de custo (</w:t>
      </w:r>
      <w:commentRangeStart w:id="3"/>
      <w:r>
        <w:rPr>
          <w:sz w:val="24"/>
          <w:szCs w:val="24"/>
        </w:rPr>
        <w:t>tempo de processamento</w:t>
      </w:r>
      <w:commentRangeEnd w:id="3"/>
      <w:r>
        <w:commentReference w:id="3"/>
      </w:r>
      <w:r>
        <w:rPr>
          <w:sz w:val="24"/>
          <w:szCs w:val="24"/>
        </w:rPr>
        <w:t>) da base, x é um objeto qualquer da base, ci é o centróide do grupo gi, e d( x, ci) é a distância entre o objeto e o centróide do grupo.</w:t>
      </w:r>
    </w:p>
    <w:p w14:paraId="4D18BF6F" w14:textId="77777777" w:rsidR="00016A38" w:rsidRDefault="00016A38">
      <w:pPr>
        <w:pBdr>
          <w:top w:val="nil"/>
          <w:left w:val="nil"/>
          <w:bottom w:val="nil"/>
          <w:right w:val="nil"/>
          <w:between w:val="nil"/>
        </w:pBdr>
        <w:contextualSpacing w:val="0"/>
        <w:rPr>
          <w:sz w:val="24"/>
          <w:szCs w:val="24"/>
        </w:rPr>
      </w:pPr>
    </w:p>
    <w:p w14:paraId="4974DC2A" w14:textId="77777777" w:rsidR="00016A38" w:rsidRDefault="008B243B">
      <w:pPr>
        <w:pBdr>
          <w:top w:val="nil"/>
          <w:left w:val="nil"/>
          <w:bottom w:val="nil"/>
          <w:right w:val="nil"/>
          <w:between w:val="nil"/>
        </w:pBdr>
        <w:contextualSpacing w:val="0"/>
        <w:rPr>
          <w:sz w:val="24"/>
          <w:szCs w:val="24"/>
        </w:rPr>
      </w:pPr>
      <w:r>
        <w:rPr>
          <w:sz w:val="24"/>
          <w:szCs w:val="24"/>
        </w:rPr>
        <w:t>O  primeiro critério de parada é baseado na função de custo, que interrompe o algoritmo quando não há mudança no valor da função entre iterações, indicando que não houve mudança no posicionamento dos centróides e o segundo é o número máximo de iterações que garante a parada do algoritmo caso a função de custo ainda apresente pequenas variações.</w:t>
      </w:r>
    </w:p>
    <w:p w14:paraId="232F251B" w14:textId="7D44DA36" w:rsidR="00016A38" w:rsidRDefault="00016A38">
      <w:pPr>
        <w:pBdr>
          <w:top w:val="nil"/>
          <w:left w:val="nil"/>
          <w:bottom w:val="nil"/>
          <w:right w:val="nil"/>
          <w:between w:val="nil"/>
        </w:pBdr>
        <w:contextualSpacing w:val="0"/>
        <w:rPr>
          <w:sz w:val="24"/>
          <w:szCs w:val="24"/>
        </w:rPr>
      </w:pPr>
    </w:p>
    <w:p w14:paraId="5C1CAC1B" w14:textId="018C53D9" w:rsidR="00506D16" w:rsidRPr="00FC4356" w:rsidRDefault="00FC4356" w:rsidP="00FC4356">
      <w:pPr>
        <w:pStyle w:val="Subttulo"/>
        <w:numPr>
          <w:ilvl w:val="0"/>
          <w:numId w:val="4"/>
        </w:numPr>
        <w:contextualSpacing w:val="0"/>
      </w:pPr>
      <w:r w:rsidRPr="00FC4356">
        <w:t>Saída do algoritmo</w:t>
      </w:r>
    </w:p>
    <w:p w14:paraId="46D794BE" w14:textId="2317E69F" w:rsidR="00FC4356" w:rsidRPr="00232EA7" w:rsidRDefault="00FC4356" w:rsidP="00FC4356">
      <w:pPr>
        <w:pBdr>
          <w:top w:val="nil"/>
          <w:left w:val="nil"/>
          <w:bottom w:val="nil"/>
          <w:right w:val="nil"/>
          <w:between w:val="nil"/>
        </w:pBdr>
        <w:ind w:left="360"/>
        <w:contextualSpacing w:val="0"/>
        <w:rPr>
          <w:b/>
          <w:sz w:val="24"/>
          <w:szCs w:val="24"/>
        </w:rPr>
      </w:pPr>
      <w:r w:rsidRPr="00232EA7">
        <w:rPr>
          <w:b/>
          <w:sz w:val="24"/>
          <w:szCs w:val="24"/>
        </w:rPr>
        <w:t>Número de grupos:</w:t>
      </w:r>
      <w:r w:rsidR="00232EA7">
        <w:rPr>
          <w:b/>
          <w:sz w:val="24"/>
          <w:szCs w:val="24"/>
        </w:rPr>
        <w:t xml:space="preserve"> 3</w:t>
      </w:r>
    </w:p>
    <w:p w14:paraId="6DCE8753" w14:textId="77777777" w:rsidR="00FC4356" w:rsidRPr="00232EA7" w:rsidRDefault="00FC4356" w:rsidP="00FC4356">
      <w:pPr>
        <w:pBdr>
          <w:top w:val="nil"/>
          <w:left w:val="nil"/>
          <w:bottom w:val="nil"/>
          <w:right w:val="nil"/>
          <w:between w:val="nil"/>
        </w:pBdr>
        <w:ind w:left="360"/>
        <w:contextualSpacing w:val="0"/>
        <w:rPr>
          <w:b/>
          <w:sz w:val="24"/>
          <w:szCs w:val="24"/>
        </w:rPr>
      </w:pPr>
    </w:p>
    <w:p w14:paraId="70389520" w14:textId="272A603C" w:rsidR="00FC4356" w:rsidRPr="00232EA7" w:rsidRDefault="00FC4356" w:rsidP="00FC4356">
      <w:pPr>
        <w:pBdr>
          <w:top w:val="nil"/>
          <w:left w:val="nil"/>
          <w:bottom w:val="nil"/>
          <w:right w:val="nil"/>
          <w:between w:val="nil"/>
        </w:pBdr>
        <w:ind w:left="360"/>
        <w:contextualSpacing w:val="0"/>
        <w:rPr>
          <w:b/>
          <w:sz w:val="24"/>
          <w:szCs w:val="24"/>
        </w:rPr>
      </w:pPr>
      <w:r w:rsidRPr="00232EA7">
        <w:rPr>
          <w:b/>
          <w:sz w:val="24"/>
          <w:szCs w:val="24"/>
        </w:rPr>
        <w:t>Quantidade de objetos por grupo:</w:t>
      </w:r>
    </w:p>
    <w:p w14:paraId="1FBA92A0" w14:textId="5397B9C6" w:rsidR="00FC4356" w:rsidRPr="00232EA7" w:rsidRDefault="00FC4356" w:rsidP="00FC4356">
      <w:pPr>
        <w:pBdr>
          <w:top w:val="nil"/>
          <w:left w:val="nil"/>
          <w:bottom w:val="nil"/>
          <w:right w:val="nil"/>
          <w:between w:val="nil"/>
        </w:pBdr>
        <w:ind w:left="360"/>
        <w:contextualSpacing w:val="0"/>
        <w:rPr>
          <w:b/>
          <w:sz w:val="24"/>
          <w:szCs w:val="24"/>
        </w:rPr>
      </w:pPr>
    </w:p>
    <w:p w14:paraId="7EBEBCDD" w14:textId="58F53FAF" w:rsidR="00FC4356" w:rsidRPr="00232EA7" w:rsidRDefault="00FC4356" w:rsidP="00FC4356">
      <w:pPr>
        <w:pBdr>
          <w:top w:val="nil"/>
          <w:left w:val="nil"/>
          <w:bottom w:val="nil"/>
          <w:right w:val="nil"/>
          <w:between w:val="nil"/>
        </w:pBdr>
        <w:ind w:left="360"/>
        <w:contextualSpacing w:val="0"/>
        <w:rPr>
          <w:b/>
          <w:sz w:val="24"/>
          <w:szCs w:val="24"/>
        </w:rPr>
      </w:pPr>
      <w:r w:rsidRPr="00232EA7">
        <w:rPr>
          <w:b/>
          <w:sz w:val="24"/>
          <w:szCs w:val="24"/>
        </w:rPr>
        <w:t xml:space="preserve">Objetos de cada </w:t>
      </w:r>
      <w:r w:rsidR="00232EA7" w:rsidRPr="00232EA7">
        <w:rPr>
          <w:b/>
          <w:sz w:val="24"/>
          <w:szCs w:val="24"/>
        </w:rPr>
        <w:t>grupo:</w:t>
      </w:r>
    </w:p>
    <w:p w14:paraId="5398FCA2" w14:textId="2F20A772" w:rsidR="00232EA7" w:rsidRPr="00232EA7" w:rsidRDefault="00232EA7" w:rsidP="00FC4356">
      <w:pPr>
        <w:pBdr>
          <w:top w:val="nil"/>
          <w:left w:val="nil"/>
          <w:bottom w:val="nil"/>
          <w:right w:val="nil"/>
          <w:between w:val="nil"/>
        </w:pBdr>
        <w:ind w:left="360"/>
        <w:contextualSpacing w:val="0"/>
        <w:rPr>
          <w:b/>
          <w:sz w:val="24"/>
          <w:szCs w:val="24"/>
        </w:rPr>
      </w:pPr>
    </w:p>
    <w:p w14:paraId="12C49D07" w14:textId="3A3754BC" w:rsidR="00232EA7" w:rsidRPr="00232EA7" w:rsidRDefault="00232EA7" w:rsidP="00FC4356">
      <w:pPr>
        <w:pBdr>
          <w:top w:val="nil"/>
          <w:left w:val="nil"/>
          <w:bottom w:val="nil"/>
          <w:right w:val="nil"/>
          <w:between w:val="nil"/>
        </w:pBdr>
        <w:ind w:left="360"/>
        <w:contextualSpacing w:val="0"/>
        <w:rPr>
          <w:b/>
          <w:sz w:val="24"/>
          <w:szCs w:val="24"/>
        </w:rPr>
      </w:pPr>
      <w:r w:rsidRPr="00232EA7">
        <w:rPr>
          <w:b/>
          <w:sz w:val="24"/>
          <w:szCs w:val="24"/>
        </w:rPr>
        <w:t>Os centroides (protótipo) de cada grupo:</w:t>
      </w:r>
    </w:p>
    <w:p w14:paraId="77BA845D" w14:textId="4974DC58" w:rsidR="00232EA7" w:rsidRPr="00232EA7" w:rsidRDefault="00232EA7" w:rsidP="00FC4356">
      <w:pPr>
        <w:pBdr>
          <w:top w:val="nil"/>
          <w:left w:val="nil"/>
          <w:bottom w:val="nil"/>
          <w:right w:val="nil"/>
          <w:between w:val="nil"/>
        </w:pBdr>
        <w:ind w:left="360"/>
        <w:contextualSpacing w:val="0"/>
        <w:rPr>
          <w:b/>
          <w:sz w:val="24"/>
          <w:szCs w:val="24"/>
        </w:rPr>
      </w:pPr>
    </w:p>
    <w:p w14:paraId="2335FFDA" w14:textId="5B065284" w:rsidR="00232EA7" w:rsidRPr="00232EA7" w:rsidRDefault="00232EA7" w:rsidP="00FC4356">
      <w:pPr>
        <w:pBdr>
          <w:top w:val="nil"/>
          <w:left w:val="nil"/>
          <w:bottom w:val="nil"/>
          <w:right w:val="nil"/>
          <w:between w:val="nil"/>
        </w:pBdr>
        <w:ind w:left="360"/>
        <w:contextualSpacing w:val="0"/>
        <w:rPr>
          <w:b/>
          <w:sz w:val="24"/>
          <w:szCs w:val="24"/>
        </w:rPr>
      </w:pPr>
      <w:r w:rsidRPr="00232EA7">
        <w:rPr>
          <w:b/>
          <w:sz w:val="24"/>
          <w:szCs w:val="24"/>
        </w:rPr>
        <w:t xml:space="preserve">Rótulos de cada objeto: </w:t>
      </w:r>
    </w:p>
    <w:p w14:paraId="5BD440D8" w14:textId="77777777" w:rsidR="00FC4356" w:rsidRPr="00FC4356" w:rsidRDefault="00FC4356">
      <w:pPr>
        <w:pBdr>
          <w:top w:val="nil"/>
          <w:left w:val="nil"/>
          <w:bottom w:val="nil"/>
          <w:right w:val="nil"/>
          <w:between w:val="nil"/>
        </w:pBdr>
        <w:contextualSpacing w:val="0"/>
        <w:rPr>
          <w:sz w:val="24"/>
          <w:szCs w:val="24"/>
        </w:rPr>
      </w:pPr>
    </w:p>
    <w:p w14:paraId="4BBE88CF" w14:textId="67933F52" w:rsidR="00506D16" w:rsidRDefault="00FC4356" w:rsidP="00FC4356">
      <w:pPr>
        <w:rPr>
          <w:sz w:val="24"/>
          <w:szCs w:val="24"/>
        </w:rPr>
      </w:pPr>
      <w:r>
        <w:rPr>
          <w:sz w:val="24"/>
          <w:szCs w:val="24"/>
        </w:rPr>
        <w:br w:type="page"/>
      </w:r>
    </w:p>
    <w:p w14:paraId="0433B5B0" w14:textId="77777777" w:rsidR="00506D16" w:rsidRPr="00DC5A92" w:rsidRDefault="00506D16" w:rsidP="00506D16">
      <w:pPr>
        <w:pStyle w:val="Subttulo"/>
        <w:numPr>
          <w:ilvl w:val="0"/>
          <w:numId w:val="8"/>
        </w:numPr>
        <w:rPr>
          <w:color w:val="auto"/>
          <w:sz w:val="22"/>
          <w:szCs w:val="22"/>
        </w:rPr>
      </w:pPr>
      <w:r w:rsidRPr="00DC5A92">
        <w:rPr>
          <w:color w:val="auto"/>
          <w:sz w:val="22"/>
          <w:szCs w:val="22"/>
        </w:rPr>
        <w:lastRenderedPageBreak/>
        <w:t xml:space="preserve">Fonte: </w:t>
      </w:r>
      <w:hyperlink r:id="rId16" w:history="1">
        <w:r w:rsidRPr="00737344">
          <w:rPr>
            <w:rStyle w:val="Hyperlink"/>
            <w:sz w:val="22"/>
            <w:szCs w:val="22"/>
          </w:rPr>
          <w:t>http://archive.ics.uci.edu/ml/datasets/Forest+Fires</w:t>
        </w:r>
      </w:hyperlink>
    </w:p>
    <w:p w14:paraId="4ECDDB4E" w14:textId="77777777" w:rsidR="00506D16" w:rsidRPr="00DC5A92" w:rsidRDefault="00506D16" w:rsidP="00506D16">
      <w:pPr>
        <w:pStyle w:val="Subttulo"/>
        <w:ind w:left="360"/>
        <w:rPr>
          <w:color w:val="auto"/>
          <w:sz w:val="22"/>
          <w:szCs w:val="22"/>
        </w:rPr>
      </w:pPr>
      <w:r w:rsidRPr="00DC5A92">
        <w:rPr>
          <w:color w:val="auto"/>
          <w:sz w:val="22"/>
          <w:szCs w:val="22"/>
        </w:rPr>
        <w:t xml:space="preserve">    </w:t>
      </w:r>
    </w:p>
    <w:p w14:paraId="4A632C48" w14:textId="77777777" w:rsidR="00506D16" w:rsidRPr="00DC5A92" w:rsidRDefault="00506D16" w:rsidP="00506D16">
      <w:pPr>
        <w:pStyle w:val="Subttulo"/>
        <w:numPr>
          <w:ilvl w:val="0"/>
          <w:numId w:val="8"/>
        </w:numPr>
        <w:rPr>
          <w:color w:val="auto"/>
          <w:sz w:val="22"/>
          <w:szCs w:val="22"/>
        </w:rPr>
      </w:pPr>
      <w:r w:rsidRPr="00DC5A92">
        <w:rPr>
          <w:color w:val="auto"/>
          <w:sz w:val="22"/>
          <w:szCs w:val="22"/>
        </w:rPr>
        <w:t>Título: Incêndios florestais</w:t>
      </w:r>
    </w:p>
    <w:p w14:paraId="59A6A40A" w14:textId="77777777" w:rsidR="00506D16" w:rsidRPr="00DC5A92" w:rsidRDefault="00506D16" w:rsidP="00506D16">
      <w:pPr>
        <w:pStyle w:val="Subttulo"/>
        <w:ind w:left="360"/>
        <w:rPr>
          <w:color w:val="auto"/>
          <w:sz w:val="22"/>
          <w:szCs w:val="22"/>
        </w:rPr>
      </w:pPr>
    </w:p>
    <w:p w14:paraId="68F00453" w14:textId="77777777" w:rsidR="00506D16" w:rsidRPr="00DC5A92" w:rsidRDefault="00506D16" w:rsidP="00506D16">
      <w:pPr>
        <w:pStyle w:val="Subttulo"/>
        <w:numPr>
          <w:ilvl w:val="0"/>
          <w:numId w:val="8"/>
        </w:numPr>
        <w:rPr>
          <w:color w:val="auto"/>
          <w:sz w:val="22"/>
          <w:szCs w:val="22"/>
        </w:rPr>
      </w:pPr>
      <w:r w:rsidRPr="00DC5A92">
        <w:rPr>
          <w:color w:val="auto"/>
          <w:sz w:val="22"/>
          <w:szCs w:val="22"/>
        </w:rPr>
        <w:t>Criado por: Paulo Cortez e An bal Morais (Univ. Minho) @ 2007</w:t>
      </w:r>
    </w:p>
    <w:p w14:paraId="5AE2C52F" w14:textId="77777777" w:rsidR="00506D16" w:rsidRPr="00DC5A92" w:rsidRDefault="00506D16" w:rsidP="00506D16">
      <w:pPr>
        <w:pStyle w:val="Subttulo"/>
        <w:ind w:left="360"/>
        <w:rPr>
          <w:color w:val="auto"/>
          <w:sz w:val="22"/>
          <w:szCs w:val="22"/>
        </w:rPr>
      </w:pPr>
      <w:r w:rsidRPr="00DC5A92">
        <w:rPr>
          <w:color w:val="auto"/>
          <w:sz w:val="22"/>
          <w:szCs w:val="22"/>
        </w:rPr>
        <w:t xml:space="preserve">   </w:t>
      </w:r>
    </w:p>
    <w:p w14:paraId="48B37E88" w14:textId="77777777" w:rsidR="00506D16" w:rsidRPr="00DC5A92" w:rsidRDefault="00506D16" w:rsidP="00506D16">
      <w:pPr>
        <w:pStyle w:val="Subttulo"/>
        <w:numPr>
          <w:ilvl w:val="0"/>
          <w:numId w:val="8"/>
        </w:numPr>
        <w:rPr>
          <w:color w:val="auto"/>
          <w:sz w:val="22"/>
          <w:szCs w:val="22"/>
        </w:rPr>
      </w:pPr>
      <w:r w:rsidRPr="00DC5A92">
        <w:rPr>
          <w:color w:val="auto"/>
          <w:sz w:val="22"/>
          <w:szCs w:val="22"/>
        </w:rPr>
        <w:t>Número de Instâncias: 517</w:t>
      </w:r>
    </w:p>
    <w:p w14:paraId="2909F4CF" w14:textId="77777777" w:rsidR="00506D16" w:rsidRPr="00DC5A92" w:rsidRDefault="00506D16" w:rsidP="00506D16">
      <w:pPr>
        <w:pStyle w:val="Subttulo"/>
        <w:ind w:left="360"/>
        <w:rPr>
          <w:color w:val="auto"/>
          <w:sz w:val="22"/>
          <w:szCs w:val="22"/>
        </w:rPr>
      </w:pPr>
    </w:p>
    <w:p w14:paraId="7E017506" w14:textId="77777777" w:rsidR="00506D16" w:rsidRDefault="00506D16" w:rsidP="00506D16">
      <w:pPr>
        <w:pStyle w:val="Subttulo"/>
        <w:numPr>
          <w:ilvl w:val="0"/>
          <w:numId w:val="8"/>
        </w:numPr>
        <w:rPr>
          <w:color w:val="auto"/>
          <w:sz w:val="22"/>
          <w:szCs w:val="22"/>
        </w:rPr>
      </w:pPr>
      <w:r w:rsidRPr="00DC5A92">
        <w:rPr>
          <w:color w:val="auto"/>
          <w:sz w:val="22"/>
          <w:szCs w:val="22"/>
        </w:rPr>
        <w:t>Número de Atributos: 12 + atributo de saída</w:t>
      </w:r>
    </w:p>
    <w:p w14:paraId="18F3607E" w14:textId="77777777" w:rsidR="00506D16" w:rsidRPr="00A72940" w:rsidRDefault="00506D16" w:rsidP="00506D16"/>
    <w:p w14:paraId="4BC9783F" w14:textId="77777777" w:rsidR="00506D16" w:rsidRPr="00DC5A92" w:rsidRDefault="00506D16" w:rsidP="00506D16">
      <w:pPr>
        <w:pStyle w:val="Subttulo"/>
        <w:numPr>
          <w:ilvl w:val="0"/>
          <w:numId w:val="8"/>
        </w:numPr>
        <w:rPr>
          <w:color w:val="auto"/>
          <w:sz w:val="22"/>
          <w:szCs w:val="22"/>
        </w:rPr>
      </w:pPr>
      <w:r w:rsidRPr="00DC5A92">
        <w:rPr>
          <w:color w:val="auto"/>
          <w:sz w:val="22"/>
          <w:szCs w:val="22"/>
        </w:rPr>
        <w:t>Informações sobre atributos:</w:t>
      </w:r>
    </w:p>
    <w:p w14:paraId="0B16E4C1" w14:textId="77777777" w:rsidR="00506D16" w:rsidRPr="00DC5A92" w:rsidRDefault="00506D16" w:rsidP="00506D16">
      <w:pPr>
        <w:pStyle w:val="Subttulo"/>
        <w:ind w:left="720"/>
        <w:rPr>
          <w:color w:val="auto"/>
          <w:sz w:val="22"/>
          <w:szCs w:val="22"/>
        </w:rPr>
      </w:pPr>
    </w:p>
    <w:p w14:paraId="085267C1" w14:textId="77777777" w:rsidR="00506D16" w:rsidRPr="00DC5A92" w:rsidRDefault="00506D16" w:rsidP="00506D16">
      <w:pPr>
        <w:pStyle w:val="Subttulo"/>
        <w:ind w:left="720"/>
        <w:rPr>
          <w:color w:val="auto"/>
          <w:sz w:val="22"/>
          <w:szCs w:val="22"/>
        </w:rPr>
      </w:pPr>
      <w:r w:rsidRPr="00DC5A92">
        <w:rPr>
          <w:color w:val="auto"/>
          <w:sz w:val="22"/>
          <w:szCs w:val="22"/>
        </w:rPr>
        <w:t>1. Coordenada espacial do eixo xx no mapa do parque de Montesinho: 1 a 9</w:t>
      </w:r>
    </w:p>
    <w:p w14:paraId="5C630DF6" w14:textId="77777777" w:rsidR="00506D16" w:rsidRPr="00DC5A92" w:rsidRDefault="00506D16" w:rsidP="00506D16">
      <w:pPr>
        <w:pStyle w:val="Subttulo"/>
        <w:ind w:left="720"/>
        <w:rPr>
          <w:color w:val="auto"/>
          <w:sz w:val="22"/>
          <w:szCs w:val="22"/>
        </w:rPr>
      </w:pPr>
      <w:r w:rsidRPr="00DC5A92">
        <w:rPr>
          <w:color w:val="auto"/>
          <w:sz w:val="22"/>
          <w:szCs w:val="22"/>
        </w:rPr>
        <w:t>2. Coordenadas espaciais do eixo Y no eixo do mapa do parque de Montesinho: 2 a 9</w:t>
      </w:r>
    </w:p>
    <w:p w14:paraId="5F1B6EB5" w14:textId="77777777" w:rsidR="00506D16" w:rsidRPr="00DC5A92" w:rsidRDefault="00506D16" w:rsidP="00506D16">
      <w:pPr>
        <w:pStyle w:val="Subttulo"/>
        <w:ind w:left="720"/>
        <w:rPr>
          <w:color w:val="auto"/>
          <w:sz w:val="22"/>
          <w:szCs w:val="22"/>
        </w:rPr>
      </w:pPr>
      <w:r w:rsidRPr="00DC5A92">
        <w:rPr>
          <w:color w:val="auto"/>
          <w:sz w:val="22"/>
          <w:szCs w:val="22"/>
        </w:rPr>
        <w:t>3. mês - mês do ano: "jan" a "dez"</w:t>
      </w:r>
    </w:p>
    <w:p w14:paraId="3A72F583" w14:textId="77777777" w:rsidR="00506D16" w:rsidRPr="00DC5A92" w:rsidRDefault="00506D16" w:rsidP="00506D16">
      <w:pPr>
        <w:pStyle w:val="Subttulo"/>
        <w:ind w:left="720"/>
        <w:rPr>
          <w:color w:val="auto"/>
          <w:sz w:val="22"/>
          <w:szCs w:val="22"/>
        </w:rPr>
      </w:pPr>
      <w:r w:rsidRPr="00DC5A92">
        <w:rPr>
          <w:color w:val="auto"/>
          <w:sz w:val="22"/>
          <w:szCs w:val="22"/>
        </w:rPr>
        <w:t>4. dia - dia da semana</w:t>
      </w:r>
    </w:p>
    <w:p w14:paraId="674181AC" w14:textId="77777777" w:rsidR="00506D16" w:rsidRPr="00DC5A92" w:rsidRDefault="00506D16" w:rsidP="00506D16">
      <w:pPr>
        <w:pStyle w:val="Subttulo"/>
        <w:ind w:left="720"/>
        <w:rPr>
          <w:color w:val="auto"/>
          <w:sz w:val="22"/>
          <w:szCs w:val="22"/>
        </w:rPr>
      </w:pPr>
      <w:r w:rsidRPr="00DC5A92">
        <w:rPr>
          <w:color w:val="auto"/>
          <w:sz w:val="22"/>
          <w:szCs w:val="22"/>
        </w:rPr>
        <w:t>5. FFMC - índice FFMC do sistema FWI: 18,7 a 96,20</w:t>
      </w:r>
    </w:p>
    <w:p w14:paraId="57189094" w14:textId="77777777" w:rsidR="00506D16" w:rsidRPr="00DC5A92" w:rsidRDefault="00506D16" w:rsidP="00506D16">
      <w:pPr>
        <w:pStyle w:val="Subttulo"/>
        <w:ind w:left="720"/>
        <w:rPr>
          <w:color w:val="auto"/>
          <w:sz w:val="22"/>
          <w:szCs w:val="22"/>
        </w:rPr>
      </w:pPr>
      <w:r w:rsidRPr="00DC5A92">
        <w:rPr>
          <w:color w:val="auto"/>
          <w:sz w:val="22"/>
          <w:szCs w:val="22"/>
        </w:rPr>
        <w:t>6. DMC - índice DMC do sistema FWI: 1.1 a 291.3</w:t>
      </w:r>
    </w:p>
    <w:p w14:paraId="646F6996" w14:textId="77777777" w:rsidR="00506D16" w:rsidRPr="00DC5A92" w:rsidRDefault="00506D16" w:rsidP="00506D16">
      <w:pPr>
        <w:pStyle w:val="Subttulo"/>
        <w:ind w:left="720"/>
        <w:rPr>
          <w:color w:val="auto"/>
          <w:sz w:val="22"/>
          <w:szCs w:val="22"/>
        </w:rPr>
      </w:pPr>
      <w:r w:rsidRPr="00DC5A92">
        <w:rPr>
          <w:color w:val="auto"/>
          <w:sz w:val="22"/>
          <w:szCs w:val="22"/>
        </w:rPr>
        <w:t>7. DC - DC index do sistema FWI: 7,9 a 860,6</w:t>
      </w:r>
    </w:p>
    <w:p w14:paraId="213287F2" w14:textId="77777777" w:rsidR="00506D16" w:rsidRPr="00DC5A92" w:rsidRDefault="00506D16" w:rsidP="00506D16">
      <w:pPr>
        <w:pStyle w:val="Subttulo"/>
        <w:ind w:left="720"/>
        <w:rPr>
          <w:color w:val="auto"/>
          <w:sz w:val="22"/>
          <w:szCs w:val="22"/>
        </w:rPr>
      </w:pPr>
      <w:r w:rsidRPr="00DC5A92">
        <w:rPr>
          <w:color w:val="auto"/>
          <w:sz w:val="22"/>
          <w:szCs w:val="22"/>
        </w:rPr>
        <w:t>8. ISI - índice ISI do sistema FWI: 0.0 a 56.10</w:t>
      </w:r>
    </w:p>
    <w:p w14:paraId="2A960A55" w14:textId="77777777" w:rsidR="00506D16" w:rsidRPr="00DC5A92" w:rsidRDefault="00506D16" w:rsidP="00506D16">
      <w:pPr>
        <w:pStyle w:val="Subttulo"/>
        <w:ind w:left="720"/>
        <w:rPr>
          <w:color w:val="auto"/>
          <w:sz w:val="22"/>
          <w:szCs w:val="22"/>
        </w:rPr>
      </w:pPr>
      <w:r w:rsidRPr="00DC5A92">
        <w:rPr>
          <w:color w:val="auto"/>
          <w:sz w:val="22"/>
          <w:szCs w:val="22"/>
        </w:rPr>
        <w:t>9. temp - temperatura em graus Celsius: 2,2 a 33,30</w:t>
      </w:r>
    </w:p>
    <w:p w14:paraId="59173A4A" w14:textId="77777777" w:rsidR="00506D16" w:rsidRPr="00DC5A92" w:rsidRDefault="00506D16" w:rsidP="00506D16">
      <w:pPr>
        <w:pStyle w:val="Subttulo"/>
        <w:ind w:left="567" w:right="-587"/>
        <w:rPr>
          <w:color w:val="auto"/>
          <w:sz w:val="22"/>
          <w:szCs w:val="22"/>
        </w:rPr>
      </w:pPr>
      <w:r w:rsidRPr="00DC5A92">
        <w:rPr>
          <w:color w:val="auto"/>
          <w:sz w:val="22"/>
          <w:szCs w:val="22"/>
        </w:rPr>
        <w:t>10. UR - umidade relativa em%: 15,0 a 100</w:t>
      </w:r>
    </w:p>
    <w:p w14:paraId="6B2419CC" w14:textId="77777777" w:rsidR="00506D16" w:rsidRPr="00DC5A92" w:rsidRDefault="00506D16" w:rsidP="00506D16">
      <w:pPr>
        <w:pStyle w:val="Subttulo"/>
        <w:ind w:left="567" w:right="-587"/>
        <w:rPr>
          <w:color w:val="auto"/>
          <w:sz w:val="22"/>
          <w:szCs w:val="22"/>
        </w:rPr>
      </w:pPr>
      <w:r w:rsidRPr="00DC5A92">
        <w:rPr>
          <w:color w:val="auto"/>
          <w:sz w:val="22"/>
          <w:szCs w:val="22"/>
        </w:rPr>
        <w:t>11. vento - velocidade do vento em km / h: 0.40 a 9.40</w:t>
      </w:r>
    </w:p>
    <w:p w14:paraId="62FE9D0B" w14:textId="77777777" w:rsidR="00506D16" w:rsidRPr="00DC5A92" w:rsidRDefault="00506D16" w:rsidP="00506D16">
      <w:pPr>
        <w:pStyle w:val="Subttulo"/>
        <w:ind w:left="567" w:right="-587"/>
        <w:rPr>
          <w:color w:val="auto"/>
          <w:sz w:val="22"/>
          <w:szCs w:val="22"/>
        </w:rPr>
      </w:pPr>
      <w:r w:rsidRPr="00DC5A92">
        <w:rPr>
          <w:color w:val="auto"/>
          <w:sz w:val="22"/>
          <w:szCs w:val="22"/>
        </w:rPr>
        <w:t>12. chuva - chuva externa em mm / m2: 0.0 a 6.4</w:t>
      </w:r>
    </w:p>
    <w:p w14:paraId="5CDBAB9A" w14:textId="77777777" w:rsidR="00506D16" w:rsidRDefault="00506D16" w:rsidP="00506D16">
      <w:pPr>
        <w:pStyle w:val="Subttulo"/>
        <w:ind w:left="567" w:right="-587"/>
        <w:rPr>
          <w:color w:val="auto"/>
          <w:sz w:val="22"/>
          <w:szCs w:val="22"/>
        </w:rPr>
      </w:pPr>
      <w:r w:rsidRPr="00DC5A92">
        <w:rPr>
          <w:color w:val="auto"/>
          <w:sz w:val="22"/>
          <w:szCs w:val="22"/>
        </w:rPr>
        <w:t>13. área - a área queimada da floresta (em ha): 0.00 a 1090.84</w:t>
      </w:r>
    </w:p>
    <w:p w14:paraId="72530F67" w14:textId="77777777" w:rsidR="00506D16" w:rsidRDefault="00506D16" w:rsidP="00506D16">
      <w:r w:rsidRPr="00DC5A92">
        <w:t>7. Atributos ausentes: Nenhum</w:t>
      </w:r>
    </w:p>
    <w:p w14:paraId="7782E829" w14:textId="77777777" w:rsidR="00506D16" w:rsidRPr="00A72940" w:rsidRDefault="00506D16" w:rsidP="00506D16"/>
    <w:p w14:paraId="741175EF" w14:textId="77777777" w:rsidR="00506D16" w:rsidRPr="00DC5A92" w:rsidRDefault="00506D16" w:rsidP="00506D16">
      <w:pPr>
        <w:pStyle w:val="Subttulo"/>
        <w:rPr>
          <w:color w:val="auto"/>
          <w:sz w:val="22"/>
          <w:szCs w:val="22"/>
        </w:rPr>
      </w:pPr>
      <w:r w:rsidRPr="00DC5A92">
        <w:rPr>
          <w:color w:val="auto"/>
          <w:sz w:val="22"/>
          <w:szCs w:val="22"/>
        </w:rPr>
        <w:t xml:space="preserve"> ( Existem 247 amostras com valor zero para o atributo “area”, isto significa que uma área menor que 1ha / 100 = 100m2 foi queimada).</w:t>
      </w:r>
    </w:p>
    <w:p w14:paraId="0AC0095C" w14:textId="77777777" w:rsidR="00506D16" w:rsidRDefault="00506D16">
      <w:pPr>
        <w:pBdr>
          <w:top w:val="nil"/>
          <w:left w:val="nil"/>
          <w:bottom w:val="nil"/>
          <w:right w:val="nil"/>
          <w:between w:val="nil"/>
        </w:pBdr>
        <w:contextualSpacing w:val="0"/>
        <w:rPr>
          <w:sz w:val="24"/>
          <w:szCs w:val="24"/>
        </w:rPr>
      </w:pPr>
    </w:p>
    <w:p w14:paraId="29966B06" w14:textId="045D8706" w:rsidR="005269C2" w:rsidRPr="003E5AF5" w:rsidRDefault="003E5AF5" w:rsidP="003E5AF5">
      <w:pPr>
        <w:pStyle w:val="Ttulo2"/>
      </w:pPr>
      <w:r>
        <w:t>Referências</w:t>
      </w:r>
    </w:p>
    <w:p w14:paraId="7EB741C0" w14:textId="77777777" w:rsidR="005269C2" w:rsidRDefault="005269C2">
      <w:pPr>
        <w:pBdr>
          <w:top w:val="nil"/>
          <w:left w:val="nil"/>
          <w:bottom w:val="nil"/>
          <w:right w:val="nil"/>
          <w:between w:val="nil"/>
        </w:pBdr>
        <w:contextualSpacing w:val="0"/>
        <w:rPr>
          <w:sz w:val="24"/>
          <w:szCs w:val="24"/>
        </w:rPr>
      </w:pPr>
    </w:p>
    <w:p w14:paraId="62AF3B39" w14:textId="77777777" w:rsidR="00016A38" w:rsidRDefault="008B243B">
      <w:pPr>
        <w:contextualSpacing w:val="0"/>
        <w:rPr>
          <w:sz w:val="21"/>
          <w:szCs w:val="21"/>
          <w:highlight w:val="white"/>
        </w:rPr>
      </w:pPr>
      <w:r>
        <w:rPr>
          <w:sz w:val="21"/>
          <w:szCs w:val="21"/>
          <w:highlight w:val="white"/>
        </w:rPr>
        <w:t xml:space="preserve">Fonte da base: </w:t>
      </w:r>
      <w:hyperlink r:id="rId17">
        <w:r>
          <w:rPr>
            <w:color w:val="337AB7"/>
            <w:sz w:val="21"/>
            <w:szCs w:val="21"/>
            <w:highlight w:val="white"/>
            <w:u w:val="single"/>
          </w:rPr>
          <w:t>http://archive.ics.uci.edu/ml/datasets/Forest+Fires</w:t>
        </w:r>
      </w:hyperlink>
    </w:p>
    <w:p w14:paraId="777FDF4F" w14:textId="77777777" w:rsidR="00016A38" w:rsidRDefault="008B243B">
      <w:pPr>
        <w:contextualSpacing w:val="0"/>
        <w:rPr>
          <w:sz w:val="21"/>
          <w:szCs w:val="21"/>
          <w:highlight w:val="white"/>
        </w:rPr>
      </w:pPr>
      <w:r>
        <w:rPr>
          <w:sz w:val="21"/>
          <w:szCs w:val="21"/>
          <w:highlight w:val="white"/>
        </w:rPr>
        <w:t xml:space="preserve">[Cortez e Morais, 2007] P. Cortez e A. Morais. Uma abordagem de mineração de dados para prever incêndios florestais usando dados meteorológicos. Em J. Neves, MF Santos e J. Machado Eds., Novas Tendências em Inteligência Artificial, Anais da 13ª EPIA 2007 - Conferência Portuguesa de Inteligência Artificial, Dezembro, Guimarães, Portugal, pp. 512-523, 2007. APPIA, ISBN -13 978-989-95618-0-9. Disponível em: </w:t>
      </w:r>
      <w:commentRangeStart w:id="4"/>
      <w:r>
        <w:rPr>
          <w:sz w:val="21"/>
          <w:szCs w:val="21"/>
          <w:highlight w:val="white"/>
        </w:rPr>
        <w:t>http://www3.dsi.uminho.pt/pcortez/fires.pdf</w:t>
      </w:r>
      <w:commentRangeEnd w:id="4"/>
      <w:r>
        <w:commentReference w:id="4"/>
      </w:r>
    </w:p>
    <w:p w14:paraId="7FA6BF39" w14:textId="77777777" w:rsidR="00016A38" w:rsidRDefault="00016A38">
      <w:pPr>
        <w:contextualSpacing w:val="0"/>
        <w:rPr>
          <w:sz w:val="24"/>
          <w:szCs w:val="24"/>
        </w:rPr>
      </w:pPr>
    </w:p>
    <w:p w14:paraId="1398304A" w14:textId="77777777" w:rsidR="003E5AF5" w:rsidRDefault="003E5AF5" w:rsidP="003E5AF5">
      <w:pPr>
        <w:contextualSpacing w:val="0"/>
      </w:pPr>
      <w:r>
        <w:t xml:space="preserve">DANIEL GOMES FERRARI,LEANDRO NUNES DE CASTRO SILVA. Introdução a mineração de dados (Locais do Kindle 3051-3057). Editora Saraiva. Edição do Kindle. </w:t>
      </w:r>
    </w:p>
    <w:p w14:paraId="508139A5" w14:textId="7B94B4F8" w:rsidR="003E5AF5" w:rsidRDefault="003E5AF5" w:rsidP="003E5AF5">
      <w:pPr>
        <w:contextualSpacing w:val="0"/>
      </w:pPr>
    </w:p>
    <w:p w14:paraId="12EF88C1" w14:textId="6BCE3170" w:rsidR="00D80A90" w:rsidRDefault="0004559E" w:rsidP="003E5AF5">
      <w:pPr>
        <w:contextualSpacing w:val="0"/>
      </w:pPr>
      <w:hyperlink r:id="rId18" w:history="1">
        <w:r w:rsidR="00D80A90" w:rsidRPr="00737344">
          <w:rPr>
            <w:rStyle w:val="Hyperlink"/>
          </w:rPr>
          <w:t>http://cwfis.cfs.nrcan.gc.ca/background/summary/fwi</w:t>
        </w:r>
      </w:hyperlink>
    </w:p>
    <w:p w14:paraId="6E5C01A7" w14:textId="77777777" w:rsidR="00D80A90" w:rsidRDefault="00D80A90" w:rsidP="003E5AF5">
      <w:pPr>
        <w:contextualSpacing w:val="0"/>
      </w:pPr>
    </w:p>
    <w:p w14:paraId="3B02F2B5" w14:textId="77777777" w:rsidR="00016A38" w:rsidRPr="00D80A90" w:rsidRDefault="00016A38">
      <w:pPr>
        <w:contextualSpacing w:val="0"/>
        <w:rPr>
          <w:rStyle w:val="Hyperlink"/>
        </w:rPr>
      </w:pPr>
    </w:p>
    <w:p w14:paraId="7B25CD1C" w14:textId="77777777" w:rsidR="00016A38" w:rsidRPr="00D80A90" w:rsidRDefault="0004559E">
      <w:pPr>
        <w:contextualSpacing w:val="0"/>
        <w:rPr>
          <w:rStyle w:val="Hyperlink"/>
        </w:rPr>
      </w:pPr>
      <w:hyperlink r:id="rId19" w:anchor=".W_qT2uhKjIU">
        <w:r w:rsidR="008B243B" w:rsidRPr="00D80A90">
          <w:rPr>
            <w:rStyle w:val="Hyperlink"/>
          </w:rPr>
          <w:t>http://www.aldeiasportugal.pt/sobre/78/#.W_qT2uhKjIU</w:t>
        </w:r>
      </w:hyperlink>
    </w:p>
    <w:p w14:paraId="743AB6AF" w14:textId="77777777" w:rsidR="00016A38" w:rsidRDefault="00016A38">
      <w:pPr>
        <w:contextualSpacing w:val="0"/>
      </w:pPr>
    </w:p>
    <w:p w14:paraId="0B7F602C" w14:textId="77777777" w:rsidR="00016A38" w:rsidRDefault="00016A38">
      <w:pPr>
        <w:contextualSpacing w:val="0"/>
      </w:pPr>
    </w:p>
    <w:p w14:paraId="3099308E" w14:textId="77777777" w:rsidR="00016A38" w:rsidRDefault="0004559E">
      <w:pPr>
        <w:contextualSpacing w:val="0"/>
      </w:pPr>
      <w:hyperlink r:id="rId20">
        <w:r w:rsidR="008B243B">
          <w:rPr>
            <w:color w:val="1155CC"/>
            <w:u w:val="single"/>
          </w:rPr>
          <w:t>https://super.abril.com.br/mundo-estranho/como-surge-um-incendio-florestal-e-como-combate-lo/</w:t>
        </w:r>
      </w:hyperlink>
    </w:p>
    <w:p w14:paraId="7FE896BE" w14:textId="77777777" w:rsidR="00016A38" w:rsidRDefault="00016A38">
      <w:pPr>
        <w:contextualSpacing w:val="0"/>
      </w:pPr>
    </w:p>
    <w:p w14:paraId="13119E97" w14:textId="77777777" w:rsidR="003E5AF5" w:rsidRDefault="003E5AF5">
      <w:pPr>
        <w:contextualSpacing w:val="0"/>
      </w:pPr>
    </w:p>
    <w:sectPr w:rsidR="003E5AF5" w:rsidSect="00A72940">
      <w:headerReference w:type="default" r:id="rId21"/>
      <w:pgSz w:w="11909" w:h="16834"/>
      <w:pgMar w:top="1440" w:right="710" w:bottom="1440" w:left="1276"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aiane Oliveira" w:date="2018-11-28T09:25:00Z" w:initials="">
    <w:p w14:paraId="6773E1B3" w14:textId="77777777" w:rsidR="00016A38" w:rsidRDefault="008B243B">
      <w:pPr>
        <w:widowControl w:val="0"/>
        <w:pBdr>
          <w:top w:val="nil"/>
          <w:left w:val="nil"/>
          <w:bottom w:val="nil"/>
          <w:right w:val="nil"/>
          <w:between w:val="nil"/>
        </w:pBdr>
        <w:spacing w:line="240" w:lineRule="auto"/>
        <w:contextualSpacing w:val="0"/>
        <w:rPr>
          <w:color w:val="000000"/>
        </w:rPr>
      </w:pPr>
      <w:r>
        <w:rPr>
          <w:color w:val="000000"/>
        </w:rPr>
        <w:t>Seria este o custo?</w:t>
      </w:r>
    </w:p>
  </w:comment>
  <w:comment w:id="4" w:author="Naiane Oliveira" w:date="2018-11-28T10:10:00Z" w:initials="">
    <w:p w14:paraId="63A6715C" w14:textId="1F67CCF8" w:rsidR="00016A38" w:rsidRDefault="008B243B">
      <w:pPr>
        <w:widowControl w:val="0"/>
        <w:pBdr>
          <w:top w:val="nil"/>
          <w:left w:val="nil"/>
          <w:bottom w:val="nil"/>
          <w:right w:val="nil"/>
          <w:between w:val="nil"/>
        </w:pBdr>
        <w:spacing w:line="240" w:lineRule="auto"/>
        <w:contextualSpacing w:val="0"/>
        <w:rPr>
          <w:color w:val="000000"/>
        </w:rPr>
      </w:pPr>
      <w:r>
        <w:rPr>
          <w:color w:val="000000"/>
        </w:rPr>
        <w:t xml:space="preserve">Não está </w:t>
      </w:r>
      <w:r w:rsidR="003E5AF5">
        <w:rPr>
          <w:color w:val="000000"/>
        </w:rPr>
        <w:t xml:space="preserve">mais </w:t>
      </w:r>
      <w:r>
        <w:rPr>
          <w:color w:val="000000"/>
        </w:rPr>
        <w:t>disponível.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73E1B3" w15:done="0"/>
  <w15:commentEx w15:paraId="63A671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73E1B3" w16cid:durableId="1FB0D713"/>
  <w16cid:commentId w16cid:paraId="63A6715C" w16cid:durableId="1FB0D7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86197" w14:textId="77777777" w:rsidR="0004559E" w:rsidRDefault="0004559E">
      <w:pPr>
        <w:spacing w:line="240" w:lineRule="auto"/>
      </w:pPr>
      <w:r>
        <w:separator/>
      </w:r>
    </w:p>
  </w:endnote>
  <w:endnote w:type="continuationSeparator" w:id="0">
    <w:p w14:paraId="3E79ED0D" w14:textId="77777777" w:rsidR="0004559E" w:rsidRDefault="000455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B0446" w14:textId="77777777" w:rsidR="0004559E" w:rsidRDefault="0004559E">
      <w:pPr>
        <w:spacing w:line="240" w:lineRule="auto"/>
      </w:pPr>
      <w:r>
        <w:separator/>
      </w:r>
    </w:p>
  </w:footnote>
  <w:footnote w:type="continuationSeparator" w:id="0">
    <w:p w14:paraId="62C0388C" w14:textId="77777777" w:rsidR="0004559E" w:rsidRDefault="000455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19C6C" w14:textId="77777777" w:rsidR="00016A38" w:rsidRDefault="00016A38">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861"/>
    <w:multiLevelType w:val="multilevel"/>
    <w:tmpl w:val="FB9E9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AA4EBF"/>
    <w:multiLevelType w:val="hybridMultilevel"/>
    <w:tmpl w:val="711E06AA"/>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ED37B4"/>
    <w:multiLevelType w:val="multilevel"/>
    <w:tmpl w:val="48CC42B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452FF8"/>
    <w:multiLevelType w:val="hybridMultilevel"/>
    <w:tmpl w:val="3D265F54"/>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2690298D"/>
    <w:multiLevelType w:val="hybridMultilevel"/>
    <w:tmpl w:val="6414E1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71F6BD2"/>
    <w:multiLevelType w:val="multilevel"/>
    <w:tmpl w:val="48CC42B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DD13605"/>
    <w:multiLevelType w:val="multilevel"/>
    <w:tmpl w:val="20048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D75F67"/>
    <w:multiLevelType w:val="multilevel"/>
    <w:tmpl w:val="48CC42B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B9D5278"/>
    <w:multiLevelType w:val="multilevel"/>
    <w:tmpl w:val="128E5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A46A9F"/>
    <w:multiLevelType w:val="hybridMultilevel"/>
    <w:tmpl w:val="472CF4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5"/>
  </w:num>
  <w:num w:numId="5">
    <w:abstractNumId w:val="3"/>
  </w:num>
  <w:num w:numId="6">
    <w:abstractNumId w:val="7"/>
  </w:num>
  <w:num w:numId="7">
    <w:abstractNumId w:val="4"/>
  </w:num>
  <w:num w:numId="8">
    <w:abstractNumId w:val="1"/>
  </w:num>
  <w:num w:numId="9">
    <w:abstractNumId w:val="9"/>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iane Oliveira">
    <w15:presenceInfo w15:providerId="Windows Live" w15:userId="995364cc90c09f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16A38"/>
    <w:rsid w:val="00016A38"/>
    <w:rsid w:val="0004559E"/>
    <w:rsid w:val="00232EA7"/>
    <w:rsid w:val="003E5AF5"/>
    <w:rsid w:val="00506D16"/>
    <w:rsid w:val="005269C2"/>
    <w:rsid w:val="00533CB4"/>
    <w:rsid w:val="0059076A"/>
    <w:rsid w:val="008B243B"/>
    <w:rsid w:val="00A72940"/>
    <w:rsid w:val="00D80A90"/>
    <w:rsid w:val="00DC5A92"/>
    <w:rsid w:val="00F60889"/>
    <w:rsid w:val="00F66DCC"/>
    <w:rsid w:val="00FA16EA"/>
    <w:rsid w:val="00FC43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8045"/>
  <w15:docId w15:val="{580BA0BE-5F72-480B-B789-FA28E312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DC5A9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C5A92"/>
    <w:rPr>
      <w:rFonts w:ascii="Segoe UI" w:hAnsi="Segoe UI" w:cs="Segoe UI"/>
      <w:sz w:val="18"/>
      <w:szCs w:val="18"/>
    </w:rPr>
  </w:style>
  <w:style w:type="character" w:styleId="Hyperlink">
    <w:name w:val="Hyperlink"/>
    <w:basedOn w:val="Fontepargpadro"/>
    <w:uiPriority w:val="99"/>
    <w:unhideWhenUsed/>
    <w:rsid w:val="00DC5A92"/>
    <w:rPr>
      <w:color w:val="0000FF" w:themeColor="hyperlink"/>
      <w:u w:val="single"/>
    </w:rPr>
  </w:style>
  <w:style w:type="character" w:styleId="MenoPendente">
    <w:name w:val="Unresolved Mention"/>
    <w:basedOn w:val="Fontepargpadro"/>
    <w:uiPriority w:val="99"/>
    <w:semiHidden/>
    <w:unhideWhenUsed/>
    <w:rsid w:val="00DC5A92"/>
    <w:rPr>
      <w:color w:val="605E5C"/>
      <w:shd w:val="clear" w:color="auto" w:fill="E1DFDD"/>
    </w:rPr>
  </w:style>
  <w:style w:type="paragraph" w:styleId="PargrafodaLista">
    <w:name w:val="List Paragraph"/>
    <w:basedOn w:val="Normal"/>
    <w:uiPriority w:val="34"/>
    <w:qFormat/>
    <w:rsid w:val="00DC5A9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918460">
      <w:bodyDiv w:val="1"/>
      <w:marLeft w:val="0"/>
      <w:marRight w:val="0"/>
      <w:marTop w:val="0"/>
      <w:marBottom w:val="0"/>
      <w:divBdr>
        <w:top w:val="none" w:sz="0" w:space="0" w:color="auto"/>
        <w:left w:val="none" w:sz="0" w:space="0" w:color="auto"/>
        <w:bottom w:val="none" w:sz="0" w:space="0" w:color="auto"/>
        <w:right w:val="none" w:sz="0" w:space="0" w:color="auto"/>
      </w:divBdr>
    </w:div>
    <w:div w:id="1284268621">
      <w:bodyDiv w:val="1"/>
      <w:marLeft w:val="0"/>
      <w:marRight w:val="0"/>
      <w:marTop w:val="0"/>
      <w:marBottom w:val="0"/>
      <w:divBdr>
        <w:top w:val="none" w:sz="0" w:space="0" w:color="auto"/>
        <w:left w:val="none" w:sz="0" w:space="0" w:color="auto"/>
        <w:bottom w:val="none" w:sz="0" w:space="0" w:color="auto"/>
        <w:right w:val="none" w:sz="0" w:space="0" w:color="auto"/>
      </w:divBdr>
    </w:div>
    <w:div w:id="1467429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liveiranai/ProjectAI" TargetMode="External"/><Relationship Id="rId13" Type="http://schemas.openxmlformats.org/officeDocument/2006/relationships/comments" Target="comments.xml"/><Relationship Id="rId18" Type="http://schemas.openxmlformats.org/officeDocument/2006/relationships/hyperlink" Target="http://cwfis.cfs.nrcan.gc.ca/background/summary/fwi"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archive.ics.uci.edu/ml/datasets/Forest+Fires" TargetMode="External"/><Relationship Id="rId2" Type="http://schemas.openxmlformats.org/officeDocument/2006/relationships/numbering" Target="numbering.xml"/><Relationship Id="rId16" Type="http://schemas.openxmlformats.org/officeDocument/2006/relationships/hyperlink" Target="http://archive.ics.uci.edu/ml/datasets/Forest+Fires" TargetMode="External"/><Relationship Id="rId20" Type="http://schemas.openxmlformats.org/officeDocument/2006/relationships/hyperlink" Target="https://super.abril.com.br/mundo-estranho/como-surge-um-incendio-florestal-e-como-combate-l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www.aldeiasportugal.pt/sobre/78/"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BA1F4-34D3-4A59-BE4D-1B79C7ABB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1507</Words>
  <Characters>8141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Naiane Oliveira</cp:lastModifiedBy>
  <cp:revision>11</cp:revision>
  <dcterms:created xsi:type="dcterms:W3CDTF">2018-12-04T12:36:00Z</dcterms:created>
  <dcterms:modified xsi:type="dcterms:W3CDTF">2018-12-04T14:48:00Z</dcterms:modified>
</cp:coreProperties>
</file>