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Core Principles — Arkansas Political History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History as Infrastructure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Political history is not background context; it is operational infrastructure for democracy.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2. Claims-Based Knowledge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system is built around verifiable claims linked to sources, not unexamined facts.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3. Time Matters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Dates, sequences, and causality are essential. Events must be understood within their temporal context.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4. Power Is Relational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Power is expressed through relationships between people, institutions, rules, and resources.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5. Geography Is Political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Boundaries, districts, annexations, and jurisdictions shape representation and power.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6. Institutions Remember Differently Than People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Official records and lived experiences may diverge; both deserve space.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7. Tools Should Teach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Every interface and output should increase civic understanding, not obscure it.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8. Design for Auditability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future researcher must be able to reconstruct how any conclusion was reached.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9. Resist Simplification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Complexity should be managed, not erased.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10. Build for the Long 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project is measured in decades, not sessions or election cycles.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