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Decision: Frame the 1874 Constitution as Structural Counter-Revolution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2025-04-01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1874 Constitution replaced the Reconstruction framework and remains Arkansas’ governing document.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Analyze the 1874 Constitution as a deliberate counter-revolution designed to entrench elite control and resist reform.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Treat as neutral modernization (rejected)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Treat as purely reactionary rhetoric (rejected)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Provides explanatory power for modern legislative dominance.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Grounds contemporary reform debates in historical structure.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Revisit Conditions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Only if evidence suggests reform intent outweighed power-entrenchment goals.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