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"Arkansas Political Timeline"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"Timeline"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A Timeline of Decisions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Arkansas political history is not a sequence of dates — it is a sequence of **choices**.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timeline organizes history by **eras defined by shifts in power**, not by election cycles or personalities. Each era reflects changes in who governed, how authority was enforced, and who was excluded or included in democratic life.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timeline is designed to answer three questions: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What changed?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Who made the decision?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Who lived with the consequences?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Timeline Structure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History is grouped into eras based on structural change: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**Indigenous Governance (Pre-Contact–1680s)**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**Colonial Contestation (1680s–1803)**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**Territorial Rule (1803–1836)**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**Early Statehood &amp; Slaveholding Republic (1836–1861)**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**Civil War &amp; Constitutional Collapse (1861–1865)**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**Reconstruction &amp; Federal Intervention (1865–1874)**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**Redemption &amp; Jim Crow Consolidation (1874–1940s)**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**Federal Expansion &amp; Centralization (1930s–1960s)**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**Civil Rights Conflict (1950s–1970s)**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**Conservative Realignment (1980s–2000s)**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**One-Party Rule &amp; Procedural Power (2010s–Present)**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era page contains: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 overview of power dynamics,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key political decisions and events,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links to constitutions, laws, and institutions,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and notes on community impact.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How to Use the Timeline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Start with an era to understand the governing structure.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Dive into individual events to see how change occurred.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Follow links to constitutions, laws, and power frameworks.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timeline is **additive**.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New events and interpretations are added without erasing earlier records.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[Begin with Indigenous Governance →]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