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title: "Gatekeeping in the Legislative Process"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section: "Legislature"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 Where Power Hides in the Legislative Process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The most important legislative decisions are often invisible.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They occur where discretion exists.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## Committee Chairs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Committee chairs control: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agendas,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hearing schedules,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and amendment flow.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Chair power is rarely voted on by the public.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## Calendars and Timing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Bills scheduled late may run out of time.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Strategic delays avoid public accountability.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Timing is power.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## Rules Committees and Leadership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Leadership structures: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decide priorities,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manage conflict,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and protect incumbents.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Procedural rules are enforceable power.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## Informal Norms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Not all power is written down.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Norms determine: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which bills “deserve” hearings,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whose testimony matters,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and how dissent is handled.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## Why This Matters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Formal equality in lawmaking does not equal functional equality.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Understanding gatekeeping explains why some voices are never heard.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