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yswma22tx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Guiding rules for data in this archive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must be: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traceable (source + query + date pulled)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 (same request yields same output for that vintage)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joinable (links to Place, Era, Policy Area, and Events)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(plain-language labels, not just codes)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your Sources/Provenance framework.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Census API is explicitly designed for retrieving official datasets via API calls and keys.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BLS offers an API with v2 requiring registration for expanded access/optional params.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Arkansas election results are available through the Secretary of State’s election results research pages, and OpenElections provides Arkansas CSVs converted from official PDFs.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vgi3a0l4p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Data domains and what they unlock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z0p4qt0g5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Census (Demographics + socioeconomics)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show community change over time (race/ethnicity, age, household composition)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 political structures to population shifts (e.g., at-large dilution, annexation impacts)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analysis grounding (“who lived here when the rules were written?”)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feeds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ACS 5-year for consistent county/city tract-level indicators (annual-ish, smoother)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Decennial Census for long-term anchors (every 10 years)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SAIPE (poverty estimates) if needed later 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xp967xxqn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BLS (Jobs, wages, unemployment, industry)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connect policy eras to labor outcomes (Delta decline, manufacturing shifts)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“Community Health” panels: unemployment trend, wage trend, industry mix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“impact” narratives with measurable outcomes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feeds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LAUS (Local Area Unemployment Statistics) for counties/MSAs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QCEW (Quarterly Census of Employment and Wages) for industry detail</w:t>
        <w:br w:type="textWrapping"/>
        <w:br w:type="textWrapping"/>
        <w:t xml:space="preserve"> BLS API v2 supports optional parameters and requires a registration key for expanded access. 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x3ao31f4k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Elections (Results + administration)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representation outcomes over time (who wins, margins, turnout proxies)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structural patterns (runoffs, at-large, district changes)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local “representation history” pages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feeds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Arkansas SOS election results repository (official publications) 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OpenElections Arkansas (CSV normalization layer for many years) 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governance/admin dataset: EAC Election Administration and Voting Survey (state-by-state administration metrics). 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zfv5qjys7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The integration plan (phased, realistic, scalable)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wyybs9vfn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“Data-ready prototype” (no SQL required yet)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get data panels working as generated JSON that the site reads.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A /data/ folder with versioned JSON: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/data/census/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/data/bls/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/data/elections/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/data/provenance/ log that records: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system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 or file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parameters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 timestamp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transformations performed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“Community Snapshot” component that can render: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demographics (Census)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unemployment trend (BLS)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election results list (SOS/OpenElections)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first: it makes the site feel alive immediately, without a DB.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xvsq7i2lf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“Normalized SQL backbone” (Postgres)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support real querying, cross-linking, and pattern discovery.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tables (minimum)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place (state/county/city/tract, plus GIS IDs like FIPS)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 (what metric is this)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indicator_value (place_id, indicator_id, date, value, source_id)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election (date, election_type, jurisdiction)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race (office, district, party rules, etc.)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(race_id, candidate_id, votes, pct)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+ source_pull (provenance)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page_entity_link (connect data to your Markdown “entities”)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4tw34aps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“Pattern layer”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make “Find Patterns” real: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maps of change (demographic + economic)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flags (at-large, runoff, preemption)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correlations across eras (not causal claims—just patterns to investigate)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yf4o23h4f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Your canonical join keys (do this right and everything works)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p6q2aytkx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Standardize on: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State FIPS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FIPS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later: Census tract/block group GEOIDs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Census + BLS + elections all attach to “place.”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fx5bfahsl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year for long series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for election events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vintage where datasets are vintage-based (Census/ACS)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cp5u96b4l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Election jurisdictions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need a “jurisdiction registry”: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statewide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 (state house/senate, congressional)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7ue1u6zxj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What to pull first (high impact, low complexity)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yyrjhb8jl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10 Census indicators (suggested)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county (and later city/tract):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total population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race/ethnicity breakdown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household income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poverty rate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attainment (HS+, BA+)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tenure (owner/renter)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brackets (youth, working age, seniors)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exmh9f0zy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5 BLS indicators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county: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unemployment rate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force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unemployed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industry employment mix via QCEW later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jhyebzc1r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elections dataset slice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General elections (cleanest), statewide &amp; federal: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Governor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U.S. Senate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U.S. House</w:t>
        <w:br w:type="textWrapping"/>
        <w:br w:type="textWrapping"/>
        <w:t xml:space="preserve"> Then expand into: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legislative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municipal systems (at-large/ward)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SOS has structured election results archives by year and election type, and OpenElections provides processed CSVs for Arkansas.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odpryt5ky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Provenance rules (so nobody can ever call it “made up”)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dataset you import must carry: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source_name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source_url (or reference)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retrieved_at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query_params (or file name + checksum)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transform_steps (e.g., “PDF→CSV normalized by OpenElections”)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important for elections, because official records are often PDFs and aggregations vary; OpenElections explicitly notes its Arkansas repo converts official PDFs into CSV. 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fmmez8eqz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How it shows up on the site (first-class UX)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Community page, add a section: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4pnamkis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“Community Snapshot”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Demographics (Census)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Economy (BLS)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Representation (Elections)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metric shows: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value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year/date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“Source” link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“Pulled on” date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Era page, add: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“Era Indicators” (statewide trends)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“Counties most changed” (later)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“Key elections” (links)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Policy Area pages, add: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“Indicators that reflect this policy area” (e.g., education attainment, poverty, turnout proxies)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