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А. Техническое задание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МИНИСТЕРСТВО ОБРАЗОВАНИЯ И МОЛОДЕЖНОЙ ПОЛИТИКИ СВЕРДЛОВСКОЙ ОБЛАСТИ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ГОСУДАРСТВЕННОЕ АВТОНОМНОЕ ПРОФЕССИОНАЛЬНОЕ ОБРАЗОВАТЕЛЬНОЕ УЧРЕЖДЕНИЕ СВЕРДЛОВСКОЙ ОБЛАСТИ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«КАМЕНСК-УРАЛЬСКИЙ ПОЛИТЕХНИЧЕСКИЙ КОЛЛЕДЖ»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(ГАПОУ СО «КУПК»)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757"/>
        <w:tblGridChange w:id="0">
          <w:tblGrid>
            <w:gridCol w:w="4814"/>
            <w:gridCol w:w="47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i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СИСТЕМА УЧЕТА ПРОДУКЦИИ НА СКЛАДЕ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к курсовому проекту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___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(количество)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12">
      <w:pPr>
        <w:spacing w:after="0" w:line="360" w:lineRule="auto"/>
        <w:ind w:left="6946" w:hanging="1281.0000000000002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Калмыкова И.М.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6946" w:hanging="1281.0000000000002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56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Должность Преподаватель</w:t>
      </w:r>
    </w:p>
    <w:p w:rsidR="00000000" w:rsidDel="00000000" w:rsidP="00000000" w:rsidRDefault="00000000" w:rsidRPr="00000000" w14:paraId="00000015">
      <w:pPr>
        <w:spacing w:after="0" w:line="360" w:lineRule="auto"/>
        <w:ind w:left="56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56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Асонов Г.С.</w:t>
      </w:r>
    </w:p>
    <w:p w:rsidR="00000000" w:rsidDel="00000000" w:rsidP="00000000" w:rsidRDefault="00000000" w:rsidRPr="00000000" w14:paraId="00000017">
      <w:pPr>
        <w:spacing w:after="0" w:line="360" w:lineRule="auto"/>
        <w:ind w:left="5664" w:firstLine="1281.0000000000002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5664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ИСиП-301</w:t>
      </w:r>
    </w:p>
    <w:p w:rsidR="00000000" w:rsidDel="00000000" w:rsidP="00000000" w:rsidRDefault="00000000" w:rsidRPr="00000000" w14:paraId="00000019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ОБЩИЕ СВЕДЕНИЯ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Полное наименование информационной системы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Цель создания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Назначение и область применения информационной системы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Основания для проведения работ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Наименование Заказчика работ (в том числе контактное лицо, E-mail, телефон, адрес, сфера деятельности компании, основные характеристики товаров и услуг) 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Наименование Исполнителя работ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Плановые сроки начала и окончания работы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ПОНЯТИЯ И ТЕРМИНЫ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(Этот раздел должен гарантировать понимание обоими сторонами специфических для данной предметной области понятий, которые важны для понимания и разработки сайта. Могут вводиться обеими сторонами).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ИНФОРМАЦИОННОЙ СИСТЕМЕ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источникам информации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структуре информационной системы</w:t>
      </w:r>
    </w:p>
    <w:p w:rsidR="00000000" w:rsidDel="00000000" w:rsidP="00000000" w:rsidRDefault="00000000" w:rsidRPr="00000000" w14:paraId="0000002E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Перечень подсистем, их назначение и основные характеристики</w:t>
      </w:r>
    </w:p>
    <w:p w:rsidR="00000000" w:rsidDel="00000000" w:rsidP="00000000" w:rsidRDefault="00000000" w:rsidRPr="00000000" w14:paraId="0000002F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способам и средствам связи для информационного обмена между компонентами системы</w:t>
      </w:r>
    </w:p>
    <w:p w:rsidR="00000000" w:rsidDel="00000000" w:rsidP="00000000" w:rsidRDefault="00000000" w:rsidRPr="00000000" w14:paraId="00000030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 </w:t>
      </w:r>
    </w:p>
    <w:p w:rsidR="00000000" w:rsidDel="00000000" w:rsidP="00000000" w:rsidRDefault="00000000" w:rsidRPr="00000000" w14:paraId="00000031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режимам функционирования системы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33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пользователя</w:t>
      </w:r>
    </w:p>
    <w:p w:rsidR="00000000" w:rsidDel="00000000" w:rsidP="00000000" w:rsidRDefault="00000000" w:rsidRPr="00000000" w14:paraId="0000003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55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администратора системы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интерфейсу пользователя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надежности 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информационной безопасности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УСЛОВИЯ ЭКСПЛУАТАЦИИ 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Климатические условия эксплуатации 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квалификации и численности персонала 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запросам пользователей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ТРЕБОВАНИЯ К ПРИЕМКЕ-СДАЧЕ ПРОЕКТА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tabs>
          <w:tab w:val="left" w:leader="none" w:pos="1140"/>
        </w:tabs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наполнению информацией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tabs>
          <w:tab w:val="left" w:leader="none" w:pos="1140"/>
        </w:tabs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документации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tabs>
          <w:tab w:val="left" w:leader="none" w:pos="1140"/>
        </w:tabs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предоставления дистрибутива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114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Полное наименование информационной системы</w:t>
      </w:r>
    </w:p>
    <w:p w:rsidR="00000000" w:rsidDel="00000000" w:rsidP="00000000" w:rsidRDefault="00000000" w:rsidRPr="00000000" w14:paraId="00000046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данной информационной системы: “Информационная система учёта продукции на складе”</w:t>
      </w:r>
    </w:p>
    <w:p w:rsidR="00000000" w:rsidDel="00000000" w:rsidP="00000000" w:rsidRDefault="00000000" w:rsidRPr="00000000" w14:paraId="00000047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КП 09.02.07.01.301.03.23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задания</w:t>
      </w:r>
    </w:p>
    <w:p w:rsidR="00000000" w:rsidDel="00000000" w:rsidP="00000000" w:rsidRDefault="00000000" w:rsidRPr="00000000" w14:paraId="00000049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задания является разработка информационной системы, предназначенная для учёта продукции на складском помещении.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Назначения и область применения информационной системы</w:t>
      </w:r>
    </w:p>
    <w:p w:rsidR="00000000" w:rsidDel="00000000" w:rsidP="00000000" w:rsidRDefault="00000000" w:rsidRPr="00000000" w14:paraId="0000004B">
      <w:pPr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Назначениями для данной информационной системы является уменьшение документооборота и упрощение учёта продукции на складах.</w:t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Основания для проведения работ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Учебный план специальности 09.02.07 “Информационные системы и программирование”. Рабочая программа по МДК 05.02 Разработка кода ИС.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заказчика работ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Заказчик: ГАПОУ СО “КАМЕНСК-УРАЛЬСКИЙ ПОЛИТЕХНИЧЕСКИЙ КОЛЛЕДЖ” в лице преподавателя Калмыковой И.М. в дальнейшем именуемый как “Заказчик”.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исполнителя работ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 – студент группы ИСиП-20-301 Асонов Г.С. в дальнейшем именуемый как “Исполнитель”.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Плановые сроки начала и окончания работ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Начало 12.01.2023 Окончание 31.05.2023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Понятия и термины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 (информационная система)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данных - упорядоченный набор структурированной информации или данных, которые в компьютерной системе.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ОС (операционная система)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обеспечение, управляющее аппаратным обеспечением, предоставляющее абстрактный программный интерфейс для взаимодействия с ним и занимающееся распределением предоставляемых ресурсов, в том числе между прикладными программами.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Администратор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специалист, ответственный за поддержание работоспособности аппаратных и программных компонентов информационной системы.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информационной системе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источникам информации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хранения информации данная система использует базу данных MS Sql. В ИС могут использоваться такие источники информации о поставках как: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Бумажные носители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Электронные документы MS Word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Таблицы MS Excel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Ввод информации осуществляется вручную сотрудником или производится экспорт данных из MS Excel с соответствующим форматированием данных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структуре информационной системы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Перечень подсистем, их назначение и основные характеристики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информационной системе должны быть реализованы следующие компоненты: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хранения данных: данный модуль выполняет хранение информации о работе самой системы и информации требуемой для обработки системой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безопасности: данный модуль предназначен для исключения возможности несанкционированных действий в системе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обработки данных: основной модуль системы, производящий все изменения и логические операции системы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сбора статистики: данный модуль предназначен для сбора результатов работы информационной системы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способам и средствам связи для информационного обмена между компонентами системы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Данная информационная система будет работать в виде клиент-серверной структуры в локальной сети.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Смежные системы не предусматриваются.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режимам функционирования системы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системе необходимо предусмотреть следующие типы пользователей: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Администратор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Над-Администратор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пользователя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поставок, получение выборки имеющейся на складе продукции, составление отчёта о наполнении склада.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администратора системы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Помимо возможностей пользователя, создание новых условий хранения, изменение характеристик существующий мест хранения, добавление новых мест хранения, добавление новых пользователей.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Над-администратора системы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Помимо возможностей администратора, имеет возможность добавлять новых администраторов и над-администраторов.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интерфейсу пользователя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Цветовая схема системы: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цвет: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FFFFFF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Дополнительный цвет 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84d183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Дополнительный цвет Б: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83c3d1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lineRule="auto"/>
        <w:ind w:left="100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Дополнительный цвет В: E85F5F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Данной системе необходимо обеспечивать: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Целостность данных при нарушении соединения с сервером во время взаимодействия с ним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резервных сохранений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Восстановление работоспособности при сбоях аппаратного обеспечения и/или стандартных механизмов резервного копирования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Круглосуточный режим функционирования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информационной безопасности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Перед входом в систему у пользователя запрашивается пароль и логин, который выдаётся пользователем с более высоким доступом. Таким образом предотвращается возможность получения несанкционированного доступа к действиям в системе.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 логины и пароли пользователей вместе с их ролями должны находиться в отдельных таблицах базы данных в хэшированном виде. Для регистрации нового пользователя необходимо предварительно осуществить вход в систему пользователю, который имеет полномочия на добавление новых пользователей, после добавленному пользователю при следующем входе будет предложено сменить пароль.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Условия эксплуатации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Климатические условия эксплуатации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Климатические условия эксплуатации определяются аппаратным обеспечение, которое используется для работы с системой.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40c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Температурные ограничения: 5 – 35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28"/>
          <w:szCs w:val="28"/>
          <w:rtl w:val="0"/>
        </w:rPr>
        <w:t xml:space="preserve">°C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Влажность: &lt; 90%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Атмосферное давление: 750-760 мм. рт. ст.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квалификации и численности персонала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Пользователи системы должны иметь навык использования базовых инструментов MS Office и пройти инструктаж использования данной системы.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системе на начало эксплуатации должен присутствовать хотя бы один пользователь с типом над-администратор.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функционирования системы требуется не менее 4 ГБ ОЗУ, ОС Windows 7 SP 1 и более новые, 64 битный центральный процессор с тактовой частотой не менее 1.4 ггц, свободное место на диске не менее 10 ГБ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 должна иметь совместимость с Windows 7 и более поздними версиями, совместимость с программами MS Excel и MS Word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запросам пользователей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Пользователь может производить следующие запросы: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поставок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места хранения определённой продукции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свободных мест хранения и их особенности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списка продукции на складе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Смена своего пароля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новой транзакции на складе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Администратор системы может производить все вышеперечисленные запросы, а также: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списка пользователей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или удаление пользователя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Изменение и добавление мест хранения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Над-Администратор системы может производить все вышеперечисленные запросы, а также: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списка администраторов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или удаление администраторов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приёмке-сдаче проекта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tabs>
          <w:tab w:val="left" w:leader="none" w:pos="1140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наполнению информацией</w:t>
      </w:r>
    </w:p>
    <w:p w:rsidR="00000000" w:rsidDel="00000000" w:rsidP="00000000" w:rsidRDefault="00000000" w:rsidRPr="00000000" w14:paraId="000000AE">
      <w:pPr>
        <w:tabs>
          <w:tab w:val="left" w:leader="none" w:pos="1140"/>
        </w:tabs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Наполнение информацией производит сторона заказчик.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tabs>
          <w:tab w:val="left" w:leader="none" w:pos="1140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документации</w:t>
      </w:r>
    </w:p>
    <w:p w:rsidR="00000000" w:rsidDel="00000000" w:rsidP="00000000" w:rsidRDefault="00000000" w:rsidRPr="00000000" w14:paraId="000000B0">
      <w:pPr>
        <w:tabs>
          <w:tab w:val="left" w:leader="none" w:pos="1140"/>
        </w:tabs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приёмке-сдачи требуется предоставить: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0"/>
        </w:tabs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0"/>
        </w:tabs>
        <w:spacing w:after="0" w:before="0" w:line="24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Пояснительную записку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предоставления дистрибутива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Дистрибутив ИС предоставляется на CD диске.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55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B4D9A"/>
  </w:style>
  <w:style w:type="paragraph" w:styleId="1">
    <w:name w:val="heading 1"/>
    <w:basedOn w:val="a"/>
    <w:next w:val="a"/>
    <w:link w:val="10"/>
    <w:uiPriority w:val="9"/>
    <w:qFormat w:val="1"/>
    <w:rsid w:val="009A7D30"/>
    <w:pPr>
      <w:keepNext w:val="1"/>
      <w:spacing w:after="60" w:before="240"/>
      <w:outlineLvl w:val="0"/>
    </w:pPr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uiPriority w:val="59"/>
    <w:rsid w:val="00DE10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DE1012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9A7D30"/>
    <w:rPr>
      <w:rFonts w:ascii="Cambria" w:cs="Times New Roman" w:eastAsia="Times New Roman" w:hAnsi="Cambria"/>
      <w:b w:val="1"/>
      <w:bCs w:val="1"/>
      <w:kern w:val="32"/>
      <w:sz w:val="32"/>
      <w:szCs w:val="32"/>
      <w:lang w:eastAsia="ru-RU"/>
    </w:rPr>
  </w:style>
  <w:style w:type="paragraph" w:styleId="11" w:customStyle="1">
    <w:name w:val="Обычный1"/>
    <w:rsid w:val="009A7D30"/>
    <w:pPr>
      <w:widowControl w:val="0"/>
      <w:spacing w:after="0" w:line="240" w:lineRule="auto"/>
      <w:ind w:left="920" w:right="2200"/>
      <w:jc w:val="center"/>
    </w:pPr>
    <w:rPr>
      <w:rFonts w:ascii="Times New Roman" w:cs="Times New Roman" w:eastAsia="Times New Roman" w:hAnsi="Times New Roman"/>
      <w:snapToGrid w:val="0"/>
      <w:sz w:val="24"/>
      <w:szCs w:val="20"/>
    </w:rPr>
  </w:style>
  <w:style w:type="paragraph" w:styleId="a6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BX7Q43lOZct41OSC6tT8mkhQ4A==">AMUW2mUwKkxA2J4TwPXv8QmicsDwQxd1cy92Mal3Yn1GhvinyFfrpLU10Y15jEltZhKCY+cWDIepxXXFxWQzfvI395nF6FmYjbTQTpt2omS8bjMIZ+eRXBtAH19fkgOh5a8Y+z6iC4qP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2017-05-05T05:40:00Z</dcterms:created>
  <dc:creator>308</dc:creator>
</cp:coreProperties>
</file>