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0" w:before="200"/>
      </w:pPr>
      <w:r>
        <w:rPr>
          <w:u w:val="single"/>
        </w:rPr>
        <w:t>Cahier des charges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Priorité 1 :</w:t>
      </w:r>
    </w:p>
    <w:p>
      <w:pPr>
        <w:pStyle w:val="style29"/>
        <w:numPr>
          <w:ilvl w:val="0"/>
          <w:numId w:val="2"/>
        </w:numPr>
      </w:pPr>
      <w:r>
        <w:rPr/>
        <w:t>Résolution bug : crash du programme après Save as… -&gt; Cancel</w:t>
      </w:r>
    </w:p>
    <w:p>
      <w:pPr>
        <w:pStyle w:val="style29"/>
        <w:numPr>
          <w:ilvl w:val="0"/>
          <w:numId w:val="2"/>
        </w:numPr>
      </w:pPr>
      <w:r>
        <w:rPr/>
        <w:t>Résolution bug : non coïncidence entre flèche de frappe et de bond</w:t>
      </w:r>
    </w:p>
    <w:p>
      <w:pPr>
        <w:pStyle w:val="style29"/>
        <w:numPr>
          <w:ilvl w:val="0"/>
          <w:numId w:val="2"/>
        </w:numPr>
      </w:pPr>
      <w:r>
        <w:rPr/>
        <w:t>Problème d’optimisation : temps de chargement trop long lorsqu’on a  un modèle de plus de 20 sortes (Diagnostique du problème et piste de résolution, envisager de travailler sans Graphviz si il n’y a pas de solution)</w:t>
      </w:r>
    </w:p>
    <w:p>
      <w:pPr>
        <w:pStyle w:val="style29"/>
        <w:numPr>
          <w:ilvl w:val="0"/>
          <w:numId w:val="2"/>
        </w:numPr>
      </w:pPr>
      <w:r>
        <w:rPr/>
        <w:t>Mise à jour du graphe via des modifications sur le fichier texte</w:t>
      </w:r>
    </w:p>
    <w:p>
      <w:pPr>
        <w:pStyle w:val="style29"/>
        <w:numPr>
          <w:ilvl w:val="0"/>
          <w:numId w:val="2"/>
        </w:numPr>
      </w:pPr>
      <w:r>
        <w:rPr/>
        <w:t>Sauvegarde des paramètres utilisateurs (positions des sortes, couleur des sortes et du fond, groupes créés et leur couleur)</w:t>
      </w:r>
    </w:p>
    <w:p>
      <w:pPr>
        <w:pStyle w:val="style29"/>
        <w:numPr>
          <w:ilvl w:val="0"/>
          <w:numId w:val="2"/>
        </w:numPr>
      </w:pPr>
      <w:r>
        <w:rPr/>
        <w:t>Automatiser branchement de nouveaux modules faisant appel aux outils de Pint</w:t>
      </w:r>
    </w:p>
    <w:p>
      <w:pPr>
        <w:pStyle w:val="style0"/>
      </w:pPr>
      <w:r>
        <w:rPr>
          <w:u w:val="single"/>
        </w:rPr>
        <w:t>Priorité 2 :</w:t>
      </w:r>
    </w:p>
    <w:p>
      <w:pPr>
        <w:pStyle w:val="style29"/>
        <w:numPr>
          <w:ilvl w:val="0"/>
          <w:numId w:val="3"/>
        </w:numPr>
      </w:pPr>
      <w:r>
        <w:rPr/>
        <w:t>Résolution bug : faire fonctionner gPH Interface sous Ubuntu français</w:t>
      </w:r>
    </w:p>
    <w:p>
      <w:pPr>
        <w:pStyle w:val="style29"/>
        <w:numPr>
          <w:ilvl w:val="0"/>
          <w:numId w:val="3"/>
        </w:numPr>
      </w:pPr>
      <w:r>
        <w:rPr/>
        <w:t>Mettre une barre de chargement ou au minimum un texte « chargement en cours » lors de chargement de modèle</w:t>
      </w:r>
    </w:p>
    <w:p>
      <w:pPr>
        <w:pStyle w:val="style29"/>
        <w:numPr>
          <w:ilvl w:val="0"/>
          <w:numId w:val="3"/>
        </w:numPr>
      </w:pPr>
      <w:r>
        <w:rPr/>
        <w:t>Coloration syntaxique du texte décrivant le modèle</w:t>
      </w:r>
    </w:p>
    <w:p>
      <w:pPr>
        <w:pStyle w:val="style29"/>
        <w:numPr>
          <w:ilvl w:val="0"/>
          <w:numId w:val="3"/>
        </w:numPr>
      </w:pPr>
      <w:r>
        <w:rPr/>
        <w:t>Permettre la sélection d’une suite de processus (en vue d’une utilisation dans le branchement d’un nouveau module)</w:t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417" w:footer="708" w:gutter="0" w:header="708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jc w:val="right"/>
    </w:pPr>
    <w:r>
      <w:rPr>
        <w:b/>
        <w:color w:val="4F81BD"/>
        <w:sz w:val="32"/>
        <w:szCs w:val="32"/>
      </w:rPr>
    </w:r>
  </w:p>
  <w:p>
    <w:pPr>
      <w:pStyle w:val="style27"/>
    </w:pPr>
    <w:r>
      <w:rPr/>
      <w:t>Clavel Jean-Baptiste De Pujo Thomas Thang Rémi</w:t>
    </w:r>
  </w:p>
  <w:p>
    <w:pPr>
      <w:pStyle w:val="style27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jc w:val="right"/>
    </w:pPr>
    <w:r>
      <w:rPr>
        <w:rFonts w:ascii="Cambria" w:cs="" w:hAnsi="Cambria"/>
        <w:sz w:val="36"/>
        <w:szCs w:val="36"/>
      </w:rPr>
      <w:t>gPH Interface</w:t>
    </w:r>
  </w:p>
  <w:p>
    <w:pPr>
      <w:pStyle w:val="style26"/>
    </w:pPr>
    <w:r>
      <w:rPr>
        <w:rFonts w:ascii="Cambria" w:cs="" w:hAnsi="Cambria"/>
        <w:b/>
        <w:bCs/>
        <w:color w:val="4F81BD"/>
        <w:sz w:val="36"/>
        <w:szCs w:val="36"/>
        <w:lang w:val="en-US"/>
      </w:rPr>
      <w:t>2013</w:t>
    </w:r>
  </w:p>
  <w:p>
    <w:pPr>
      <w:pStyle w:val="style26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fr-FR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cs="" w:hAnsi="Cambria"/>
      <w:b/>
      <w:bCs/>
      <w:color w:val="4F81BD"/>
      <w:sz w:val="26"/>
      <w:szCs w:val="2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Header"/>
    <w:basedOn w:val="style0"/>
    <w:next w:val="style26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  <w:style w:styleId="style27" w:type="paragraph">
    <w:name w:val="Footer"/>
    <w:basedOn w:val="style0"/>
    <w:next w:val="style27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9" w:type="paragraph">
    <w:name w:val="List Paragraph"/>
    <w:basedOn w:val="style0"/>
    <w:next w:val="style2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2013-01-25T08:49:00.00Z</dcterms:created>
  <dc:creator>Rémi</dc:creator>
  <cp:lastModifiedBy>Rémi</cp:lastModifiedBy>
  <cp:lastPrinted>2013-01-18T13:50:00.00Z</cp:lastPrinted>
  <dcterms:modified xsi:type="dcterms:W3CDTF">2013-01-25T16:50:00.00Z</dcterms:modified>
  <cp:revision>4</cp:revision>
  <dc:title>gPH Interface</dc:title>
</cp:coreProperties>
</file>