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01DBF" w14:paraId="72EF26B6" w14:textId="77777777">
        <w:trPr>
          <w:jc w:val="center"/>
        </w:trPr>
        <w:tc>
          <w:tcPr>
            <w:tcW w:w="4320" w:type="dxa"/>
          </w:tcPr>
          <w:p w14:paraId="39900FC8" w14:textId="77777777" w:rsidR="00D01DBF" w:rsidRDefault="00000000">
            <w:pPr>
              <w:rPr>
                <w:rFonts w:hint="eastAsia"/>
              </w:rPr>
            </w:pPr>
            <w:r>
              <w:rPr>
                <w:b/>
                <w:color w:val="4A5D23"/>
                <w:sz w:val="36"/>
              </w:rPr>
              <w:t>SABOR PAMPEANO</w:t>
            </w:r>
          </w:p>
          <w:p w14:paraId="66BA4964" w14:textId="77777777" w:rsidR="00D01DBF" w:rsidRDefault="00000000">
            <w:pPr>
              <w:rPr>
                <w:rFonts w:hint="eastAsia"/>
              </w:rPr>
            </w:pPr>
            <w:r>
              <w:rPr>
                <w:color w:val="7A9B3A"/>
                <w:sz w:val="22"/>
              </w:rPr>
              <w:t>Producción de Alimentos</w:t>
            </w:r>
          </w:p>
        </w:tc>
        <w:tc>
          <w:tcPr>
            <w:tcW w:w="4320" w:type="dxa"/>
          </w:tcPr>
          <w:p w14:paraId="139E6416" w14:textId="77777777" w:rsidR="00D01D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4A5D23"/>
                <w:sz w:val="18"/>
              </w:rPr>
              <w:t>Documento:</w:t>
            </w:r>
            <w:r>
              <w:rPr>
                <w:sz w:val="18"/>
              </w:rPr>
              <w:t xml:space="preserve"> Pliego de Bases y Condiciones</w:t>
            </w:r>
          </w:p>
          <w:p w14:paraId="3E7262E7" w14:textId="77777777" w:rsidR="00D01D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4A5D23"/>
                <w:sz w:val="18"/>
              </w:rPr>
              <w:t>Ref:</w:t>
            </w:r>
            <w:r>
              <w:rPr>
                <w:sz w:val="18"/>
              </w:rPr>
              <w:t xml:space="preserve"> SP-OC-2026-003</w:t>
            </w:r>
          </w:p>
          <w:p w14:paraId="454919A0" w14:textId="77777777" w:rsidR="00D01D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4A5D23"/>
                <w:sz w:val="18"/>
              </w:rPr>
              <w:t>Fecha:</w:t>
            </w:r>
            <w:r>
              <w:rPr>
                <w:sz w:val="18"/>
              </w:rPr>
              <w:t xml:space="preserve"> 07/05/2026</w:t>
            </w:r>
          </w:p>
          <w:p w14:paraId="2068E392" w14:textId="77777777" w:rsidR="00D01D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4A5D23"/>
                <w:sz w:val="18"/>
              </w:rPr>
              <w:t>Rev:</w:t>
            </w:r>
            <w:r>
              <w:rPr>
                <w:sz w:val="18"/>
              </w:rPr>
              <w:t xml:space="preserve"> 0</w:t>
            </w:r>
          </w:p>
        </w:tc>
      </w:tr>
    </w:tbl>
    <w:p w14:paraId="5BAD09AE" w14:textId="77777777" w:rsidR="00D01DBF" w:rsidRDefault="00000000">
      <w:pPr>
        <w:rPr>
          <w:rFonts w:hint="eastAsia"/>
        </w:rPr>
      </w:pPr>
      <w:r>
        <w:rPr>
          <w:color w:val="4A5D23"/>
          <w:sz w:val="12"/>
        </w:rPr>
        <w:t>_______________________________________________________________________________________________</w:t>
      </w:r>
    </w:p>
    <w:p w14:paraId="185931E7" w14:textId="77777777" w:rsidR="00D01DBF" w:rsidRDefault="00000000">
      <w:pPr>
        <w:spacing w:before="200" w:after="120"/>
        <w:jc w:val="center"/>
        <w:rPr>
          <w:rFonts w:hint="eastAsia"/>
        </w:rPr>
      </w:pPr>
      <w:r>
        <w:rPr>
          <w:b/>
          <w:color w:val="4A5D23"/>
          <w:sz w:val="32"/>
        </w:rPr>
        <w:t>PLIEGO DE BASES Y CONDICIONES TÉCNICAS</w:t>
      </w:r>
    </w:p>
    <w:p w14:paraId="30DC2EA8" w14:textId="77777777" w:rsidR="00D01DBF" w:rsidRDefault="00000000">
      <w:pPr>
        <w:jc w:val="center"/>
        <w:rPr>
          <w:rFonts w:hint="eastAsia"/>
        </w:rPr>
      </w:pPr>
      <w:r>
        <w:rPr>
          <w:b/>
          <w:color w:val="7A9B3A"/>
          <w:sz w:val="26"/>
        </w:rPr>
        <w:t>PROVISIÓN Y MONTAJE DE MAMPARA DIVISORIA PARA ÁREA DE AMASADO</w:t>
      </w:r>
    </w:p>
    <w:p w14:paraId="09F69E4E" w14:textId="77777777" w:rsidR="00D01DBF" w:rsidRDefault="00D01DBF">
      <w:pPr>
        <w:rPr>
          <w:rFonts w:hint="eastAsia"/>
        </w:rPr>
      </w:pPr>
    </w:p>
    <w:p w14:paraId="5523BD73" w14:textId="77777777" w:rsidR="00D01DBF" w:rsidRDefault="00000000">
      <w:pPr>
        <w:rPr>
          <w:rFonts w:hint="eastAsia"/>
        </w:rPr>
      </w:pPr>
      <w:r>
        <w:rPr>
          <w:b/>
        </w:rPr>
        <w:t xml:space="preserve">DIRIGIDO A: </w:t>
      </w:r>
      <w:r>
        <w:t>Metalúrgica Belacuhr</w:t>
      </w:r>
    </w:p>
    <w:p w14:paraId="5727B792" w14:textId="77777777" w:rsidR="00D01DBF" w:rsidRDefault="00000000">
      <w:pPr>
        <w:rPr>
          <w:rFonts w:hint="eastAsia"/>
        </w:rPr>
      </w:pPr>
      <w:r>
        <w:rPr>
          <w:b/>
        </w:rPr>
        <w:t xml:space="preserve">SOLICITANTE: </w:t>
      </w:r>
      <w:r>
        <w:t>Sabor Pampeano</w:t>
      </w:r>
    </w:p>
    <w:p w14:paraId="29BA513B" w14:textId="77777777" w:rsidR="00D01DBF" w:rsidRDefault="00000000">
      <w:pPr>
        <w:rPr>
          <w:rFonts w:hint="eastAsia"/>
        </w:rPr>
      </w:pPr>
      <w:r>
        <w:rPr>
          <w:b/>
        </w:rPr>
        <w:t xml:space="preserve">RESPONSABLE: </w:t>
      </w:r>
      <w:r>
        <w:t>Ing. Juan Manuel Grasso — Jefe de Operaciones</w:t>
      </w:r>
    </w:p>
    <w:p w14:paraId="6BCAFB34" w14:textId="77777777" w:rsidR="00D01DBF" w:rsidRDefault="00000000">
      <w:pPr>
        <w:rPr>
          <w:rFonts w:hint="eastAsia"/>
        </w:rPr>
      </w:pPr>
      <w:r>
        <w:rPr>
          <w:b/>
        </w:rPr>
        <w:t xml:space="preserve">FECHA DE EMISIÓN: </w:t>
      </w:r>
      <w:r>
        <w:t>07/05/2026</w:t>
      </w:r>
    </w:p>
    <w:p w14:paraId="6513F1A0" w14:textId="77777777" w:rsidR="00D01DBF" w:rsidRDefault="00D01DBF">
      <w:pPr>
        <w:rPr>
          <w:rFonts w:hint="eastAsia"/>
        </w:rPr>
      </w:pPr>
    </w:p>
    <w:p w14:paraId="49296B27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1. OBJETO</w:t>
      </w:r>
    </w:p>
    <w:p w14:paraId="5500A3D0" w14:textId="77777777" w:rsidR="00D01DBF" w:rsidRDefault="00000000">
      <w:pPr>
        <w:rPr>
          <w:rFonts w:hint="eastAsia"/>
        </w:rPr>
      </w:pPr>
      <w:r>
        <w:t xml:space="preserve">El presente Pliego tiene por objeto definir los requisitos y condiciones para la contratación de los trabajos de </w:t>
      </w:r>
      <w:r>
        <w:rPr>
          <w:b/>
        </w:rPr>
        <w:t>diseño, fabricación, provisión y montaje de una mampara divisoria para el área de amasado</w:t>
      </w:r>
      <w:r>
        <w:t>, ubicada en la planta de producción de Sabor Pampeano.</w:t>
      </w:r>
    </w:p>
    <w:p w14:paraId="14994AF1" w14:textId="77777777" w:rsidR="00D01DBF" w:rsidRDefault="00000000">
      <w:pPr>
        <w:rPr>
          <w:rFonts w:hint="eastAsia"/>
        </w:rPr>
      </w:pPr>
      <w:r>
        <w:t>El objetivo es delimitar físicamente el sector de amasado respecto al resto de la cocina, garantizando la contención de harinas y polvos en suspensión, manteniendo la visibilidad operativa y cumpliendo con los requisitos de higiene y seguridad alimentaria aplicables.</w:t>
      </w:r>
    </w:p>
    <w:p w14:paraId="57DCB400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2. ALCANCE DE LOS TRABAJOS</w:t>
      </w:r>
    </w:p>
    <w:p w14:paraId="48F24389" w14:textId="77777777" w:rsidR="00D01DBF" w:rsidRDefault="00000000">
      <w:pPr>
        <w:rPr>
          <w:rFonts w:hint="eastAsia"/>
        </w:rPr>
      </w:pPr>
      <w:r>
        <w:t>El presente pliego contempla la provisión de todos los materiales, equipamiento y mano de obra necesaria para la ejecución de los siguientes trabajos:</w:t>
      </w:r>
    </w:p>
    <w:p w14:paraId="1115A8F4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2.1. Estructura Metálica</w:t>
      </w:r>
    </w:p>
    <w:p w14:paraId="06FF4560" w14:textId="77777777" w:rsidR="00D01DBF" w:rsidRDefault="00000000">
      <w:pPr>
        <w:pStyle w:val="Listaconvietas"/>
        <w:rPr>
          <w:rFonts w:hint="eastAsia"/>
        </w:rPr>
      </w:pPr>
      <w:r>
        <w:t>Diseño, fabricación y montaje de la estructura portante de la mampara.</w:t>
      </w:r>
    </w:p>
    <w:p w14:paraId="0A153837" w14:textId="77777777" w:rsidR="00D01DBF" w:rsidRDefault="00000000">
      <w:pPr>
        <w:pStyle w:val="Listaconvietas"/>
        <w:rPr>
          <w:rFonts w:hint="eastAsia"/>
        </w:rPr>
      </w:pPr>
      <w:r>
        <w:t>Dimensiones aproximadas: 4,00 m de largo × 2,00 m de profundidad × 2,50 m de alto (sujetas a verificación en obra).</w:t>
      </w:r>
    </w:p>
    <w:p w14:paraId="6B1A3C44" w14:textId="77777777" w:rsidR="00D01DBF" w:rsidRDefault="00000000">
      <w:pPr>
        <w:pStyle w:val="Listaconvietas"/>
        <w:rPr>
          <w:rFonts w:hint="eastAsia"/>
        </w:rPr>
      </w:pPr>
      <w:r>
        <w:t>La mampara se adosará a dos (2) paredes existentes de la cocina (esquina), conformando un recinto semicerrado en forma de "L".</w:t>
      </w:r>
    </w:p>
    <w:p w14:paraId="6886F5EF" w14:textId="77777777" w:rsidR="00D01DBF" w:rsidRDefault="00000000">
      <w:pPr>
        <w:pStyle w:val="Listaconvietas"/>
        <w:rPr>
          <w:rFonts w:hint="eastAsia"/>
        </w:rPr>
      </w:pPr>
      <w:r>
        <w:t>Material sugerido: perfilería de aluminio anodizado o acero inoxidable. El contratista deberá proponer la materialidad más adecuada para un ambiente de producción de alimentos.</w:t>
      </w:r>
    </w:p>
    <w:p w14:paraId="1C95CE22" w14:textId="77777777" w:rsidR="00D01DBF" w:rsidRDefault="00000000">
      <w:pPr>
        <w:pStyle w:val="Listaconvietas"/>
        <w:rPr>
          <w:rFonts w:hint="eastAsia"/>
        </w:rPr>
      </w:pPr>
      <w:r>
        <w:t>La estructura deberá soportar los paneles de cerramiento sin deformaciones ni vibraciones.</w:t>
      </w:r>
    </w:p>
    <w:p w14:paraId="3A11AEF1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lastRenderedPageBreak/>
        <w:t>2.2. Paneles de Cerramiento</w:t>
      </w:r>
    </w:p>
    <w:p w14:paraId="53711D0E" w14:textId="77777777" w:rsidR="00D01DBF" w:rsidRDefault="00000000">
      <w:pPr>
        <w:pStyle w:val="Listaconvietas"/>
        <w:rPr>
          <w:rFonts w:hint="eastAsia"/>
        </w:rPr>
      </w:pPr>
      <w:r>
        <w:t>Provisión e instalación de paneles translúcidos o transparentes que permitan la visibilidad desde y hacia el interior del recinto.</w:t>
      </w:r>
    </w:p>
    <w:p w14:paraId="35748332" w14:textId="77777777" w:rsidR="00D01DBF" w:rsidRDefault="00000000">
      <w:pPr>
        <w:pStyle w:val="Listaconvietas"/>
        <w:rPr>
          <w:rFonts w:hint="eastAsia"/>
        </w:rPr>
      </w:pPr>
      <w:r>
        <w:t>Material sugerido: policarbonato compacto de 6 a 8 mm (paredes) y policarbonato alveolar de 6 mm (techo).</w:t>
      </w:r>
    </w:p>
    <w:p w14:paraId="51D9D839" w14:textId="77777777" w:rsidR="00D01DBF" w:rsidRDefault="00000000">
      <w:pPr>
        <w:pStyle w:val="Listaconvietas"/>
        <w:rPr>
          <w:rFonts w:hint="eastAsia"/>
        </w:rPr>
      </w:pPr>
      <w:r>
        <w:t>Los paneles deberán ser de fácil limpieza, resistentes a la humedad y a productos de limpieza de uso alimentario.</w:t>
      </w:r>
    </w:p>
    <w:p w14:paraId="2D48F25A" w14:textId="77777777" w:rsidR="00D01DBF" w:rsidRDefault="00000000">
      <w:pPr>
        <w:pStyle w:val="Listaconvietas"/>
        <w:rPr>
          <w:rFonts w:hint="eastAsia"/>
        </w:rPr>
      </w:pPr>
      <w:r>
        <w:t>El cerramiento deberá incluir un techo para contener la proyección vertical de polvo de harina durante el amasado.</w:t>
      </w:r>
    </w:p>
    <w:p w14:paraId="628632E5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2.3. Acceso — Puerta Corrediza</w:t>
      </w:r>
    </w:p>
    <w:p w14:paraId="515B70FA" w14:textId="77777777" w:rsidR="00D01DBF" w:rsidRDefault="00000000">
      <w:pPr>
        <w:pStyle w:val="Listaconvietas"/>
        <w:rPr>
          <w:rFonts w:hint="eastAsia"/>
        </w:rPr>
      </w:pPr>
      <w:r>
        <w:t>Provisión e instalación de una (1) puerta corrediza de dos hojas como acceso principal.</w:t>
      </w:r>
    </w:p>
    <w:p w14:paraId="3C0A1557" w14:textId="77777777" w:rsidR="00D01DBF" w:rsidRDefault="00000000">
      <w:pPr>
        <w:pStyle w:val="Listaconvietas"/>
        <w:rPr>
          <w:rFonts w:hint="eastAsia"/>
        </w:rPr>
      </w:pPr>
      <w:r>
        <w:t>Ancho libre de paso mínimo: 1,35 m (ingreso/egreso de carros, bandejas y operarios).</w:t>
      </w:r>
    </w:p>
    <w:p w14:paraId="69E1815F" w14:textId="77777777" w:rsidR="00D01DBF" w:rsidRDefault="00000000">
      <w:pPr>
        <w:pStyle w:val="Listaconvietas"/>
        <w:rPr>
          <w:rFonts w:hint="eastAsia"/>
        </w:rPr>
      </w:pPr>
      <w:r>
        <w:t>Riel superior y/o inferior con desplazamiento suave y silencioso.</w:t>
      </w:r>
    </w:p>
    <w:p w14:paraId="0B2D0064" w14:textId="77777777" w:rsidR="00D01DBF" w:rsidRDefault="00000000">
      <w:pPr>
        <w:pStyle w:val="Listaconvietas"/>
        <w:rPr>
          <w:rFonts w:hint="eastAsia"/>
        </w:rPr>
      </w:pPr>
      <w:r>
        <w:t>Sistema de cierre o tope para mantener la puerta abierta o cerrada.</w:t>
      </w:r>
    </w:p>
    <w:p w14:paraId="5874BEDD" w14:textId="77777777" w:rsidR="00D01DBF" w:rsidRDefault="00000000">
      <w:pPr>
        <w:pStyle w:val="Listaconvietas"/>
        <w:rPr>
          <w:rFonts w:hint="eastAsia"/>
        </w:rPr>
      </w:pPr>
      <w:r>
        <w:t>Se valorará la inclusión de una cortina de lamas de PVC transparente en el vano de la puerta como barrera adicional de contención de polvo.</w:t>
      </w:r>
    </w:p>
    <w:p w14:paraId="11CB0984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2.4. Ventilación / Extracción</w:t>
      </w:r>
    </w:p>
    <w:p w14:paraId="3538CFA4" w14:textId="77777777" w:rsidR="00D01DBF" w:rsidRDefault="00000000">
      <w:pPr>
        <w:pStyle w:val="Listaconvietas"/>
        <w:rPr>
          <w:rFonts w:hint="eastAsia"/>
        </w:rPr>
      </w:pPr>
      <w:r>
        <w:t>Provisión e instalación de al menos un (1) extractor de aire en la parte superior, con filtro para retener partículas de harina.</w:t>
      </w:r>
    </w:p>
    <w:p w14:paraId="5F829361" w14:textId="77777777" w:rsidR="00D01DBF" w:rsidRDefault="00000000">
      <w:pPr>
        <w:pStyle w:val="Listaconvietas"/>
        <w:rPr>
          <w:rFonts w:hint="eastAsia"/>
        </w:rPr>
      </w:pPr>
      <w:r>
        <w:t>El contratista deberá dimensionar la capacidad de extracción en función del volumen del recinto (~20 m³).</w:t>
      </w:r>
    </w:p>
    <w:p w14:paraId="2F5CD10C" w14:textId="77777777" w:rsidR="00D01DBF" w:rsidRDefault="00000000">
      <w:pPr>
        <w:pStyle w:val="Listaconvietas"/>
        <w:rPr>
          <w:rFonts w:hint="eastAsia"/>
        </w:rPr>
      </w:pPr>
      <w:r>
        <w:t>Se deberá prever una salida de aire que no contamine otros sectores de producción.</w:t>
      </w:r>
    </w:p>
    <w:p w14:paraId="16CC86EA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2.5. Sellado y Terminaciones</w:t>
      </w:r>
    </w:p>
    <w:p w14:paraId="3F607269" w14:textId="77777777" w:rsidR="00D01DBF" w:rsidRDefault="00000000">
      <w:pPr>
        <w:pStyle w:val="Listaconvietas"/>
        <w:rPr>
          <w:rFonts w:hint="eastAsia"/>
        </w:rPr>
      </w:pPr>
      <w:r>
        <w:t>Sellado perimetral de la unión entre la estructura y las paredes/piso existentes (silicona sanitaria o equivalente).</w:t>
      </w:r>
    </w:p>
    <w:p w14:paraId="7211F0D8" w14:textId="77777777" w:rsidR="00D01DBF" w:rsidRDefault="00000000">
      <w:pPr>
        <w:pStyle w:val="Listaconvietas"/>
        <w:rPr>
          <w:rFonts w:hint="eastAsia"/>
        </w:rPr>
      </w:pPr>
      <w:r>
        <w:t>Terminaciones prolijas, sin aristas cortantes ni rincones inaccesibles que acumulen suciedad.</w:t>
      </w:r>
    </w:p>
    <w:p w14:paraId="35519258" w14:textId="77777777" w:rsidR="00D01DBF" w:rsidRDefault="00000000">
      <w:pPr>
        <w:rPr>
          <w:rFonts w:hint="eastAsia"/>
        </w:rPr>
      </w:pPr>
      <w:r>
        <w:br w:type="page"/>
      </w:r>
    </w:p>
    <w:p w14:paraId="156807D2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lastRenderedPageBreak/>
        <w:t>3. ESPECIFICACIONES TÉCNICAS REFERENCIALES</w:t>
      </w:r>
    </w:p>
    <w:p w14:paraId="5300D290" w14:textId="77777777" w:rsidR="00D01DBF" w:rsidRDefault="00000000">
      <w:pPr>
        <w:rPr>
          <w:rFonts w:hint="eastAsia"/>
        </w:rPr>
      </w:pPr>
      <w:r>
        <w:t>Las siguientes especificaciones son referenciales. El contratista podrá proponer alternativas equivalentes o superiores:</w:t>
      </w:r>
    </w:p>
    <w:p w14:paraId="619ABEE5" w14:textId="77777777" w:rsidR="00D01DBF" w:rsidRDefault="00D01DBF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3430"/>
        <w:gridCol w:w="3386"/>
      </w:tblGrid>
      <w:tr w:rsidR="00D01DBF" w14:paraId="24A80EC0" w14:textId="77777777" w:rsidTr="00CF226D">
        <w:trPr>
          <w:jc w:val="center"/>
        </w:trPr>
        <w:tc>
          <w:tcPr>
            <w:tcW w:w="1638" w:type="dxa"/>
            <w:shd w:val="clear" w:color="auto" w:fill="4A5D23"/>
          </w:tcPr>
          <w:p w14:paraId="089A3634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430" w:type="dxa"/>
            <w:shd w:val="clear" w:color="auto" w:fill="4A5D23"/>
          </w:tcPr>
          <w:p w14:paraId="1F1E28A8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Especificación Referencial</w:t>
            </w:r>
          </w:p>
        </w:tc>
        <w:tc>
          <w:tcPr>
            <w:tcW w:w="3386" w:type="dxa"/>
            <w:shd w:val="clear" w:color="auto" w:fill="4A5D23"/>
          </w:tcPr>
          <w:p w14:paraId="630A7E9C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D01DBF" w14:paraId="2AF146E8" w14:textId="77777777" w:rsidTr="00CF226D">
        <w:trPr>
          <w:jc w:val="center"/>
        </w:trPr>
        <w:tc>
          <w:tcPr>
            <w:tcW w:w="1638" w:type="dxa"/>
          </w:tcPr>
          <w:p w14:paraId="5E4A9AB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Dimensiones</w:t>
            </w:r>
          </w:p>
        </w:tc>
        <w:tc>
          <w:tcPr>
            <w:tcW w:w="3430" w:type="dxa"/>
          </w:tcPr>
          <w:p w14:paraId="6F1D41F4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4,00 m × 2,00 m × 2,50 m (L×P×A)</w:t>
            </w:r>
          </w:p>
        </w:tc>
        <w:tc>
          <w:tcPr>
            <w:tcW w:w="3386" w:type="dxa"/>
          </w:tcPr>
          <w:p w14:paraId="50781CA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Verificar en obra. Adosada a 2 paredes</w:t>
            </w:r>
          </w:p>
        </w:tc>
      </w:tr>
      <w:tr w:rsidR="00D01DBF" w14:paraId="68E0DB22" w14:textId="77777777" w:rsidTr="00CF226D">
        <w:trPr>
          <w:jc w:val="center"/>
        </w:trPr>
        <w:tc>
          <w:tcPr>
            <w:tcW w:w="1638" w:type="dxa"/>
            <w:shd w:val="clear" w:color="auto" w:fill="F5F5EE"/>
          </w:tcPr>
          <w:p w14:paraId="053A0A4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Estructura</w:t>
            </w:r>
          </w:p>
        </w:tc>
        <w:tc>
          <w:tcPr>
            <w:tcW w:w="3430" w:type="dxa"/>
            <w:shd w:val="clear" w:color="auto" w:fill="F5F5EE"/>
          </w:tcPr>
          <w:p w14:paraId="1EA7F62B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Aluminio anodizado o acero inoxidable</w:t>
            </w:r>
          </w:p>
        </w:tc>
        <w:tc>
          <w:tcPr>
            <w:tcW w:w="3386" w:type="dxa"/>
            <w:shd w:val="clear" w:color="auto" w:fill="F5F5EE"/>
          </w:tcPr>
          <w:p w14:paraId="2C9B9CF3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Apto para ambiente alimentario</w:t>
            </w:r>
          </w:p>
        </w:tc>
      </w:tr>
      <w:tr w:rsidR="00D01DBF" w14:paraId="6368D9DF" w14:textId="77777777" w:rsidTr="00CF226D">
        <w:trPr>
          <w:jc w:val="center"/>
        </w:trPr>
        <w:tc>
          <w:tcPr>
            <w:tcW w:w="1638" w:type="dxa"/>
          </w:tcPr>
          <w:p w14:paraId="1543A4C9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Paneles laterales</w:t>
            </w:r>
          </w:p>
        </w:tc>
        <w:tc>
          <w:tcPr>
            <w:tcW w:w="3430" w:type="dxa"/>
          </w:tcPr>
          <w:p w14:paraId="5F15690B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Policarbonato compacto 6-8 mm</w:t>
            </w:r>
          </w:p>
        </w:tc>
        <w:tc>
          <w:tcPr>
            <w:tcW w:w="3386" w:type="dxa"/>
          </w:tcPr>
          <w:p w14:paraId="536BA369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Transparente o translúcido</w:t>
            </w:r>
          </w:p>
        </w:tc>
      </w:tr>
      <w:tr w:rsidR="00D01DBF" w14:paraId="24EDBFE7" w14:textId="77777777" w:rsidTr="00CF226D">
        <w:trPr>
          <w:jc w:val="center"/>
        </w:trPr>
        <w:tc>
          <w:tcPr>
            <w:tcW w:w="1638" w:type="dxa"/>
            <w:shd w:val="clear" w:color="auto" w:fill="F5F5EE"/>
          </w:tcPr>
          <w:p w14:paraId="487B1AF9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Techo</w:t>
            </w:r>
          </w:p>
        </w:tc>
        <w:tc>
          <w:tcPr>
            <w:tcW w:w="3430" w:type="dxa"/>
            <w:shd w:val="clear" w:color="auto" w:fill="F5F5EE"/>
          </w:tcPr>
          <w:p w14:paraId="35C6AFEE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Policarbonato alveolar 6 mm</w:t>
            </w:r>
          </w:p>
        </w:tc>
        <w:tc>
          <w:tcPr>
            <w:tcW w:w="3386" w:type="dxa"/>
            <w:shd w:val="clear" w:color="auto" w:fill="F5F5EE"/>
          </w:tcPr>
          <w:p w14:paraId="2257FF66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Liviano, aislante, translúcido</w:t>
            </w:r>
          </w:p>
        </w:tc>
      </w:tr>
      <w:tr w:rsidR="00D01DBF" w14:paraId="05EEB424" w14:textId="77777777" w:rsidTr="00CF226D">
        <w:trPr>
          <w:jc w:val="center"/>
        </w:trPr>
        <w:tc>
          <w:tcPr>
            <w:tcW w:w="1638" w:type="dxa"/>
          </w:tcPr>
          <w:p w14:paraId="4FE7BE3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Puerta corrediza</w:t>
            </w:r>
          </w:p>
        </w:tc>
        <w:tc>
          <w:tcPr>
            <w:tcW w:w="3430" w:type="dxa"/>
          </w:tcPr>
          <w:p w14:paraId="0878E76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 hojas, paso libre ≥ 1,35 m</w:t>
            </w:r>
          </w:p>
        </w:tc>
        <w:tc>
          <w:tcPr>
            <w:tcW w:w="3386" w:type="dxa"/>
          </w:tcPr>
          <w:p w14:paraId="2152F0DB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Riel superior y/o inferior</w:t>
            </w:r>
          </w:p>
        </w:tc>
      </w:tr>
      <w:tr w:rsidR="00D01DBF" w14:paraId="3122A19E" w14:textId="77777777" w:rsidTr="00CF226D">
        <w:trPr>
          <w:jc w:val="center"/>
        </w:trPr>
        <w:tc>
          <w:tcPr>
            <w:tcW w:w="1638" w:type="dxa"/>
            <w:shd w:val="clear" w:color="auto" w:fill="F5F5EE"/>
          </w:tcPr>
          <w:p w14:paraId="31816D7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Cortina lamas</w:t>
            </w:r>
          </w:p>
        </w:tc>
        <w:tc>
          <w:tcPr>
            <w:tcW w:w="3430" w:type="dxa"/>
            <w:shd w:val="clear" w:color="auto" w:fill="F5F5EE"/>
          </w:tcPr>
          <w:p w14:paraId="4D525F4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PVC transparente 8-10 mm</w:t>
            </w:r>
          </w:p>
        </w:tc>
        <w:tc>
          <w:tcPr>
            <w:tcW w:w="3386" w:type="dxa"/>
            <w:shd w:val="clear" w:color="auto" w:fill="F5F5EE"/>
          </w:tcPr>
          <w:p w14:paraId="6C1D0A57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Opcional, en vano de puerta</w:t>
            </w:r>
          </w:p>
        </w:tc>
      </w:tr>
      <w:tr w:rsidR="00D01DBF" w14:paraId="77FCC1B6" w14:textId="77777777" w:rsidTr="00CF226D">
        <w:trPr>
          <w:jc w:val="center"/>
        </w:trPr>
        <w:tc>
          <w:tcPr>
            <w:tcW w:w="1638" w:type="dxa"/>
          </w:tcPr>
          <w:p w14:paraId="189F0789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Extractor</w:t>
            </w:r>
          </w:p>
        </w:tc>
        <w:tc>
          <w:tcPr>
            <w:tcW w:w="3430" w:type="dxa"/>
          </w:tcPr>
          <w:p w14:paraId="27F0E42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 unidad mín., con filtro</w:t>
            </w:r>
          </w:p>
        </w:tc>
        <w:tc>
          <w:tcPr>
            <w:tcW w:w="3386" w:type="dxa"/>
          </w:tcPr>
          <w:p w14:paraId="5F6D1CF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Dimensionar según vol. ~20 m³</w:t>
            </w:r>
          </w:p>
        </w:tc>
      </w:tr>
      <w:tr w:rsidR="00D01DBF" w14:paraId="29C27BEB" w14:textId="77777777" w:rsidTr="00CF226D">
        <w:trPr>
          <w:jc w:val="center"/>
        </w:trPr>
        <w:tc>
          <w:tcPr>
            <w:tcW w:w="1638" w:type="dxa"/>
            <w:shd w:val="clear" w:color="auto" w:fill="F5F5EE"/>
          </w:tcPr>
          <w:p w14:paraId="36A053B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Sellado</w:t>
            </w:r>
          </w:p>
        </w:tc>
        <w:tc>
          <w:tcPr>
            <w:tcW w:w="3430" w:type="dxa"/>
            <w:shd w:val="clear" w:color="auto" w:fill="F5F5EE"/>
          </w:tcPr>
          <w:p w14:paraId="3FB92D7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Silicona sanitaria o equivalente</w:t>
            </w:r>
          </w:p>
        </w:tc>
        <w:tc>
          <w:tcPr>
            <w:tcW w:w="3386" w:type="dxa"/>
            <w:shd w:val="clear" w:color="auto" w:fill="F5F5EE"/>
          </w:tcPr>
          <w:p w14:paraId="3E10E8D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Apto contacto alimentario</w:t>
            </w:r>
          </w:p>
        </w:tc>
      </w:tr>
    </w:tbl>
    <w:p w14:paraId="400E9AC0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4. REQUISITOS GENERALES</w:t>
      </w:r>
    </w:p>
    <w:p w14:paraId="0B537E09" w14:textId="77777777" w:rsidR="00D01DBF" w:rsidRDefault="00000000">
      <w:pPr>
        <w:pStyle w:val="Listaconvietas"/>
        <w:rPr>
          <w:rFonts w:hint="eastAsia"/>
        </w:rPr>
      </w:pPr>
      <w:r>
        <w:t>Todos los materiales deberán ser aptos para plantas de producción de alimentos.</w:t>
      </w:r>
    </w:p>
    <w:p w14:paraId="1D16E149" w14:textId="77777777" w:rsidR="00D01DBF" w:rsidRDefault="00000000">
      <w:pPr>
        <w:pStyle w:val="Listaconvietas"/>
        <w:rPr>
          <w:rFonts w:hint="eastAsia"/>
        </w:rPr>
      </w:pPr>
      <w:r>
        <w:t>La mampara no deberá generar contaminación cruzada ni interferir con procesos adyacentes.</w:t>
      </w:r>
    </w:p>
    <w:p w14:paraId="11CD61F9" w14:textId="77777777" w:rsidR="00D01DBF" w:rsidRDefault="00000000">
      <w:pPr>
        <w:pStyle w:val="Listaconvietas"/>
        <w:rPr>
          <w:rFonts w:hint="eastAsia"/>
        </w:rPr>
      </w:pPr>
      <w:r>
        <w:t>Materiales resistentes a humedad, temperatura y productos de limpieza estándar de la industria alimentaria.</w:t>
      </w:r>
    </w:p>
    <w:p w14:paraId="0F3446A1" w14:textId="77777777" w:rsidR="00D01DBF" w:rsidRDefault="00000000">
      <w:pPr>
        <w:pStyle w:val="Listaconvietas"/>
        <w:rPr>
          <w:rFonts w:hint="eastAsia"/>
        </w:rPr>
      </w:pPr>
      <w:r>
        <w:t>Instalación en planta en funcionamiento: coordinar horarios con el responsable de planta.</w:t>
      </w:r>
    </w:p>
    <w:p w14:paraId="638658AA" w14:textId="77777777" w:rsidR="00D01DBF" w:rsidRDefault="00000000">
      <w:pPr>
        <w:pStyle w:val="Listaconvietas"/>
        <w:rPr>
          <w:rFonts w:hint="eastAsia"/>
        </w:rPr>
      </w:pPr>
      <w:r>
        <w:t>Relevamiento dimensional en obra previo a la fabricación.</w:t>
      </w:r>
    </w:p>
    <w:p w14:paraId="34046B38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5. RESPONSABILIDADES</w:t>
      </w:r>
    </w:p>
    <w:p w14:paraId="289207AE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5.1. Del Contratista (Metalúrgica Belacuhr)</w:t>
      </w:r>
    </w:p>
    <w:p w14:paraId="053D6ADE" w14:textId="77777777" w:rsidR="00D01DBF" w:rsidRDefault="00000000">
      <w:pPr>
        <w:pStyle w:val="Listaconvietas"/>
        <w:rPr>
          <w:rFonts w:hint="eastAsia"/>
        </w:rPr>
      </w:pPr>
      <w:r>
        <w:t>Provisión de la totalidad de materiales, perfilería, paneles, herrajes, tornillería y selladores.</w:t>
      </w:r>
    </w:p>
    <w:p w14:paraId="20397328" w14:textId="77777777" w:rsidR="00D01DBF" w:rsidRDefault="00000000">
      <w:pPr>
        <w:pStyle w:val="Listaconvietas"/>
        <w:rPr>
          <w:rFonts w:hint="eastAsia"/>
        </w:rPr>
      </w:pPr>
      <w:r>
        <w:t>Mano de obra calificada para fabricación, transporte y montaje.</w:t>
      </w:r>
    </w:p>
    <w:p w14:paraId="57039B53" w14:textId="77777777" w:rsidR="00D01DBF" w:rsidRDefault="00000000">
      <w:pPr>
        <w:pStyle w:val="Listaconvietas"/>
        <w:rPr>
          <w:rFonts w:hint="eastAsia"/>
        </w:rPr>
      </w:pPr>
      <w:r>
        <w:t>Relevamiento dimensional en obra previo a la fabricación.</w:t>
      </w:r>
    </w:p>
    <w:p w14:paraId="406A982B" w14:textId="77777777" w:rsidR="00D01DBF" w:rsidRDefault="00000000">
      <w:pPr>
        <w:pStyle w:val="Listaconvietas"/>
        <w:rPr>
          <w:rFonts w:hint="eastAsia"/>
        </w:rPr>
      </w:pPr>
      <w:r>
        <w:t>Herramientas, equipos y elementos de seguridad personal.</w:t>
      </w:r>
    </w:p>
    <w:p w14:paraId="545C7B5E" w14:textId="77777777" w:rsidR="00D01DBF" w:rsidRDefault="00000000">
      <w:pPr>
        <w:pStyle w:val="Listaconvietas"/>
        <w:rPr>
          <w:rFonts w:hint="eastAsia"/>
        </w:rPr>
      </w:pPr>
      <w:r>
        <w:t>Limpieza diaria del área de trabajo y retiro de residuos.</w:t>
      </w:r>
    </w:p>
    <w:p w14:paraId="7AF5A581" w14:textId="77777777" w:rsidR="00D01DBF" w:rsidRDefault="00000000">
      <w:pPr>
        <w:pStyle w:val="Listaconvietas"/>
        <w:rPr>
          <w:rFonts w:hint="eastAsia"/>
        </w:rPr>
      </w:pPr>
      <w:r>
        <w:t>Cumplimiento de normas de seguridad e higiene vigentes.</w:t>
      </w:r>
    </w:p>
    <w:p w14:paraId="3CDB3655" w14:textId="77777777" w:rsidR="00D01DBF" w:rsidRDefault="00000000">
      <w:pPr>
        <w:pStyle w:val="Listaconvietas"/>
        <w:rPr>
          <w:rFonts w:hint="eastAsia"/>
        </w:rPr>
      </w:pPr>
      <w:r>
        <w:t>Garantía sobre trabajos y materiales (mínimo 6 meses).</w:t>
      </w:r>
    </w:p>
    <w:p w14:paraId="40C02715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5.2. Del Comitente (Sabor Pampeano)</w:t>
      </w:r>
    </w:p>
    <w:p w14:paraId="26A8200E" w14:textId="77777777" w:rsidR="00D01DBF" w:rsidRDefault="00000000">
      <w:pPr>
        <w:pStyle w:val="Listaconvietas"/>
        <w:rPr>
          <w:rFonts w:hint="eastAsia"/>
        </w:rPr>
      </w:pPr>
      <w:r>
        <w:t>Acceso al área de trabajo en horarios acordados.</w:t>
      </w:r>
    </w:p>
    <w:p w14:paraId="1AE2813F" w14:textId="77777777" w:rsidR="00D01DBF" w:rsidRDefault="00000000">
      <w:pPr>
        <w:pStyle w:val="Listaconvietas"/>
        <w:rPr>
          <w:rFonts w:hint="eastAsia"/>
        </w:rPr>
      </w:pPr>
      <w:r>
        <w:t>Provisión de energía eléctrica para los trabajos.</w:t>
      </w:r>
    </w:p>
    <w:p w14:paraId="7E84FE49" w14:textId="77777777" w:rsidR="00D01DBF" w:rsidRDefault="00000000">
      <w:pPr>
        <w:pStyle w:val="Listaconvietas"/>
        <w:rPr>
          <w:rFonts w:hint="eastAsia"/>
        </w:rPr>
      </w:pPr>
      <w:r>
        <w:t>Designación de un responsable para coordinación y aprobación.</w:t>
      </w:r>
    </w:p>
    <w:p w14:paraId="4F1C43C2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lastRenderedPageBreak/>
        <w:t>6. CONDICIONES COMERCIALES</w:t>
      </w:r>
    </w:p>
    <w:p w14:paraId="0A605274" w14:textId="77777777" w:rsidR="00D01DBF" w:rsidRDefault="00000000">
      <w:pPr>
        <w:rPr>
          <w:rFonts w:hint="eastAsia"/>
        </w:rPr>
      </w:pPr>
      <w:r>
        <w:t>La oferta deberá contemplar:</w:t>
      </w:r>
    </w:p>
    <w:p w14:paraId="2C47F1FA" w14:textId="77777777" w:rsidR="00D01DBF" w:rsidRDefault="00D01DBF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4547"/>
        <w:gridCol w:w="3592"/>
      </w:tblGrid>
      <w:tr w:rsidR="00D01DBF" w14:paraId="1CA88E19" w14:textId="77777777" w:rsidTr="00CF226D">
        <w:trPr>
          <w:jc w:val="center"/>
        </w:trPr>
        <w:tc>
          <w:tcPr>
            <w:tcW w:w="717" w:type="dxa"/>
            <w:shd w:val="clear" w:color="auto" w:fill="4A5D23"/>
          </w:tcPr>
          <w:p w14:paraId="5F1AC262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w="4547" w:type="dxa"/>
            <w:shd w:val="clear" w:color="auto" w:fill="4A5D23"/>
          </w:tcPr>
          <w:p w14:paraId="20A01D25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592" w:type="dxa"/>
            <w:shd w:val="clear" w:color="auto" w:fill="4A5D23"/>
          </w:tcPr>
          <w:p w14:paraId="398ACB5D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Incluir en la Oferta</w:t>
            </w:r>
          </w:p>
        </w:tc>
      </w:tr>
      <w:tr w:rsidR="00D01DBF" w14:paraId="1CC1A343" w14:textId="77777777" w:rsidTr="00CF226D">
        <w:trPr>
          <w:jc w:val="center"/>
        </w:trPr>
        <w:tc>
          <w:tcPr>
            <w:tcW w:w="717" w:type="dxa"/>
          </w:tcPr>
          <w:p w14:paraId="09600A5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7" w:type="dxa"/>
          </w:tcPr>
          <w:p w14:paraId="447A2484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Precio total de materiales</w:t>
            </w:r>
          </w:p>
        </w:tc>
        <w:tc>
          <w:tcPr>
            <w:tcW w:w="3592" w:type="dxa"/>
          </w:tcPr>
          <w:p w14:paraId="1CD7C588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Detalle por rubro</w:t>
            </w:r>
          </w:p>
        </w:tc>
      </w:tr>
      <w:tr w:rsidR="00D01DBF" w14:paraId="796D385D" w14:textId="77777777" w:rsidTr="00CF226D">
        <w:trPr>
          <w:jc w:val="center"/>
        </w:trPr>
        <w:tc>
          <w:tcPr>
            <w:tcW w:w="717" w:type="dxa"/>
            <w:shd w:val="clear" w:color="auto" w:fill="F5F5EE"/>
          </w:tcPr>
          <w:p w14:paraId="4BA1054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7" w:type="dxa"/>
            <w:shd w:val="clear" w:color="auto" w:fill="F5F5EE"/>
          </w:tcPr>
          <w:p w14:paraId="7B552B2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Precio total de mano de obra (fabricación + montaje)</w:t>
            </w:r>
          </w:p>
        </w:tc>
        <w:tc>
          <w:tcPr>
            <w:tcW w:w="3592" w:type="dxa"/>
            <w:shd w:val="clear" w:color="auto" w:fill="F5F5EE"/>
          </w:tcPr>
          <w:p w14:paraId="0D6511E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Detalle por disciplina</w:t>
            </w:r>
          </w:p>
        </w:tc>
      </w:tr>
      <w:tr w:rsidR="00D01DBF" w14:paraId="234D13E0" w14:textId="77777777" w:rsidTr="00CF226D">
        <w:trPr>
          <w:jc w:val="center"/>
        </w:trPr>
        <w:tc>
          <w:tcPr>
            <w:tcW w:w="717" w:type="dxa"/>
          </w:tcPr>
          <w:p w14:paraId="6E18396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7" w:type="dxa"/>
          </w:tcPr>
          <w:p w14:paraId="325DFFC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Plazo de ejecución estimado</w:t>
            </w:r>
          </w:p>
        </w:tc>
        <w:tc>
          <w:tcPr>
            <w:tcW w:w="3592" w:type="dxa"/>
          </w:tcPr>
          <w:p w14:paraId="5B2B32E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 días hábiles</w:t>
            </w:r>
          </w:p>
        </w:tc>
      </w:tr>
      <w:tr w:rsidR="00D01DBF" w14:paraId="7F1AB30F" w14:textId="77777777" w:rsidTr="00CF226D">
        <w:trPr>
          <w:jc w:val="center"/>
        </w:trPr>
        <w:tc>
          <w:tcPr>
            <w:tcW w:w="717" w:type="dxa"/>
            <w:shd w:val="clear" w:color="auto" w:fill="F5F5EE"/>
          </w:tcPr>
          <w:p w14:paraId="5F003C2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47" w:type="dxa"/>
            <w:shd w:val="clear" w:color="auto" w:fill="F5F5EE"/>
          </w:tcPr>
          <w:p w14:paraId="2711BFA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Costo por día extra de mano de obra</w:t>
            </w:r>
          </w:p>
        </w:tc>
        <w:tc>
          <w:tcPr>
            <w:tcW w:w="3592" w:type="dxa"/>
            <w:shd w:val="clear" w:color="auto" w:fill="F5F5EE"/>
          </w:tcPr>
          <w:p w14:paraId="6EF31933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Precio unitario ($/día)</w:t>
            </w:r>
          </w:p>
        </w:tc>
      </w:tr>
      <w:tr w:rsidR="00D01DBF" w14:paraId="69B457D2" w14:textId="77777777" w:rsidTr="00CF226D">
        <w:trPr>
          <w:jc w:val="center"/>
        </w:trPr>
        <w:tc>
          <w:tcPr>
            <w:tcW w:w="717" w:type="dxa"/>
          </w:tcPr>
          <w:p w14:paraId="3E543844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47" w:type="dxa"/>
          </w:tcPr>
          <w:p w14:paraId="3FFF5F3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Forma de pago</w:t>
            </w:r>
          </w:p>
        </w:tc>
        <w:tc>
          <w:tcPr>
            <w:tcW w:w="3592" w:type="dxa"/>
          </w:tcPr>
          <w:p w14:paraId="42F5C5D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Anticipo / Facturado / Sin facturar / Plazos</w:t>
            </w:r>
          </w:p>
        </w:tc>
      </w:tr>
      <w:tr w:rsidR="00D01DBF" w14:paraId="3A7A9106" w14:textId="77777777" w:rsidTr="00CF226D">
        <w:trPr>
          <w:jc w:val="center"/>
        </w:trPr>
        <w:tc>
          <w:tcPr>
            <w:tcW w:w="717" w:type="dxa"/>
            <w:shd w:val="clear" w:color="auto" w:fill="F5F5EE"/>
          </w:tcPr>
          <w:p w14:paraId="4699F76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547" w:type="dxa"/>
            <w:shd w:val="clear" w:color="auto" w:fill="F5F5EE"/>
          </w:tcPr>
          <w:p w14:paraId="1BB4AAF2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Validez de la oferta</w:t>
            </w:r>
          </w:p>
        </w:tc>
        <w:tc>
          <w:tcPr>
            <w:tcW w:w="3592" w:type="dxa"/>
            <w:shd w:val="clear" w:color="auto" w:fill="F5F5EE"/>
          </w:tcPr>
          <w:p w14:paraId="7D0EC3C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 días corridos</w:t>
            </w:r>
          </w:p>
        </w:tc>
      </w:tr>
      <w:tr w:rsidR="00D01DBF" w14:paraId="2CEDAAC8" w14:textId="77777777" w:rsidTr="00CF226D">
        <w:trPr>
          <w:jc w:val="center"/>
        </w:trPr>
        <w:tc>
          <w:tcPr>
            <w:tcW w:w="717" w:type="dxa"/>
          </w:tcPr>
          <w:p w14:paraId="0B1A6F4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547" w:type="dxa"/>
          </w:tcPr>
          <w:p w14:paraId="102B669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Garantía</w:t>
            </w:r>
          </w:p>
        </w:tc>
        <w:tc>
          <w:tcPr>
            <w:tcW w:w="3592" w:type="dxa"/>
          </w:tcPr>
          <w:p w14:paraId="6C0C3F84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Plazo y condiciones</w:t>
            </w:r>
          </w:p>
        </w:tc>
      </w:tr>
      <w:tr w:rsidR="00D01DBF" w14:paraId="0CAE8DEB" w14:textId="77777777" w:rsidTr="00CF226D">
        <w:trPr>
          <w:jc w:val="center"/>
        </w:trPr>
        <w:tc>
          <w:tcPr>
            <w:tcW w:w="717" w:type="dxa"/>
            <w:shd w:val="clear" w:color="auto" w:fill="F5F5EE"/>
          </w:tcPr>
          <w:p w14:paraId="34BD900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547" w:type="dxa"/>
            <w:shd w:val="clear" w:color="auto" w:fill="F5F5EE"/>
          </w:tcPr>
          <w:p w14:paraId="674A2591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Flete / Transporte</w:t>
            </w:r>
          </w:p>
        </w:tc>
        <w:tc>
          <w:tcPr>
            <w:tcW w:w="3592" w:type="dxa"/>
            <w:shd w:val="clear" w:color="auto" w:fill="F5F5EE"/>
          </w:tcPr>
          <w:p w14:paraId="22901627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Incluido o no</w:t>
            </w:r>
          </w:p>
        </w:tc>
      </w:tr>
    </w:tbl>
    <w:p w14:paraId="1F87293E" w14:textId="77777777" w:rsidR="00D01DBF" w:rsidRDefault="00D01DBF">
      <w:pPr>
        <w:rPr>
          <w:rFonts w:hint="eastAsia"/>
        </w:rPr>
      </w:pPr>
    </w:p>
    <w:p w14:paraId="1F460432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6.1. Forma de Pago</w:t>
      </w:r>
    </w:p>
    <w:p w14:paraId="5C1BAF61" w14:textId="77777777" w:rsidR="00D01DBF" w:rsidRDefault="00000000">
      <w:pPr>
        <w:rPr>
          <w:rFonts w:hint="eastAsia"/>
        </w:rPr>
      </w:pPr>
      <w:r>
        <w:t>El contratista deberá presentar al menos dos (2) alternativas de pago:</w:t>
      </w:r>
    </w:p>
    <w:p w14:paraId="2D240570" w14:textId="77777777" w:rsidR="00D01DBF" w:rsidRDefault="00000000">
      <w:pPr>
        <w:pStyle w:val="Listaconvietas"/>
        <w:rPr>
          <w:rFonts w:hint="eastAsia"/>
        </w:rPr>
      </w:pPr>
      <w:r>
        <w:t>Contado efectivo / Transferencia bancaria.</w:t>
      </w:r>
    </w:p>
    <w:p w14:paraId="59F1746D" w14:textId="77777777" w:rsidR="00D01DBF" w:rsidRDefault="00000000">
      <w:pPr>
        <w:pStyle w:val="Listaconvietas"/>
        <w:rPr>
          <w:rFonts w:hint="eastAsia"/>
        </w:rPr>
      </w:pPr>
      <w:r>
        <w:t>Pago mediante eCheq a 15 o 30 días.</w:t>
      </w:r>
    </w:p>
    <w:p w14:paraId="1F0C522A" w14:textId="77777777" w:rsidR="00D01DBF" w:rsidRDefault="00000000">
      <w:pPr>
        <w:rPr>
          <w:rFonts w:hint="eastAsia"/>
        </w:rPr>
      </w:pPr>
      <w:r>
        <w:t>Indicar si requiere anticipo y el porcentaje. Discriminar montos facturados y no facturados.</w:t>
      </w:r>
    </w:p>
    <w:p w14:paraId="36B8E38F" w14:textId="77777777" w:rsidR="00D01DBF" w:rsidRDefault="00000000">
      <w:pPr>
        <w:pStyle w:val="Ttulo2"/>
      </w:pPr>
      <w:r>
        <w:rPr>
          <w:rFonts w:ascii="Segoe UI" w:hAnsi="Segoe UI"/>
          <w:color w:val="4A5D23"/>
        </w:rPr>
        <w:t>6.2. Variaciones y Costos Adicionales</w:t>
      </w:r>
    </w:p>
    <w:p w14:paraId="6DFEB7AB" w14:textId="77777777" w:rsidR="00D01DBF" w:rsidRDefault="00000000">
      <w:pPr>
        <w:rPr>
          <w:rFonts w:hint="eastAsia"/>
        </w:rPr>
      </w:pPr>
      <w:r>
        <w:rPr>
          <w:b/>
          <w:color w:val="C00000"/>
        </w:rPr>
        <w:t xml:space="preserve">NOTA IMPORTANTE: </w:t>
      </w:r>
      <w:r>
        <w:t>Cualquier variación respecto al alcance original deberá ser informada previamente con su costo unitario para aprobación del comitente antes de ejecutarse.</w:t>
      </w:r>
    </w:p>
    <w:p w14:paraId="5FD90957" w14:textId="77777777" w:rsidR="00D01DBF" w:rsidRDefault="00000000">
      <w:pPr>
        <w:rPr>
          <w:rFonts w:hint="eastAsia"/>
        </w:rPr>
      </w:pPr>
      <w:r>
        <w:br w:type="page"/>
      </w:r>
    </w:p>
    <w:p w14:paraId="24482FF0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lastRenderedPageBreak/>
        <w:t>7. PLANIFICACIÓN Y PLAZOS</w:t>
      </w:r>
    </w:p>
    <w:p w14:paraId="0063E228" w14:textId="77777777" w:rsidR="00D01DBF" w:rsidRDefault="00000000">
      <w:pPr>
        <w:rPr>
          <w:rFonts w:hint="eastAsia"/>
        </w:rPr>
      </w:pPr>
      <w:r>
        <w:t>El contratista deberá incluir en su oferta un cronograma con la siguiente secuencia sugerida:</w:t>
      </w:r>
    </w:p>
    <w:p w14:paraId="12E7D573" w14:textId="77777777" w:rsidR="00D01DBF" w:rsidRDefault="00D01DBF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8"/>
        <w:gridCol w:w="3443"/>
        <w:gridCol w:w="853"/>
      </w:tblGrid>
      <w:tr w:rsidR="00D01DBF" w14:paraId="604F3353" w14:textId="77777777" w:rsidTr="00CF226D">
        <w:trPr>
          <w:jc w:val="center"/>
        </w:trPr>
        <w:tc>
          <w:tcPr>
            <w:tcW w:w="236" w:type="dxa"/>
            <w:shd w:val="clear" w:color="auto" w:fill="4A5D23"/>
          </w:tcPr>
          <w:p w14:paraId="62F46A1A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443" w:type="dxa"/>
            <w:shd w:val="clear" w:color="auto" w:fill="4A5D23"/>
          </w:tcPr>
          <w:p w14:paraId="55976109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853" w:type="dxa"/>
            <w:shd w:val="clear" w:color="auto" w:fill="4A5D23"/>
          </w:tcPr>
          <w:p w14:paraId="2B727069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Orden</w:t>
            </w:r>
          </w:p>
        </w:tc>
      </w:tr>
      <w:tr w:rsidR="00D01DBF" w14:paraId="11435A8E" w14:textId="77777777" w:rsidTr="00CF226D">
        <w:trPr>
          <w:jc w:val="center"/>
        </w:trPr>
        <w:tc>
          <w:tcPr>
            <w:tcW w:w="236" w:type="dxa"/>
          </w:tcPr>
          <w:p w14:paraId="5970E66B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443" w:type="dxa"/>
          </w:tcPr>
          <w:p w14:paraId="5B448CF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Relevamiento dimensional en obra</w:t>
            </w:r>
          </w:p>
        </w:tc>
        <w:tc>
          <w:tcPr>
            <w:tcW w:w="853" w:type="dxa"/>
          </w:tcPr>
          <w:p w14:paraId="6FE07708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1°</w:t>
            </w:r>
          </w:p>
        </w:tc>
      </w:tr>
      <w:tr w:rsidR="00D01DBF" w14:paraId="0FCB84BC" w14:textId="77777777" w:rsidTr="00CF226D">
        <w:trPr>
          <w:jc w:val="center"/>
        </w:trPr>
        <w:tc>
          <w:tcPr>
            <w:tcW w:w="236" w:type="dxa"/>
            <w:shd w:val="clear" w:color="auto" w:fill="F5F5EE"/>
          </w:tcPr>
          <w:p w14:paraId="5FF5BBB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443" w:type="dxa"/>
            <w:shd w:val="clear" w:color="auto" w:fill="F5F5EE"/>
          </w:tcPr>
          <w:p w14:paraId="71307722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Fabricación en taller</w:t>
            </w:r>
          </w:p>
        </w:tc>
        <w:tc>
          <w:tcPr>
            <w:tcW w:w="853" w:type="dxa"/>
            <w:shd w:val="clear" w:color="auto" w:fill="F5F5EE"/>
          </w:tcPr>
          <w:p w14:paraId="6B575101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2°</w:t>
            </w:r>
          </w:p>
        </w:tc>
      </w:tr>
      <w:tr w:rsidR="00D01DBF" w14:paraId="236CDC38" w14:textId="77777777" w:rsidTr="00CF226D">
        <w:trPr>
          <w:jc w:val="center"/>
        </w:trPr>
        <w:tc>
          <w:tcPr>
            <w:tcW w:w="236" w:type="dxa"/>
          </w:tcPr>
          <w:p w14:paraId="0DAFCD08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443" w:type="dxa"/>
          </w:tcPr>
          <w:p w14:paraId="2C59703E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Transporte a planta</w:t>
            </w:r>
          </w:p>
        </w:tc>
        <w:tc>
          <w:tcPr>
            <w:tcW w:w="853" w:type="dxa"/>
          </w:tcPr>
          <w:p w14:paraId="7E33C72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3°</w:t>
            </w:r>
          </w:p>
        </w:tc>
      </w:tr>
      <w:tr w:rsidR="00D01DBF" w14:paraId="77CC7C0C" w14:textId="77777777" w:rsidTr="00CF226D">
        <w:trPr>
          <w:jc w:val="center"/>
        </w:trPr>
        <w:tc>
          <w:tcPr>
            <w:tcW w:w="236" w:type="dxa"/>
            <w:shd w:val="clear" w:color="auto" w:fill="F5F5EE"/>
          </w:tcPr>
          <w:p w14:paraId="2249264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443" w:type="dxa"/>
            <w:shd w:val="clear" w:color="auto" w:fill="F5F5EE"/>
          </w:tcPr>
          <w:p w14:paraId="6B4EA578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Montaje estructura y anclaje</w:t>
            </w:r>
          </w:p>
        </w:tc>
        <w:tc>
          <w:tcPr>
            <w:tcW w:w="853" w:type="dxa"/>
            <w:shd w:val="clear" w:color="auto" w:fill="F5F5EE"/>
          </w:tcPr>
          <w:p w14:paraId="432EDC76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4°</w:t>
            </w:r>
          </w:p>
        </w:tc>
      </w:tr>
      <w:tr w:rsidR="00D01DBF" w14:paraId="23E9BB80" w14:textId="77777777" w:rsidTr="00CF226D">
        <w:trPr>
          <w:jc w:val="center"/>
        </w:trPr>
        <w:tc>
          <w:tcPr>
            <w:tcW w:w="236" w:type="dxa"/>
          </w:tcPr>
          <w:p w14:paraId="7ABFC8C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443" w:type="dxa"/>
          </w:tcPr>
          <w:p w14:paraId="2A855946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Instalación paneles, puerta y cortina</w:t>
            </w:r>
          </w:p>
        </w:tc>
        <w:tc>
          <w:tcPr>
            <w:tcW w:w="853" w:type="dxa"/>
          </w:tcPr>
          <w:p w14:paraId="58BE9F15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5°</w:t>
            </w:r>
          </w:p>
        </w:tc>
      </w:tr>
      <w:tr w:rsidR="00D01DBF" w14:paraId="61FC1D6C" w14:textId="77777777" w:rsidTr="00CF226D">
        <w:trPr>
          <w:jc w:val="center"/>
        </w:trPr>
        <w:tc>
          <w:tcPr>
            <w:tcW w:w="236" w:type="dxa"/>
            <w:shd w:val="clear" w:color="auto" w:fill="F5F5EE"/>
          </w:tcPr>
          <w:p w14:paraId="58CAF34B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443" w:type="dxa"/>
            <w:shd w:val="clear" w:color="auto" w:fill="F5F5EE"/>
          </w:tcPr>
          <w:p w14:paraId="7CE45D42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Instalación extractor de aire</w:t>
            </w:r>
          </w:p>
        </w:tc>
        <w:tc>
          <w:tcPr>
            <w:tcW w:w="853" w:type="dxa"/>
            <w:shd w:val="clear" w:color="auto" w:fill="F5F5EE"/>
          </w:tcPr>
          <w:p w14:paraId="5FDAA516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6°</w:t>
            </w:r>
          </w:p>
        </w:tc>
      </w:tr>
      <w:tr w:rsidR="00D01DBF" w14:paraId="10BCAE11" w14:textId="77777777" w:rsidTr="00CF226D">
        <w:trPr>
          <w:jc w:val="center"/>
        </w:trPr>
        <w:tc>
          <w:tcPr>
            <w:tcW w:w="236" w:type="dxa"/>
          </w:tcPr>
          <w:p w14:paraId="2001AFA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443" w:type="dxa"/>
          </w:tcPr>
          <w:p w14:paraId="7BBD217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Sellado perimetral y terminaciones</w:t>
            </w:r>
          </w:p>
        </w:tc>
        <w:tc>
          <w:tcPr>
            <w:tcW w:w="853" w:type="dxa"/>
          </w:tcPr>
          <w:p w14:paraId="21BAA79B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7°</w:t>
            </w:r>
          </w:p>
        </w:tc>
      </w:tr>
      <w:tr w:rsidR="00D01DBF" w14:paraId="5BD4D697" w14:textId="77777777" w:rsidTr="00CF226D">
        <w:trPr>
          <w:jc w:val="center"/>
        </w:trPr>
        <w:tc>
          <w:tcPr>
            <w:tcW w:w="236" w:type="dxa"/>
            <w:shd w:val="clear" w:color="auto" w:fill="F5F5EE"/>
          </w:tcPr>
          <w:p w14:paraId="316E83F7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443" w:type="dxa"/>
            <w:shd w:val="clear" w:color="auto" w:fill="F5F5EE"/>
          </w:tcPr>
          <w:p w14:paraId="77C960A3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Limpieza final y entrega</w:t>
            </w:r>
          </w:p>
        </w:tc>
        <w:tc>
          <w:tcPr>
            <w:tcW w:w="853" w:type="dxa"/>
            <w:shd w:val="clear" w:color="auto" w:fill="F5F5EE"/>
          </w:tcPr>
          <w:p w14:paraId="038D391E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8°</w:t>
            </w:r>
          </w:p>
        </w:tc>
      </w:tr>
    </w:tbl>
    <w:p w14:paraId="0F393C85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8. CONDICIONES DE RECEPCIÓN Y ENTREGA</w:t>
      </w:r>
    </w:p>
    <w:p w14:paraId="21D36FBE" w14:textId="77777777" w:rsidR="00D01DBF" w:rsidRDefault="00000000">
      <w:pPr>
        <w:pStyle w:val="Listaconvietas"/>
        <w:rPr>
          <w:rFonts w:hint="eastAsia"/>
        </w:rPr>
      </w:pPr>
      <w:r>
        <w:t>Inspección conjunta de calidad de fabricación, montaje y terminaciones.</w:t>
      </w:r>
    </w:p>
    <w:p w14:paraId="4772930E" w14:textId="77777777" w:rsidR="00D01DBF" w:rsidRDefault="00000000">
      <w:pPr>
        <w:pStyle w:val="Listaconvietas"/>
        <w:rPr>
          <w:rFonts w:hint="eastAsia"/>
        </w:rPr>
      </w:pPr>
      <w:r>
        <w:t>Verificación de operación de puerta corrediza y extractor.</w:t>
      </w:r>
    </w:p>
    <w:p w14:paraId="1180616C" w14:textId="77777777" w:rsidR="00D01DBF" w:rsidRDefault="00000000">
      <w:pPr>
        <w:pStyle w:val="Listaconvietas"/>
        <w:rPr>
          <w:rFonts w:hint="eastAsia"/>
        </w:rPr>
      </w:pPr>
      <w:r>
        <w:t>Verificación del sellado perimetral y ausencia de fugas de polvo.</w:t>
      </w:r>
    </w:p>
    <w:p w14:paraId="05261DD7" w14:textId="77777777" w:rsidR="00D01DBF" w:rsidRDefault="00000000">
      <w:pPr>
        <w:pStyle w:val="Listaconvietas"/>
        <w:rPr>
          <w:rFonts w:hint="eastAsia"/>
        </w:rPr>
      </w:pPr>
      <w:r>
        <w:t>Entrega del área limpia, libre de residuos de obra.</w:t>
      </w:r>
    </w:p>
    <w:p w14:paraId="22537E06" w14:textId="77777777" w:rsidR="00D01DBF" w:rsidRDefault="00000000">
      <w:pPr>
        <w:pStyle w:val="Listaconvietas"/>
        <w:rPr>
          <w:rFonts w:hint="eastAsia"/>
        </w:rPr>
      </w:pPr>
      <w:r>
        <w:t>Defectos detectados deberán corregirse sin costo dentro del período de garantía.</w:t>
      </w:r>
    </w:p>
    <w:p w14:paraId="78167981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9. APROBACIÓN DE MATERIALES Y TERMINACIONES</w:t>
      </w:r>
    </w:p>
    <w:p w14:paraId="11403517" w14:textId="77777777" w:rsidR="00D01DBF" w:rsidRDefault="00000000">
      <w:pPr>
        <w:rPr>
          <w:rFonts w:hint="eastAsia"/>
        </w:rPr>
      </w:pPr>
      <w:r>
        <w:t xml:space="preserve">Toda elección de materiales, terminaciones, colores, modelos o marcas </w:t>
      </w:r>
      <w:r>
        <w:rPr>
          <w:b/>
        </w:rPr>
        <w:t>queda sujeta a la aprobación exclusiva de Sabor Pampeano.</w:t>
      </w:r>
    </w:p>
    <w:p w14:paraId="67416422" w14:textId="77777777" w:rsidR="00D01DBF" w:rsidRDefault="00D01DBF">
      <w:pPr>
        <w:rPr>
          <w:rFonts w:hint="eastAsia"/>
        </w:rPr>
      </w:pPr>
    </w:p>
    <w:p w14:paraId="52AB4FB5" w14:textId="77777777" w:rsidR="00D01DBF" w:rsidRDefault="00000000">
      <w:pPr>
        <w:pStyle w:val="Listaconvietas"/>
        <w:rPr>
          <w:rFonts w:hint="eastAsia"/>
        </w:rPr>
      </w:pPr>
      <w:r>
        <w:t>Material y sección de la perfilería.</w:t>
      </w:r>
    </w:p>
    <w:p w14:paraId="111DA70D" w14:textId="77777777" w:rsidR="00D01DBF" w:rsidRDefault="00000000">
      <w:pPr>
        <w:pStyle w:val="Listaconvietas"/>
        <w:rPr>
          <w:rFonts w:hint="eastAsia"/>
        </w:rPr>
      </w:pPr>
      <w:r>
        <w:t>Tipo, espesor y marca de los paneles.</w:t>
      </w:r>
    </w:p>
    <w:p w14:paraId="399E5E76" w14:textId="77777777" w:rsidR="00D01DBF" w:rsidRDefault="00000000">
      <w:pPr>
        <w:pStyle w:val="Listaconvietas"/>
        <w:rPr>
          <w:rFonts w:hint="eastAsia"/>
        </w:rPr>
      </w:pPr>
      <w:r>
        <w:t>Diseño y mecanismo de la puerta corrediza.</w:t>
      </w:r>
    </w:p>
    <w:p w14:paraId="0B9AAC50" w14:textId="77777777" w:rsidR="00D01DBF" w:rsidRDefault="00000000">
      <w:pPr>
        <w:pStyle w:val="Listaconvietas"/>
        <w:rPr>
          <w:rFonts w:hint="eastAsia"/>
        </w:rPr>
      </w:pPr>
      <w:r>
        <w:t>Marca y capacidad del extractor.</w:t>
      </w:r>
    </w:p>
    <w:p w14:paraId="47D12B90" w14:textId="77777777" w:rsidR="00D01DBF" w:rsidRDefault="00000000">
      <w:pPr>
        <w:pStyle w:val="Listaconvietas"/>
        <w:rPr>
          <w:rFonts w:hint="eastAsia"/>
        </w:rPr>
      </w:pPr>
      <w:r>
        <w:t>Tipo de sellador perimetral.</w:t>
      </w:r>
    </w:p>
    <w:p w14:paraId="3E811D7C" w14:textId="77777777" w:rsidR="00D01DBF" w:rsidRDefault="00000000">
      <w:pPr>
        <w:pStyle w:val="Listaconvietas"/>
        <w:rPr>
          <w:rFonts w:hint="eastAsia"/>
        </w:rPr>
      </w:pPr>
      <w:r>
        <w:t>Color y terminación de la estructura.</w:t>
      </w:r>
    </w:p>
    <w:p w14:paraId="7A5506A5" w14:textId="77777777" w:rsidR="00D01DBF" w:rsidRDefault="00D01DBF">
      <w:pPr>
        <w:rPr>
          <w:rFonts w:hint="eastAsia"/>
        </w:rPr>
      </w:pPr>
    </w:p>
    <w:p w14:paraId="2AECD7A9" w14:textId="77777777" w:rsidR="00D01DBF" w:rsidRDefault="00000000">
      <w:pPr>
        <w:rPr>
          <w:rFonts w:hint="eastAsia"/>
        </w:rPr>
      </w:pPr>
      <w:r>
        <w:t xml:space="preserve">El contratista deberá presentar opciones con </w:t>
      </w:r>
      <w:r>
        <w:rPr>
          <w:b/>
        </w:rPr>
        <w:t>marca, modelo y precio</w:t>
      </w:r>
      <w:r>
        <w:t xml:space="preserve"> para cada ítem donde existan variantes.</w:t>
      </w:r>
    </w:p>
    <w:p w14:paraId="5B1A41A3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lastRenderedPageBreak/>
        <w:t>10. DOCUMENTACIÓN REQUERIDA</w:t>
      </w:r>
    </w:p>
    <w:p w14:paraId="195502DA" w14:textId="77777777" w:rsidR="00D01DBF" w:rsidRDefault="00000000">
      <w:pPr>
        <w:rPr>
          <w:rFonts w:hint="eastAsia"/>
        </w:rPr>
      </w:pPr>
      <w:r>
        <w:t>Junto con la oferta, el contratista deberá presentar:</w:t>
      </w:r>
    </w:p>
    <w:p w14:paraId="6D5B299A" w14:textId="77777777" w:rsidR="00D01DBF" w:rsidRDefault="00000000">
      <w:pPr>
        <w:pStyle w:val="Listaconvietas"/>
        <w:rPr>
          <w:rFonts w:hint="eastAsia"/>
        </w:rPr>
      </w:pPr>
      <w:r>
        <w:t>Presupuesto detallado por ítem.</w:t>
      </w:r>
    </w:p>
    <w:p w14:paraId="5D57F2ED" w14:textId="77777777" w:rsidR="00D01DBF" w:rsidRDefault="00000000">
      <w:pPr>
        <w:pStyle w:val="Listaconvietas"/>
        <w:rPr>
          <w:rFonts w:hint="eastAsia"/>
        </w:rPr>
      </w:pPr>
      <w:r>
        <w:t>Descripción técnica de materiales ofrecidos.</w:t>
      </w:r>
    </w:p>
    <w:p w14:paraId="120F6337" w14:textId="77777777" w:rsidR="00D01DBF" w:rsidRDefault="00000000">
      <w:pPr>
        <w:pStyle w:val="Listaconvietas"/>
        <w:rPr>
          <w:rFonts w:hint="eastAsia"/>
        </w:rPr>
      </w:pPr>
      <w:r>
        <w:t>Esquema o croquis de la mampara propuesta.</w:t>
      </w:r>
    </w:p>
    <w:p w14:paraId="735DE4C8" w14:textId="77777777" w:rsidR="00D01DBF" w:rsidRDefault="00000000">
      <w:pPr>
        <w:pStyle w:val="Listaconvietas"/>
        <w:rPr>
          <w:rFonts w:hint="eastAsia"/>
        </w:rPr>
      </w:pPr>
      <w:r>
        <w:t>Cronograma de obra.</w:t>
      </w:r>
    </w:p>
    <w:p w14:paraId="741EC883" w14:textId="77777777" w:rsidR="00D01DBF" w:rsidRDefault="00000000">
      <w:pPr>
        <w:pStyle w:val="Listaconvietas"/>
        <w:rPr>
          <w:rFonts w:hint="eastAsia"/>
        </w:rPr>
      </w:pPr>
      <w:r>
        <w:t>Certificado de cobertura de ART del personal.</w:t>
      </w:r>
    </w:p>
    <w:p w14:paraId="5BFF2D2B" w14:textId="77777777" w:rsidR="00D01DBF" w:rsidRDefault="00000000">
      <w:pPr>
        <w:pStyle w:val="Listaconvietas"/>
        <w:rPr>
          <w:rFonts w:hint="eastAsia"/>
        </w:rPr>
      </w:pPr>
      <w:r>
        <w:t>Constancia de inscripción impositiva vigente.</w:t>
      </w:r>
    </w:p>
    <w:p w14:paraId="6774B3E5" w14:textId="77777777" w:rsidR="00D01DBF" w:rsidRDefault="00000000">
      <w:pPr>
        <w:pStyle w:val="Ttulo1"/>
      </w:pPr>
      <w:r>
        <w:rPr>
          <w:rFonts w:ascii="Segoe UI" w:hAnsi="Segoe UI"/>
          <w:color w:val="4A5D23"/>
        </w:rPr>
        <w:t>11. TABLA DE ÍTEMS PARA COTIZACIÓN</w:t>
      </w:r>
    </w:p>
    <w:p w14:paraId="032639E7" w14:textId="77777777" w:rsidR="00D01DBF" w:rsidRDefault="00000000">
      <w:pPr>
        <w:rPr>
          <w:rFonts w:hint="eastAsia"/>
        </w:rPr>
      </w:pPr>
      <w:r>
        <w:t>Completar la siguiente tabla:</w:t>
      </w:r>
    </w:p>
    <w:p w14:paraId="6C8800FF" w14:textId="77777777" w:rsidR="00D01DBF" w:rsidRDefault="00D01DBF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6"/>
        <w:gridCol w:w="3509"/>
        <w:gridCol w:w="1430"/>
        <w:gridCol w:w="1842"/>
        <w:gridCol w:w="1284"/>
      </w:tblGrid>
      <w:tr w:rsidR="00D01DBF" w14:paraId="7473CAA3" w14:textId="77777777" w:rsidTr="00CF226D">
        <w:trPr>
          <w:jc w:val="center"/>
        </w:trPr>
        <w:tc>
          <w:tcPr>
            <w:tcW w:w="606" w:type="dxa"/>
            <w:shd w:val="clear" w:color="auto" w:fill="4A5D23"/>
          </w:tcPr>
          <w:p w14:paraId="389B2BAE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w="3509" w:type="dxa"/>
            <w:shd w:val="clear" w:color="auto" w:fill="4A5D23"/>
          </w:tcPr>
          <w:p w14:paraId="33E77220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430" w:type="dxa"/>
            <w:shd w:val="clear" w:color="auto" w:fill="4A5D23"/>
          </w:tcPr>
          <w:p w14:paraId="51120D24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Materiales ($)</w:t>
            </w:r>
          </w:p>
        </w:tc>
        <w:tc>
          <w:tcPr>
            <w:tcW w:w="1842" w:type="dxa"/>
            <w:shd w:val="clear" w:color="auto" w:fill="4A5D23"/>
          </w:tcPr>
          <w:p w14:paraId="3C8EFDE9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Mano de Obra ($)</w:t>
            </w:r>
          </w:p>
        </w:tc>
        <w:tc>
          <w:tcPr>
            <w:tcW w:w="1284" w:type="dxa"/>
            <w:shd w:val="clear" w:color="auto" w:fill="4A5D23"/>
          </w:tcPr>
          <w:p w14:paraId="54AFB9B2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Total ($)</w:t>
            </w:r>
          </w:p>
        </w:tc>
      </w:tr>
      <w:tr w:rsidR="00D01DBF" w14:paraId="67DDC70B" w14:textId="77777777" w:rsidTr="00CF226D">
        <w:trPr>
          <w:jc w:val="center"/>
        </w:trPr>
        <w:tc>
          <w:tcPr>
            <w:tcW w:w="606" w:type="dxa"/>
          </w:tcPr>
          <w:p w14:paraId="1931BB6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2.1</w:t>
            </w:r>
          </w:p>
        </w:tc>
        <w:tc>
          <w:tcPr>
            <w:tcW w:w="3509" w:type="dxa"/>
          </w:tcPr>
          <w:p w14:paraId="23EF9013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Estructura metálica (perfilería, anclajes)</w:t>
            </w:r>
          </w:p>
        </w:tc>
        <w:tc>
          <w:tcPr>
            <w:tcW w:w="1430" w:type="dxa"/>
          </w:tcPr>
          <w:p w14:paraId="3876F614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46CB3A8D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</w:tcPr>
          <w:p w14:paraId="7D921287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00D1C217" w14:textId="77777777" w:rsidTr="00CF226D">
        <w:trPr>
          <w:jc w:val="center"/>
        </w:trPr>
        <w:tc>
          <w:tcPr>
            <w:tcW w:w="606" w:type="dxa"/>
            <w:shd w:val="clear" w:color="auto" w:fill="F5F5EE"/>
          </w:tcPr>
          <w:p w14:paraId="4229D088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</w:t>
            </w:r>
          </w:p>
        </w:tc>
        <w:tc>
          <w:tcPr>
            <w:tcW w:w="3509" w:type="dxa"/>
            <w:shd w:val="clear" w:color="auto" w:fill="F5F5EE"/>
          </w:tcPr>
          <w:p w14:paraId="5931BB96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Paneles cerramiento (laterales + techo)</w:t>
            </w:r>
          </w:p>
        </w:tc>
        <w:tc>
          <w:tcPr>
            <w:tcW w:w="1430" w:type="dxa"/>
            <w:shd w:val="clear" w:color="auto" w:fill="F5F5EE"/>
          </w:tcPr>
          <w:p w14:paraId="63F63C96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  <w:shd w:val="clear" w:color="auto" w:fill="F5F5EE"/>
          </w:tcPr>
          <w:p w14:paraId="787F3130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  <w:shd w:val="clear" w:color="auto" w:fill="F5F5EE"/>
          </w:tcPr>
          <w:p w14:paraId="428EF174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20D3F18E" w14:textId="77777777" w:rsidTr="00CF226D">
        <w:trPr>
          <w:jc w:val="center"/>
        </w:trPr>
        <w:tc>
          <w:tcPr>
            <w:tcW w:w="606" w:type="dxa"/>
          </w:tcPr>
          <w:p w14:paraId="0A0FA2C2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2.3</w:t>
            </w:r>
          </w:p>
        </w:tc>
        <w:tc>
          <w:tcPr>
            <w:tcW w:w="3509" w:type="dxa"/>
          </w:tcPr>
          <w:p w14:paraId="14E39B03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Puerta corrediza (2 hojas + riel)</w:t>
            </w:r>
          </w:p>
        </w:tc>
        <w:tc>
          <w:tcPr>
            <w:tcW w:w="1430" w:type="dxa"/>
          </w:tcPr>
          <w:p w14:paraId="7ABE7959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784236D0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</w:tcPr>
          <w:p w14:paraId="1F3DCC51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37BB3E3A" w14:textId="77777777" w:rsidTr="00CF226D">
        <w:trPr>
          <w:jc w:val="center"/>
        </w:trPr>
        <w:tc>
          <w:tcPr>
            <w:tcW w:w="606" w:type="dxa"/>
            <w:shd w:val="clear" w:color="auto" w:fill="F5F5EE"/>
          </w:tcPr>
          <w:p w14:paraId="7DE69BE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2.4</w:t>
            </w:r>
          </w:p>
        </w:tc>
        <w:tc>
          <w:tcPr>
            <w:tcW w:w="3509" w:type="dxa"/>
            <w:shd w:val="clear" w:color="auto" w:fill="F5F5EE"/>
          </w:tcPr>
          <w:p w14:paraId="12F85D37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Cortina lamas PVC</w:t>
            </w:r>
          </w:p>
        </w:tc>
        <w:tc>
          <w:tcPr>
            <w:tcW w:w="1430" w:type="dxa"/>
            <w:shd w:val="clear" w:color="auto" w:fill="F5F5EE"/>
          </w:tcPr>
          <w:p w14:paraId="5D1CCE89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  <w:shd w:val="clear" w:color="auto" w:fill="F5F5EE"/>
          </w:tcPr>
          <w:p w14:paraId="352C4984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  <w:shd w:val="clear" w:color="auto" w:fill="F5F5EE"/>
          </w:tcPr>
          <w:p w14:paraId="7F0D2E6E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25BBE737" w14:textId="77777777" w:rsidTr="00CF226D">
        <w:trPr>
          <w:jc w:val="center"/>
        </w:trPr>
        <w:tc>
          <w:tcPr>
            <w:tcW w:w="606" w:type="dxa"/>
          </w:tcPr>
          <w:p w14:paraId="254F121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2.5</w:t>
            </w:r>
          </w:p>
        </w:tc>
        <w:tc>
          <w:tcPr>
            <w:tcW w:w="3509" w:type="dxa"/>
          </w:tcPr>
          <w:p w14:paraId="65768A3F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Extractor de aire con filtro</w:t>
            </w:r>
          </w:p>
        </w:tc>
        <w:tc>
          <w:tcPr>
            <w:tcW w:w="1430" w:type="dxa"/>
          </w:tcPr>
          <w:p w14:paraId="0FA27712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66BE9B65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</w:tcPr>
          <w:p w14:paraId="395C51D3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36F6151B" w14:textId="77777777" w:rsidTr="00CF226D">
        <w:trPr>
          <w:jc w:val="center"/>
        </w:trPr>
        <w:tc>
          <w:tcPr>
            <w:tcW w:w="606" w:type="dxa"/>
            <w:shd w:val="clear" w:color="auto" w:fill="F5F5EE"/>
          </w:tcPr>
          <w:p w14:paraId="34A20179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2.6</w:t>
            </w:r>
          </w:p>
        </w:tc>
        <w:tc>
          <w:tcPr>
            <w:tcW w:w="3509" w:type="dxa"/>
            <w:shd w:val="clear" w:color="auto" w:fill="F5F5EE"/>
          </w:tcPr>
          <w:p w14:paraId="461F464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Sellado perimetral y terminaciones</w:t>
            </w:r>
          </w:p>
        </w:tc>
        <w:tc>
          <w:tcPr>
            <w:tcW w:w="1430" w:type="dxa"/>
            <w:shd w:val="clear" w:color="auto" w:fill="F5F5EE"/>
          </w:tcPr>
          <w:p w14:paraId="38D85BBA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  <w:shd w:val="clear" w:color="auto" w:fill="F5F5EE"/>
          </w:tcPr>
          <w:p w14:paraId="5F43B60D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  <w:shd w:val="clear" w:color="auto" w:fill="F5F5EE"/>
          </w:tcPr>
          <w:p w14:paraId="43ABF580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09A6C3C2" w14:textId="77777777" w:rsidTr="00CF226D">
        <w:trPr>
          <w:jc w:val="center"/>
        </w:trPr>
        <w:tc>
          <w:tcPr>
            <w:tcW w:w="606" w:type="dxa"/>
          </w:tcPr>
          <w:p w14:paraId="19946BF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2.7</w:t>
            </w:r>
          </w:p>
        </w:tc>
        <w:tc>
          <w:tcPr>
            <w:tcW w:w="3509" w:type="dxa"/>
          </w:tcPr>
          <w:p w14:paraId="6DFF0E04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Flete / Transporte</w:t>
            </w:r>
          </w:p>
        </w:tc>
        <w:tc>
          <w:tcPr>
            <w:tcW w:w="1430" w:type="dxa"/>
          </w:tcPr>
          <w:p w14:paraId="6CC99222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</w:tcPr>
          <w:p w14:paraId="0BF804BC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</w:tcPr>
          <w:p w14:paraId="44DA66CE" w14:textId="77777777" w:rsidR="00D01DBF" w:rsidRDefault="00D01DBF">
            <w:pPr>
              <w:rPr>
                <w:rFonts w:hint="eastAsia"/>
              </w:rPr>
            </w:pPr>
          </w:p>
        </w:tc>
      </w:tr>
      <w:tr w:rsidR="00D01DBF" w14:paraId="7240B930" w14:textId="77777777" w:rsidTr="00CF226D">
        <w:trPr>
          <w:jc w:val="center"/>
        </w:trPr>
        <w:tc>
          <w:tcPr>
            <w:tcW w:w="606" w:type="dxa"/>
            <w:shd w:val="clear" w:color="auto" w:fill="F5F5EE"/>
          </w:tcPr>
          <w:p w14:paraId="5DB09190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3509" w:type="dxa"/>
            <w:shd w:val="clear" w:color="auto" w:fill="F5F5EE"/>
          </w:tcPr>
          <w:p w14:paraId="59CD21F8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1430" w:type="dxa"/>
            <w:shd w:val="clear" w:color="auto" w:fill="F5F5EE"/>
          </w:tcPr>
          <w:p w14:paraId="2D9D0D13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842" w:type="dxa"/>
            <w:shd w:val="clear" w:color="auto" w:fill="F5F5EE"/>
          </w:tcPr>
          <w:p w14:paraId="7D0B4D8B" w14:textId="77777777" w:rsidR="00D01DBF" w:rsidRDefault="00D01DBF">
            <w:pPr>
              <w:rPr>
                <w:rFonts w:hint="eastAsia"/>
              </w:rPr>
            </w:pPr>
          </w:p>
        </w:tc>
        <w:tc>
          <w:tcPr>
            <w:tcW w:w="1284" w:type="dxa"/>
            <w:shd w:val="clear" w:color="auto" w:fill="F5F5EE"/>
          </w:tcPr>
          <w:p w14:paraId="35AABDD1" w14:textId="77777777" w:rsidR="00D01DBF" w:rsidRDefault="00D01DBF">
            <w:pPr>
              <w:rPr>
                <w:rFonts w:hint="eastAsia"/>
              </w:rPr>
            </w:pPr>
          </w:p>
        </w:tc>
      </w:tr>
    </w:tbl>
    <w:p w14:paraId="380D6478" w14:textId="77777777" w:rsidR="00D01DBF" w:rsidRDefault="00D01DBF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01DBF" w14:paraId="2CB41ADB" w14:textId="77777777">
        <w:trPr>
          <w:jc w:val="center"/>
        </w:trPr>
        <w:tc>
          <w:tcPr>
            <w:tcW w:w="4320" w:type="dxa"/>
            <w:shd w:val="clear" w:color="auto" w:fill="4A5D23"/>
          </w:tcPr>
          <w:p w14:paraId="74D41726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4320" w:type="dxa"/>
            <w:shd w:val="clear" w:color="auto" w:fill="4A5D23"/>
          </w:tcPr>
          <w:p w14:paraId="0788F88E" w14:textId="77777777" w:rsidR="00D01D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D01DBF" w14:paraId="31C6B000" w14:textId="77777777">
        <w:trPr>
          <w:jc w:val="center"/>
        </w:trPr>
        <w:tc>
          <w:tcPr>
            <w:tcW w:w="4320" w:type="dxa"/>
          </w:tcPr>
          <w:p w14:paraId="1477110A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Costo por día extra de mano de obra</w:t>
            </w:r>
          </w:p>
        </w:tc>
        <w:tc>
          <w:tcPr>
            <w:tcW w:w="4320" w:type="dxa"/>
          </w:tcPr>
          <w:p w14:paraId="36D55911" w14:textId="308180CD" w:rsidR="00D01DBF" w:rsidRDefault="00D01DBF">
            <w:pPr>
              <w:rPr>
                <w:rFonts w:hint="eastAsia"/>
              </w:rPr>
            </w:pPr>
          </w:p>
        </w:tc>
      </w:tr>
      <w:tr w:rsidR="00D01DBF" w14:paraId="00A3F4E0" w14:textId="77777777">
        <w:trPr>
          <w:jc w:val="center"/>
        </w:trPr>
        <w:tc>
          <w:tcPr>
            <w:tcW w:w="4320" w:type="dxa"/>
            <w:shd w:val="clear" w:color="auto" w:fill="F5F5EE"/>
          </w:tcPr>
          <w:p w14:paraId="2E5ACD23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Plazo de fabricación (días hábiles)</w:t>
            </w:r>
          </w:p>
        </w:tc>
        <w:tc>
          <w:tcPr>
            <w:tcW w:w="4320" w:type="dxa"/>
            <w:shd w:val="clear" w:color="auto" w:fill="F5F5EE"/>
          </w:tcPr>
          <w:p w14:paraId="6C7C8916" w14:textId="6DD50661" w:rsidR="00D01DBF" w:rsidRDefault="00D01DBF">
            <w:pPr>
              <w:rPr>
                <w:rFonts w:hint="eastAsia"/>
              </w:rPr>
            </w:pPr>
          </w:p>
        </w:tc>
      </w:tr>
      <w:tr w:rsidR="00D01DBF" w14:paraId="1A9EAA53" w14:textId="77777777">
        <w:trPr>
          <w:jc w:val="center"/>
        </w:trPr>
        <w:tc>
          <w:tcPr>
            <w:tcW w:w="4320" w:type="dxa"/>
          </w:tcPr>
          <w:p w14:paraId="2CF5EDCC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Plazo de montaje en obra (días hábiles)</w:t>
            </w:r>
          </w:p>
        </w:tc>
        <w:tc>
          <w:tcPr>
            <w:tcW w:w="4320" w:type="dxa"/>
          </w:tcPr>
          <w:p w14:paraId="71B07C55" w14:textId="6E65ECCA" w:rsidR="00D01DBF" w:rsidRDefault="00D01DBF">
            <w:pPr>
              <w:rPr>
                <w:rFonts w:hint="eastAsia"/>
              </w:rPr>
            </w:pPr>
          </w:p>
        </w:tc>
      </w:tr>
      <w:tr w:rsidR="00D01DBF" w14:paraId="3C39949C" w14:textId="77777777">
        <w:trPr>
          <w:jc w:val="center"/>
        </w:trPr>
        <w:tc>
          <w:tcPr>
            <w:tcW w:w="4320" w:type="dxa"/>
            <w:shd w:val="clear" w:color="auto" w:fill="F5F5EE"/>
          </w:tcPr>
          <w:p w14:paraId="53F90180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Validez de la oferta (días corridos)</w:t>
            </w:r>
          </w:p>
        </w:tc>
        <w:tc>
          <w:tcPr>
            <w:tcW w:w="4320" w:type="dxa"/>
            <w:shd w:val="clear" w:color="auto" w:fill="F5F5EE"/>
          </w:tcPr>
          <w:p w14:paraId="12BB730E" w14:textId="522D0CDE" w:rsidR="00D01DBF" w:rsidRDefault="00D01DBF">
            <w:pPr>
              <w:rPr>
                <w:rFonts w:hint="eastAsia"/>
              </w:rPr>
            </w:pPr>
          </w:p>
        </w:tc>
      </w:tr>
      <w:tr w:rsidR="00D01DBF" w14:paraId="0C720041" w14:textId="77777777">
        <w:trPr>
          <w:jc w:val="center"/>
        </w:trPr>
        <w:tc>
          <w:tcPr>
            <w:tcW w:w="4320" w:type="dxa"/>
          </w:tcPr>
          <w:p w14:paraId="08070B2D" w14:textId="77777777" w:rsidR="00D01DB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Garantía (meses)</w:t>
            </w:r>
          </w:p>
        </w:tc>
        <w:tc>
          <w:tcPr>
            <w:tcW w:w="4320" w:type="dxa"/>
          </w:tcPr>
          <w:p w14:paraId="11448369" w14:textId="394BA7F6" w:rsidR="00D01DBF" w:rsidRDefault="00D01DBF">
            <w:pPr>
              <w:rPr>
                <w:rFonts w:hint="eastAsia"/>
              </w:rPr>
            </w:pPr>
          </w:p>
        </w:tc>
      </w:tr>
    </w:tbl>
    <w:p w14:paraId="7A49F378" w14:textId="41EDE1FD" w:rsidR="00D01DBF" w:rsidRDefault="00000000">
      <w:pPr>
        <w:spacing w:before="800"/>
        <w:jc w:val="center"/>
        <w:rPr>
          <w:rFonts w:hint="eastAsia"/>
        </w:rPr>
      </w:pPr>
      <w:r>
        <w:rPr>
          <w:color w:val="646464"/>
        </w:rPr>
        <w:t>_______________________________________________</w:t>
      </w:r>
    </w:p>
    <w:p w14:paraId="020E2D25" w14:textId="77777777" w:rsidR="00D01DBF" w:rsidRDefault="00000000">
      <w:pPr>
        <w:jc w:val="center"/>
        <w:rPr>
          <w:rFonts w:hint="eastAsia"/>
        </w:rPr>
      </w:pPr>
      <w:r>
        <w:rPr>
          <w:b/>
          <w:color w:val="4A5D23"/>
          <w:sz w:val="24"/>
        </w:rPr>
        <w:t>Ing. Juan Manuel Grasso</w:t>
      </w:r>
    </w:p>
    <w:p w14:paraId="74E6A34E" w14:textId="77777777" w:rsidR="00D01DBF" w:rsidRDefault="00000000">
      <w:pPr>
        <w:jc w:val="center"/>
        <w:rPr>
          <w:rFonts w:hint="eastAsia"/>
        </w:rPr>
      </w:pPr>
      <w:r>
        <w:rPr>
          <w:color w:val="7A9B3A"/>
          <w:sz w:val="22"/>
        </w:rPr>
        <w:t>Jefe de Operaciones</w:t>
      </w:r>
    </w:p>
    <w:p w14:paraId="4F13D063" w14:textId="77777777" w:rsidR="00D01DBF" w:rsidRDefault="00000000">
      <w:pPr>
        <w:jc w:val="center"/>
        <w:rPr>
          <w:rFonts w:hint="eastAsia"/>
        </w:rPr>
      </w:pPr>
      <w:r>
        <w:rPr>
          <w:color w:val="646464"/>
        </w:rPr>
        <w:t>Sabor Pampeano</w:t>
      </w:r>
    </w:p>
    <w:sectPr w:rsidR="00D01D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213463">
    <w:abstractNumId w:val="8"/>
  </w:num>
  <w:num w:numId="2" w16cid:durableId="2120836026">
    <w:abstractNumId w:val="6"/>
  </w:num>
  <w:num w:numId="3" w16cid:durableId="531455558">
    <w:abstractNumId w:val="5"/>
  </w:num>
  <w:num w:numId="4" w16cid:durableId="1809515635">
    <w:abstractNumId w:val="4"/>
  </w:num>
  <w:num w:numId="5" w16cid:durableId="1945334912">
    <w:abstractNumId w:val="7"/>
  </w:num>
  <w:num w:numId="6" w16cid:durableId="332530808">
    <w:abstractNumId w:val="3"/>
  </w:num>
  <w:num w:numId="7" w16cid:durableId="757673512">
    <w:abstractNumId w:val="2"/>
  </w:num>
  <w:num w:numId="8" w16cid:durableId="1553349930">
    <w:abstractNumId w:val="1"/>
  </w:num>
  <w:num w:numId="9" w16cid:durableId="195081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E52"/>
    <w:rsid w:val="00AA1D8D"/>
    <w:rsid w:val="00B12C81"/>
    <w:rsid w:val="00B47730"/>
    <w:rsid w:val="00CB0664"/>
    <w:rsid w:val="00CF226D"/>
    <w:rsid w:val="00D01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CD28F6"/>
  <w14:defaultImageDpi w14:val="300"/>
  <w15:docId w15:val="{57723EE9-4F39-4562-96C0-1641EB71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sz w:val="20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1325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Grasso</cp:lastModifiedBy>
  <cp:revision>3</cp:revision>
  <dcterms:created xsi:type="dcterms:W3CDTF">2013-12-23T23:15:00Z</dcterms:created>
  <dcterms:modified xsi:type="dcterms:W3CDTF">2026-05-07T12:47:00Z</dcterms:modified>
  <cp:category/>
</cp:coreProperties>
</file>