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4A5D23"/>
          <w:sz w:val="56"/>
        </w:rPr>
        <w:t>SABOR PAMPEANO</w:t>
      </w:r>
    </w:p>
    <w:p>
      <w:pPr>
        <w:jc w:val="center"/>
      </w:pPr>
      <w:r>
        <w:rPr>
          <w:color w:val="646464"/>
          <w:sz w:val="40"/>
        </w:rPr>
        <w:t>Plan de Reestructuración V2</w:t>
      </w:r>
    </w:p>
    <w:p>
      <w:pPr>
        <w:jc w:val="center"/>
      </w:pPr>
      <w:r>
        <w:rPr>
          <w:color w:val="969696"/>
          <w:sz w:val="24"/>
        </w:rPr>
        <w:t>Abril 2026</w:t>
      </w:r>
    </w:p>
    <w:p>
      <w:r>
        <w:br w:type="page"/>
      </w:r>
    </w:p>
    <w:p>
      <w:pPr>
        <w:pStyle w:val="Heading1"/>
      </w:pPr>
      <w:r>
        <w:rPr>
          <w:color w:val="4A5D23"/>
        </w:rPr>
        <w:t>Principio Rector</w:t>
      </w:r>
    </w:p>
    <w:p>
      <w:r>
        <w:rPr>
          <w:b/>
          <w:sz w:val="26"/>
        </w:rPr>
        <w:t>Primero instalar. Después estandarizar.</w:t>
      </w:r>
      <w:r>
        <w:br/>
        <w:t>No se documenta ningún proceso hasta que las máquinas estén en su posición final y funcionando. Así evitamos rehacer protocolos, fichas y recetarios.</w:t>
      </w:r>
    </w:p>
    <w:p/>
    <w:p>
      <w:r>
        <w:rPr>
          <w:b/>
        </w:rPr>
        <w:t>Estado actual:</w:t>
      </w:r>
    </w:p>
    <w:p>
      <w:pPr>
        <w:pStyle w:val="ListBullet"/>
      </w:pPr>
      <w:r>
        <w:t>Layout definido en CAD (objetivo a lograr).</w:t>
      </w:r>
    </w:p>
    <w:p>
      <w:pPr>
        <w:pStyle w:val="ListBullet"/>
      </w:pPr>
      <w:r>
        <w:t>Máquinas aún NO instaladas en su posición final.</w:t>
      </w:r>
    </w:p>
    <w:p>
      <w:pPr>
        <w:pStyle w:val="ListBullet"/>
      </w:pPr>
      <w:r>
        <w:t>Roboqbo: compresor + línea de aire en cotización.</w:t>
      </w:r>
    </w:p>
    <w:p>
      <w:pPr>
        <w:pStyle w:val="ListBullet"/>
      </w:pPr>
      <w:r>
        <w:t>Autoclave: conexión de agua pendiente (post-ubicación).</w:t>
      </w:r>
    </w:p>
    <w:p>
      <w:pPr>
        <w:pStyle w:val="ListBullet"/>
      </w:pPr>
      <w:r>
        <w:t>Conexiones eléctricas: pendiente revisión general.</w:t>
      </w:r>
    </w:p>
    <w:p>
      <w:pPr>
        <w:pStyle w:val="ListBullet"/>
      </w:pPr>
      <w:r>
        <w:t>Sistema digital de reportes: YA IMPLEMENTADO ✓</w:t>
      </w:r>
    </w:p>
    <w:p>
      <w:r>
        <w:br w:type="page"/>
      </w:r>
    </w:p>
    <w:p>
      <w:pPr>
        <w:pStyle w:val="Heading1"/>
      </w:pPr>
      <w:r>
        <w:rPr>
          <w:color w:val="4A5D23"/>
        </w:rPr>
        <w:t>ETAPA 1 — PLANIFICAR</w:t>
      </w:r>
    </w:p>
    <w:p>
      <w:pPr>
        <w:pStyle w:val="IntenseQuote"/>
      </w:pPr>
      <w:r>
        <w:t>Objetivo: tener el plan de instalación cerrado antes de mover la primera máquina.</w:t>
      </w:r>
    </w:p>
    <w:p>
      <w:pPr>
        <w:pStyle w:val="Heading2"/>
      </w:pPr>
      <w:r>
        <w:t>Paso 1: Validar el layout final (CAD)</w:t>
      </w:r>
    </w:p>
    <w:p>
      <w:r>
        <w:t>Revisar el plano CAD actual y confirmar la posición definitiva de cada máquina. Verificar:</w:t>
      </w:r>
    </w:p>
    <w:p>
      <w:pPr>
        <w:pStyle w:val="ListBullet"/>
      </w:pPr>
      <w:r>
        <w:t>¿Hay espacio suficiente para operar cada máquina? (acceso, apertura de puertas, carga/descarga)</w:t>
      </w:r>
    </w:p>
    <w:p>
      <w:pPr>
        <w:pStyle w:val="ListBullet"/>
      </w:pPr>
      <w:r>
        <w:t>¿Los flujos de producción no se cruzan entre líneas?</w:t>
      </w:r>
    </w:p>
    <w:p>
      <w:pPr>
        <w:pStyle w:val="ListBullet"/>
      </w:pPr>
      <w:r>
        <w:t>¿Hay espacio para los pasillos de circulación mínimos (1,20 m)?</w:t>
      </w:r>
    </w:p>
    <w:p>
      <w:pPr>
        <w:pStyle w:val="ListBullet"/>
      </w:pPr>
      <w:r>
        <w:t>¿La mampara de amasado no obstruye otros flujos?</w:t>
      </w:r>
    </w:p>
    <w:p>
      <w:pPr>
        <w:pStyle w:val="ListBullet"/>
      </w:pPr>
      <w:r>
        <w:t>¿El Abatidor es accesible tanto desde la línea de liofilización como desde la de tartas?</w:t>
      </w:r>
    </w:p>
    <w:p>
      <w:r>
        <w:rPr>
          <w:b/>
        </w:rPr>
        <w:t xml:space="preserve">Entregable: </w:t>
      </w:r>
      <w:r>
        <w:t>Plano CAD aprobado como definitivo.</w:t>
      </w:r>
    </w:p>
    <w:p>
      <w:pPr>
        <w:pStyle w:val="Heading2"/>
      </w:pPr>
      <w:r>
        <w:t>Paso 2: Relevar infraestructura necesaria</w:t>
      </w:r>
    </w:p>
    <w:p>
      <w:r>
        <w:t>Antes de instalar máquinas, verificar que la infraestructura soporte todo:</w:t>
      </w:r>
    </w:p>
    <w:tbl>
      <w:tblPr>
        <w:tblStyle w:val="LightShading-Accent3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Infraestructura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relevar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Electricidad</w:t>
            </w:r>
          </w:p>
        </w:tc>
        <w:tc>
          <w:tcPr>
            <w:tcW w:type="dxa" w:w="2880"/>
          </w:tcPr>
          <w:p>
            <w:r>
              <w:t>Tablero general: ¿soporta la carga de todas las máquinas simultáneamente? Verificar secciones de cables, protecciones térmicas, disyuntores, puesta a tierra. Identificar si hay que tirar líneas nuevas o reforzar existentes.</w:t>
            </w:r>
          </w:p>
        </w:tc>
        <w:tc>
          <w:tcPr>
            <w:tcW w:type="dxa" w:w="2880"/>
          </w:tcPr>
          <w:p>
            <w:r>
              <w:t>PENDIENTE - Revisar</w:t>
            </w:r>
          </w:p>
        </w:tc>
      </w:tr>
      <w:tr>
        <w:tc>
          <w:tcPr>
            <w:tcW w:type="dxa" w:w="2880"/>
          </w:tcPr>
          <w:p>
            <w:r>
              <w:t>Agua</w:t>
            </w:r>
          </w:p>
        </w:tc>
        <w:tc>
          <w:tcPr>
            <w:tcW w:type="dxa" w:w="2880"/>
          </w:tcPr>
          <w:p>
            <w:r>
              <w:t>Punto de agua para el Autoclave (carga + desagote). Verificar presión, caudal y diámetro de cañería disponible. Definir recorrido de la cañería hasta la ubicación del Autoclave.</w:t>
            </w:r>
          </w:p>
        </w:tc>
        <w:tc>
          <w:tcPr>
            <w:tcW w:type="dxa" w:w="2880"/>
          </w:tcPr>
          <w:p>
            <w:r>
              <w:t>PENDIENTE - Post ubicación</w:t>
            </w:r>
          </w:p>
        </w:tc>
      </w:tr>
      <w:tr>
        <w:tc>
          <w:tcPr>
            <w:tcW w:type="dxa" w:w="2880"/>
          </w:tcPr>
          <w:p>
            <w:r>
              <w:t>Aire comprimido</w:t>
            </w:r>
          </w:p>
        </w:tc>
        <w:tc>
          <w:tcPr>
            <w:tcW w:type="dxa" w:w="2880"/>
          </w:tcPr>
          <w:p>
            <w:r>
              <w:t>Compresor + línea de aire para Roboqbo. Definir ubicación del compresor (fuera de cocina por ruido y calor). Recorrido de cañería hasta el Roboqbo.</w:t>
            </w:r>
          </w:p>
        </w:tc>
        <w:tc>
          <w:tcPr>
            <w:tcW w:type="dxa" w:w="2880"/>
          </w:tcPr>
          <w:p>
            <w:r>
              <w:t>EN COTIZACIÓN</w:t>
            </w:r>
          </w:p>
        </w:tc>
      </w:tr>
      <w:tr>
        <w:tc>
          <w:tcPr>
            <w:tcW w:type="dxa" w:w="2880"/>
          </w:tcPr>
          <w:p>
            <w:r>
              <w:t>Desagües</w:t>
            </w:r>
          </w:p>
        </w:tc>
        <w:tc>
          <w:tcPr>
            <w:tcW w:type="dxa" w:w="2880"/>
          </w:tcPr>
          <w:p>
            <w:r>
              <w:t>Verificar que los desagües existentes son suficientes para la operación (lavado de equipos, Autoclave, limpieza general).</w:t>
            </w:r>
          </w:p>
        </w:tc>
        <w:tc>
          <w:tcPr>
            <w:tcW w:type="dxa" w:w="2880"/>
          </w:tcPr>
          <w:p>
            <w:r>
              <w:t>PENDIENTE - Verificar</w:t>
            </w:r>
          </w:p>
        </w:tc>
      </w:tr>
      <w:tr>
        <w:tc>
          <w:tcPr>
            <w:tcW w:type="dxa" w:w="2880"/>
          </w:tcPr>
          <w:p>
            <w:r>
              <w:t>Ventilación</w:t>
            </w:r>
          </w:p>
        </w:tc>
        <w:tc>
          <w:tcPr>
            <w:tcW w:type="dxa" w:w="2880"/>
          </w:tcPr>
          <w:p>
            <w:r>
              <w:t>Punto de salida al exterior para el extractor de la mampara de amasado. Verificar en qué pared se puede perforar.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Gas</w:t>
            </w:r>
          </w:p>
        </w:tc>
        <w:tc>
          <w:tcPr>
            <w:tcW w:type="dxa" w:w="2880"/>
          </w:tcPr>
          <w:p>
            <w:r>
              <w:t>Verificar conexiones de gas para Anafes, Horno, Freidora. ¿Están en la posición correcta según el layout CAD?</w:t>
            </w:r>
          </w:p>
        </w:tc>
        <w:tc>
          <w:tcPr>
            <w:tcW w:type="dxa" w:w="2880"/>
          </w:tcPr>
          <w:p>
            <w:r>
              <w:t>PENDIENTE - Verificar</w:t>
            </w:r>
          </w:p>
        </w:tc>
      </w:tr>
    </w:tbl>
    <w:p>
      <w:r>
        <w:rPr>
          <w:b/>
        </w:rPr>
        <w:t xml:space="preserve">Entregable: </w:t>
      </w:r>
      <w:r>
        <w:t>Informe de infraestructura con lista de obras necesarias.</w:t>
      </w:r>
    </w:p>
    <w:p>
      <w:pPr>
        <w:pStyle w:val="Heading2"/>
      </w:pPr>
      <w:r>
        <w:t>Paso 3: Definir secuencia de instalación</w:t>
      </w:r>
    </w:p>
    <w:p>
      <w:r>
        <w:t>No se puede instalar todo junto. Definir el orden lógico:</w:t>
      </w:r>
    </w:p>
    <w:tbl>
      <w:tblPr>
        <w:tblStyle w:val="LightShading-Accent3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Orden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Dependencia</w:t>
            </w:r>
          </w:p>
        </w:tc>
      </w:tr>
      <w:tr>
        <w:tc>
          <w:tcPr>
            <w:tcW w:type="dxa" w:w="2880"/>
          </w:tcPr>
          <w:p>
            <w:r>
              <w:t>1°</w:t>
            </w:r>
          </w:p>
        </w:tc>
        <w:tc>
          <w:tcPr>
            <w:tcW w:type="dxa" w:w="2880"/>
          </w:tcPr>
          <w:p>
            <w:r>
              <w:t>Obras de infraestructura (electricidad, agua, aire, desagües)</w:t>
            </w:r>
          </w:p>
        </w:tc>
        <w:tc>
          <w:tcPr>
            <w:tcW w:type="dxa" w:w="2880"/>
          </w:tcPr>
          <w:p>
            <w:r>
              <w:t>Plano aprobado</w:t>
            </w:r>
          </w:p>
        </w:tc>
      </w:tr>
      <w:tr>
        <w:tc>
          <w:tcPr>
            <w:tcW w:type="dxa" w:w="2880"/>
          </w:tcPr>
          <w:p>
            <w:r>
              <w:t>2°</w:t>
            </w:r>
          </w:p>
        </w:tc>
        <w:tc>
          <w:tcPr>
            <w:tcW w:type="dxa" w:w="2880"/>
          </w:tcPr>
          <w:p>
            <w:r>
              <w:t>Mampara de amasado (obra tercerizada)</w:t>
            </w:r>
          </w:p>
        </w:tc>
        <w:tc>
          <w:tcPr>
            <w:tcW w:type="dxa" w:w="2880"/>
          </w:tcPr>
          <w:p>
            <w:r>
              <w:t>Cotización aprobada</w:t>
            </w:r>
          </w:p>
        </w:tc>
      </w:tr>
      <w:tr>
        <w:tc>
          <w:tcPr>
            <w:tcW w:type="dxa" w:w="2880"/>
          </w:tcPr>
          <w:p>
            <w:r>
              <w:t>3°</w:t>
            </w:r>
          </w:p>
        </w:tc>
        <w:tc>
          <w:tcPr>
            <w:tcW w:type="dxa" w:w="2880"/>
          </w:tcPr>
          <w:p>
            <w:r>
              <w:t>Línea de amasado: Amasadora + Sobadora (dentro de mampara)</w:t>
            </w:r>
          </w:p>
        </w:tc>
        <w:tc>
          <w:tcPr>
            <w:tcW w:type="dxa" w:w="2880"/>
          </w:tcPr>
          <w:p>
            <w:r>
              <w:t>Mampara lista</w:t>
            </w:r>
          </w:p>
        </w:tc>
      </w:tr>
      <w:tr>
        <w:tc>
          <w:tcPr>
            <w:tcW w:type="dxa" w:w="2880"/>
          </w:tcPr>
          <w:p>
            <w:r>
              <w:t>4°</w:t>
            </w:r>
          </w:p>
        </w:tc>
        <w:tc>
          <w:tcPr>
            <w:tcW w:type="dxa" w:w="2880"/>
          </w:tcPr>
          <w:p>
            <w:r>
              <w:t>Línea de cocción: Rational, Horno, Freidora, Anafes, Sous Vide</w:t>
            </w:r>
          </w:p>
        </w:tc>
        <w:tc>
          <w:tcPr>
            <w:tcW w:type="dxa" w:w="2880"/>
          </w:tcPr>
          <w:p>
            <w:r>
              <w:t>Gas + electricidad OK</w:t>
            </w:r>
          </w:p>
        </w:tc>
      </w:tr>
      <w:tr>
        <w:tc>
          <w:tcPr>
            <w:tcW w:type="dxa" w:w="2880"/>
          </w:tcPr>
          <w:p>
            <w:r>
              <w:t>5°</w:t>
            </w:r>
          </w:p>
        </w:tc>
        <w:tc>
          <w:tcPr>
            <w:tcW w:type="dxa" w:w="2880"/>
          </w:tcPr>
          <w:p>
            <w:r>
              <w:t>Mesadas de trabajo</w:t>
            </w:r>
          </w:p>
        </w:tc>
        <w:tc>
          <w:tcPr>
            <w:tcW w:type="dxa" w:w="2880"/>
          </w:tcPr>
          <w:p>
            <w:r>
              <w:t>Después de equipos grandes</w:t>
            </w:r>
          </w:p>
        </w:tc>
      </w:tr>
      <w:tr>
        <w:tc>
          <w:tcPr>
            <w:tcW w:type="dxa" w:w="2880"/>
          </w:tcPr>
          <w:p>
            <w:r>
              <w:t>6°</w:t>
            </w:r>
          </w:p>
        </w:tc>
        <w:tc>
          <w:tcPr>
            <w:tcW w:type="dxa" w:w="2880"/>
          </w:tcPr>
          <w:p>
            <w:r>
              <w:t>Línea de conservas: Roboqbo, Bomba, LSL, RSL, Autoclave</w:t>
            </w:r>
          </w:p>
        </w:tc>
        <w:tc>
          <w:tcPr>
            <w:tcW w:type="dxa" w:w="2880"/>
          </w:tcPr>
          <w:p>
            <w:r>
              <w:t>Aire comprimido + agua OK</w:t>
            </w:r>
          </w:p>
        </w:tc>
      </w:tr>
      <w:tr>
        <w:tc>
          <w:tcPr>
            <w:tcW w:type="dxa" w:w="2880"/>
          </w:tcPr>
          <w:p>
            <w:r>
              <w:t>7°</w:t>
            </w:r>
          </w:p>
        </w:tc>
        <w:tc>
          <w:tcPr>
            <w:tcW w:type="dxa" w:w="2880"/>
          </w:tcPr>
          <w:p>
            <w:r>
              <w:t>Línea de liofilización + Abatidor + Enfriadora</w:t>
            </w:r>
          </w:p>
        </w:tc>
        <w:tc>
          <w:tcPr>
            <w:tcW w:type="dxa" w:w="2880"/>
          </w:tcPr>
          <w:p>
            <w:r>
              <w:t>Electricidad OK</w:t>
            </w:r>
          </w:p>
        </w:tc>
      </w:tr>
      <w:tr>
        <w:tc>
          <w:tcPr>
            <w:tcW w:type="dxa" w:w="2880"/>
          </w:tcPr>
          <w:p>
            <w:r>
              <w:t>8°</w:t>
            </w:r>
          </w:p>
        </w:tc>
        <w:tc>
          <w:tcPr>
            <w:tcW w:type="dxa" w:w="2880"/>
          </w:tcPr>
          <w:p>
            <w:r>
              <w:t>Zona de empaque: Selladora, Turbovar, Etiquetado</w:t>
            </w:r>
          </w:p>
        </w:tc>
        <w:tc>
          <w:tcPr>
            <w:tcW w:type="dxa" w:w="2880"/>
          </w:tcPr>
          <w:p>
            <w:r>
              <w:t>Después de líneas productivas</w:t>
            </w:r>
          </w:p>
        </w:tc>
      </w:tr>
      <w:tr>
        <w:tc>
          <w:tcPr>
            <w:tcW w:type="dxa" w:w="2880"/>
          </w:tcPr>
          <w:p>
            <w:r>
              <w:t>9°</w:t>
            </w:r>
          </w:p>
        </w:tc>
        <w:tc>
          <w:tcPr>
            <w:tcW w:type="dxa" w:w="2880"/>
          </w:tcPr>
          <w:p>
            <w:r>
              <w:t>Seguridad: cerraduras, cámaras</w:t>
            </w:r>
          </w:p>
        </w:tc>
        <w:tc>
          <w:tcPr>
            <w:tcW w:type="dxa" w:w="2880"/>
          </w:tcPr>
          <w:p>
            <w:r>
              <w:t>En paralelo con cualquier etapa</w:t>
            </w:r>
          </w:p>
        </w:tc>
      </w:tr>
    </w:tbl>
    <w:p>
      <w:r>
        <w:rPr>
          <w:b/>
          <w:color w:val="C00000"/>
        </w:rPr>
        <w:br/>
        <w:t xml:space="preserve">IMPORTANTE: </w:t>
      </w:r>
      <w:r>
        <w:t>Esta secuencia es una propuesta. Debe revisarse con el proveedor de cada instalación para confirmar tiempos y dependencias reales.</w:t>
      </w:r>
    </w:p>
    <w:p>
      <w:r>
        <w:rPr>
          <w:b/>
        </w:rPr>
        <w:t xml:space="preserve">Entregable: </w:t>
      </w:r>
      <w:r>
        <w:t>Cronograma de instalación con fechas tentativas.</w:t>
      </w:r>
    </w:p>
    <w:p>
      <w:r>
        <w:br w:type="page"/>
      </w:r>
    </w:p>
    <w:p>
      <w:pPr>
        <w:pStyle w:val="Heading1"/>
      </w:pPr>
      <w:r>
        <w:rPr>
          <w:color w:val="4A5D23"/>
        </w:rPr>
        <w:t>ETAPA 2 — INSTALAR</w:t>
      </w:r>
    </w:p>
    <w:p>
      <w:pPr>
        <w:pStyle w:val="IntenseQuote"/>
      </w:pPr>
      <w:r>
        <w:t>Objetivo: ejecutar la instalación física según el plan aprobado.</w:t>
      </w:r>
    </w:p>
    <w:p>
      <w:pPr>
        <w:pStyle w:val="Heading2"/>
      </w:pPr>
      <w:r>
        <w:t>Paso 4: Ejecutar obras de infraestructura</w:t>
      </w:r>
    </w:p>
    <w:p>
      <w:pPr>
        <w:pStyle w:val="ListBullet"/>
      </w:pPr>
      <w:r>
        <w:t>Electricista: revisión del tablero, refuerzos, líneas nuevas.</w:t>
      </w:r>
    </w:p>
    <w:p>
      <w:pPr>
        <w:pStyle w:val="ListBullet"/>
      </w:pPr>
      <w:r>
        <w:t>Plomero: conexión de agua al Autoclave, verificación de desagües.</w:t>
      </w:r>
    </w:p>
    <w:p>
      <w:pPr>
        <w:pStyle w:val="ListBullet"/>
      </w:pPr>
      <w:r>
        <w:t>Instalador de aire: compresor + línea al Roboqbo.</w:t>
      </w:r>
    </w:p>
    <w:p>
      <w:pPr>
        <w:pStyle w:val="ListBullet"/>
      </w:pPr>
      <w:r>
        <w:t>Gasista: verificación/reubicación de bocas de gas.</w:t>
      </w:r>
    </w:p>
    <w:p>
      <w:pPr>
        <w:pStyle w:val="ListBullet"/>
      </w:pPr>
      <w:r>
        <w:t>Albañil/Herrería: perforación para extractor de mampara.</w:t>
      </w:r>
    </w:p>
    <w:p>
      <w:r>
        <w:rPr>
          <w:b/>
        </w:rPr>
        <w:t xml:space="preserve">Entregable: </w:t>
      </w:r>
      <w:r>
        <w:t>Infraestructura lista para recibir máquinas.</w:t>
      </w:r>
    </w:p>
    <w:p>
      <w:pPr>
        <w:pStyle w:val="Heading2"/>
      </w:pPr>
      <w:r>
        <w:t>Paso 5: Construir mampara de amasado</w:t>
      </w:r>
    </w:p>
    <w:p>
      <w:r>
        <w:t>Obra tercerizada. Especificaciones técnicas ya documentadas (ver Proyecto_Mampara_Amasado_V2.docx).</w:t>
      </w:r>
    </w:p>
    <w:p>
      <w:pPr>
        <w:pStyle w:val="ListBullet"/>
      </w:pPr>
      <w:r>
        <w:t>2,00 × 3,50 m, altura 2,50 m.</w:t>
      </w:r>
    </w:p>
    <w:p>
      <w:pPr>
        <w:pStyle w:val="ListBullet"/>
      </w:pPr>
      <w:r>
        <w:t>Estructura aluminio anodizado, PVC inferior, policarbonato superior.</w:t>
      </w:r>
    </w:p>
    <w:p>
      <w:pPr>
        <w:pStyle w:val="ListBullet"/>
      </w:pPr>
      <w:r>
        <w:t>Puertas corredizas 2 hojas + cortina lamas PVC.</w:t>
      </w:r>
    </w:p>
    <w:p>
      <w:pPr>
        <w:pStyle w:val="ListBullet"/>
      </w:pPr>
      <w:r>
        <w:t>Extractor 400-500 m³/h al exterior.</w:t>
      </w:r>
    </w:p>
    <w:p>
      <w:r>
        <w:rPr>
          <w:b/>
        </w:rPr>
        <w:t xml:space="preserve">Entregable: </w:t>
      </w:r>
      <w:r>
        <w:t>Mampara instalada y operativa.</w:t>
      </w:r>
    </w:p>
    <w:p>
      <w:pPr>
        <w:pStyle w:val="Heading2"/>
      </w:pPr>
      <w:r>
        <w:t>Paso 6: Instalar máquinas</w:t>
      </w:r>
    </w:p>
    <w:p>
      <w:r>
        <w:t>Según la secuencia definida en el Paso 3. Para cada máquina:</w:t>
      </w:r>
    </w:p>
    <w:p>
      <w:pPr>
        <w:pStyle w:val="ListBullet"/>
      </w:pPr>
      <w:r>
        <w:t>Ubicar en posición final según plano CAD.</w:t>
      </w:r>
    </w:p>
    <w:p>
      <w:pPr>
        <w:pStyle w:val="ListBullet"/>
      </w:pPr>
      <w:r>
        <w:t>Nivelar y fijar (si corresponde).</w:t>
      </w:r>
    </w:p>
    <w:p>
      <w:pPr>
        <w:pStyle w:val="ListBullet"/>
      </w:pPr>
      <w:r>
        <w:t>Conectar servicios (electricidad, gas, agua, aire).</w:t>
      </w:r>
    </w:p>
    <w:p>
      <w:pPr>
        <w:pStyle w:val="ListBullet"/>
      </w:pPr>
      <w:r>
        <w:t>Probar encendido y funcionamiento básico.</w:t>
      </w:r>
    </w:p>
    <w:p>
      <w:r>
        <w:rPr>
          <w:b/>
        </w:rPr>
        <w:t xml:space="preserve">Entregable: </w:t>
      </w:r>
      <w:r>
        <w:t>Todas las máquinas en su lugar, conectadas y funcionando.</w:t>
      </w:r>
    </w:p>
    <w:p>
      <w:pPr>
        <w:pStyle w:val="Heading2"/>
      </w:pPr>
      <w:r>
        <w:t>Paso 7: Instalar seguridad</w:t>
      </w:r>
    </w:p>
    <w:p>
      <w:pPr>
        <w:pStyle w:val="ListBullet"/>
      </w:pPr>
      <w:r>
        <w:t>Cerraduras en puertas de acceso restringido (cocina ↔ depósito PT).</w:t>
      </w:r>
    </w:p>
    <w:p>
      <w:pPr>
        <w:pStyle w:val="ListBullet"/>
      </w:pPr>
      <w:r>
        <w:t>Cámaras en: depósito PT, zona de despacho, accesos principales, almacén de secos.</w:t>
      </w:r>
    </w:p>
    <w:p>
      <w:pPr>
        <w:pStyle w:val="ListBullet"/>
      </w:pPr>
      <w:r>
        <w:t>Señalización de zonas restringidas.</w:t>
      </w:r>
    </w:p>
    <w:p>
      <w:pPr>
        <w:pStyle w:val="ListBullet"/>
      </w:pPr>
      <w:r>
        <w:t>Sistema de pedido interno para almacén de secos (cocina pide → depósito entrega).</w:t>
      </w:r>
    </w:p>
    <w:p>
      <w:r>
        <w:rPr>
          <w:b/>
        </w:rPr>
        <w:t xml:space="preserve">Entregable: </w:t>
      </w:r>
      <w:r>
        <w:t>Sistema de seguridad operativo.</w:t>
      </w:r>
    </w:p>
    <w:p>
      <w:pPr>
        <w:pStyle w:val="Heading2"/>
      </w:pPr>
      <w:r>
        <w:t>Paso 8: Reorganizar depósito de PT</w:t>
      </w:r>
    </w:p>
    <w:p>
      <w:pPr>
        <w:pStyle w:val="ListBullet"/>
      </w:pPr>
      <w:r>
        <w:t>Definir zonas por familia de producto.</w:t>
      </w:r>
    </w:p>
    <w:p>
      <w:pPr>
        <w:pStyle w:val="ListBullet"/>
      </w:pPr>
      <w:r>
        <w:t>Implementar FIFO (primero que entra, primero que sale).</w:t>
      </w:r>
    </w:p>
    <w:p>
      <w:pPr>
        <w:pStyle w:val="ListBullet"/>
      </w:pPr>
      <w:r>
        <w:t>Separar zona "Liberado" de "En Cuarentena".</w:t>
      </w:r>
    </w:p>
    <w:p>
      <w:pPr>
        <w:pStyle w:val="ListBullet"/>
      </w:pPr>
      <w:r>
        <w:t>Etiquetar estantes.</w:t>
      </w:r>
    </w:p>
    <w:p>
      <w:pPr>
        <w:pStyle w:val="ListBullet"/>
      </w:pPr>
      <w:r>
        <w:t>Definir zona de picking para despacho.</w:t>
      </w:r>
    </w:p>
    <w:p>
      <w:r>
        <w:rPr>
          <w:b/>
        </w:rPr>
        <w:t xml:space="preserve">Entregable: </w:t>
      </w:r>
      <w:r>
        <w:t>Depósito organizado y señalizado.</w:t>
      </w:r>
    </w:p>
    <w:p>
      <w:r>
        <w:br w:type="page"/>
      </w:r>
    </w:p>
    <w:p>
      <w:pPr>
        <w:pStyle w:val="Heading1"/>
      </w:pPr>
      <w:r>
        <w:rPr>
          <w:color w:val="4A5D23"/>
        </w:rPr>
        <w:t>ETAPA 3 — ESTANDARIZAR</w:t>
      </w:r>
    </w:p>
    <w:p>
      <w:pPr>
        <w:pStyle w:val="IntenseQuote"/>
      </w:pPr>
      <w:r>
        <w:t>Objetivo: con todo instalado, documentar los procesos reales. RECIÉN AHORA.</w:t>
      </w:r>
    </w:p>
    <w:p>
      <w:pPr>
        <w:pStyle w:val="Heading2"/>
      </w:pPr>
      <w:r>
        <w:t>Paso 9: Definir y documentar líneas de producción</w:t>
      </w:r>
    </w:p>
    <w:p>
      <w:r>
        <w:t>Con las máquinas en su lugar, recorrer físicamente cada línea y documentar:</w:t>
      </w:r>
    </w:p>
    <w:p>
      <w:pPr>
        <w:pStyle w:val="ListBullet"/>
      </w:pPr>
      <w:r>
        <w:t>Flujo real de cada producto (recorrido paso a paso).</w:t>
      </w:r>
    </w:p>
    <w:p>
      <w:pPr>
        <w:pStyle w:val="ListBullet"/>
      </w:pPr>
      <w:r>
        <w:t>Tiempos reales de cada etapa.</w:t>
      </w:r>
    </w:p>
    <w:p>
      <w:pPr>
        <w:pStyle w:val="ListBullet"/>
      </w:pPr>
      <w:r>
        <w:t>Controles de calidad en cada punto.</w:t>
      </w:r>
    </w:p>
    <w:p>
      <w:pPr>
        <w:pStyle w:val="ListBullet"/>
      </w:pPr>
      <w:r>
        <w:t>Esquema de tiempos del Abatidor compartido (liofilización + tartas).</w:t>
      </w:r>
    </w:p>
    <w:p>
      <w:r>
        <w:rPr>
          <w:b/>
        </w:rPr>
        <w:t xml:space="preserve">Entregable: </w:t>
      </w:r>
      <w:r>
        <w:t>Diagrama de flujo por línea, basado en la realidad instalada.</w:t>
      </w:r>
    </w:p>
    <w:p>
      <w:pPr>
        <w:pStyle w:val="Heading2"/>
      </w:pPr>
      <w:r>
        <w:t>Paso 10: Crear protocolos de procesos</w:t>
      </w:r>
    </w:p>
    <w:tbl>
      <w:tblPr>
        <w:tblStyle w:val="LightShading-Accent3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Protocolo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Producción (por línea)</w:t>
            </w:r>
          </w:p>
        </w:tc>
        <w:tc>
          <w:tcPr>
            <w:tcW w:type="dxa" w:w="4320"/>
          </w:tcPr>
          <w:p>
            <w:r>
              <w:t>Paso a paso, tiempos, temperaturas, controles.</w:t>
            </w:r>
          </w:p>
        </w:tc>
      </w:tr>
      <w:tr>
        <w:tc>
          <w:tcPr>
            <w:tcW w:type="dxa" w:w="4320"/>
          </w:tcPr>
          <w:p>
            <w:r>
              <w:t>Etiquetado</w:t>
            </w:r>
          </w:p>
        </w:tc>
        <w:tc>
          <w:tcPr>
            <w:tcW w:type="dxa" w:w="4320"/>
          </w:tcPr>
          <w:p>
            <w:r>
              <w:t>Qué etiqueta, verificación de lote/vencimiento.</w:t>
            </w:r>
          </w:p>
        </w:tc>
      </w:tr>
      <w:tr>
        <w:tc>
          <w:tcPr>
            <w:tcW w:type="dxa" w:w="4320"/>
          </w:tcPr>
          <w:p>
            <w:r>
              <w:t>Recepción de mercadería</w:t>
            </w:r>
          </w:p>
        </w:tc>
        <w:tc>
          <w:tcPr>
            <w:tcW w:type="dxa" w:w="4320"/>
          </w:tcPr>
          <w:p>
            <w:r>
              <w:t>Quién recibe, qué controla, dónde almacena.</w:t>
            </w:r>
          </w:p>
        </w:tc>
      </w:tr>
      <w:tr>
        <w:tc>
          <w:tcPr>
            <w:tcW w:type="dxa" w:w="4320"/>
          </w:tcPr>
          <w:p>
            <w:r>
              <w:t>Despacho de PT</w:t>
            </w:r>
          </w:p>
        </w:tc>
        <w:tc>
          <w:tcPr>
            <w:tcW w:type="dxa" w:w="4320"/>
          </w:tcPr>
          <w:p>
            <w:r>
              <w:t>Orden de entrega → picking → verificación código de barras → carga.</w:t>
            </w:r>
          </w:p>
        </w:tc>
      </w:tr>
      <w:tr>
        <w:tc>
          <w:tcPr>
            <w:tcW w:type="dxa" w:w="4320"/>
          </w:tcPr>
          <w:p>
            <w:r>
              <w:t>Limpieza y sanitización</w:t>
            </w:r>
          </w:p>
        </w:tc>
        <w:tc>
          <w:tcPr>
            <w:tcW w:type="dxa" w:w="4320"/>
          </w:tcPr>
          <w:p>
            <w:r>
              <w:t>Por zona, frecuencia, productos, responsable.</w:t>
            </w:r>
          </w:p>
        </w:tc>
      </w:tr>
      <w:tr>
        <w:tc>
          <w:tcPr>
            <w:tcW w:type="dxa" w:w="4320"/>
          </w:tcPr>
          <w:p>
            <w:r>
              <w:t>Apertura y cierre de turno</w:t>
            </w:r>
          </w:p>
        </w:tc>
        <w:tc>
          <w:tcPr>
            <w:tcW w:type="dxa" w:w="4320"/>
          </w:tcPr>
          <w:p>
            <w:r>
              <w:t>Checklist de inicio y cierre.</w:t>
            </w:r>
          </w:p>
        </w:tc>
      </w:tr>
    </w:tbl>
    <w:p>
      <w:r>
        <w:rPr>
          <w:b/>
        </w:rPr>
        <w:t xml:space="preserve">Entregable: </w:t>
      </w:r>
      <w:r>
        <w:t>Manual de procedimientos operativos.</w:t>
      </w:r>
    </w:p>
    <w:p>
      <w:pPr>
        <w:pStyle w:val="Heading2"/>
      </w:pPr>
      <w:r>
        <w:t>Paso 11: Confirmar recetario y plastificar</w:t>
      </w:r>
    </w:p>
    <w:p>
      <w:pPr>
        <w:pStyle w:val="ListBullet"/>
      </w:pPr>
      <w:r>
        <w:t>Revisar recetas con el chef de la tarde.</w:t>
      </w:r>
    </w:p>
    <w:p>
      <w:pPr>
        <w:pStyle w:val="ListBullet"/>
      </w:pPr>
      <w:r>
        <w:t>Ajustar cantidades/tiempos según equipos instalados.</w:t>
      </w:r>
    </w:p>
    <w:p>
      <w:pPr>
        <w:pStyle w:val="ListBullet"/>
      </w:pPr>
      <w:r>
        <w:t>Imprimir fichas técnicas y plastificar.</w:t>
      </w:r>
    </w:p>
    <w:p>
      <w:pPr>
        <w:pStyle w:val="ListBullet"/>
      </w:pPr>
      <w:r>
        <w:t>Colgar en cocina, una ficha por receta.</w:t>
      </w:r>
    </w:p>
    <w:p>
      <w:r>
        <w:rPr>
          <w:b/>
        </w:rPr>
        <w:t xml:space="preserve">Entregable: </w:t>
      </w:r>
      <w:r>
        <w:t>Recetario plastificado en cocina.</w:t>
      </w:r>
    </w:p>
    <w:p>
      <w:pPr>
        <w:pStyle w:val="Heading2"/>
      </w:pPr>
      <w:r>
        <w:t>Paso 12: Crear plan de mantenimiento</w:t>
      </w:r>
    </w:p>
    <w:p>
      <w:pPr>
        <w:pStyle w:val="ListBullet"/>
      </w:pPr>
      <w:r>
        <w:t>Ficha plastificada por cada máquina (se cuelga al lado del equipo).</w:t>
      </w:r>
    </w:p>
    <w:p>
      <w:pPr>
        <w:pStyle w:val="ListBullet"/>
      </w:pPr>
      <w:r>
        <w:t>Inspección diaria / semanal / mensual / cambio de partes.</w:t>
      </w:r>
    </w:p>
    <w:p>
      <w:pPr>
        <w:pStyle w:val="ListBullet"/>
      </w:pPr>
      <w:r>
        <w:t>Calendario maestro consolidado.</w:t>
      </w:r>
    </w:p>
    <w:p>
      <w:r>
        <w:rPr>
          <w:b/>
        </w:rPr>
        <w:t xml:space="preserve">Entregable: </w:t>
      </w:r>
      <w:r>
        <w:t>Fichas de mantenimiento colgadas + calendario maestro.</w:t>
      </w:r>
    </w:p>
    <w:p>
      <w:pPr>
        <w:pStyle w:val="Heading2"/>
      </w:pPr>
      <w:r>
        <w:t>Paso 13: Diseñar sistema de carga con código de barras</w:t>
      </w:r>
    </w:p>
    <w:p>
      <w:pPr>
        <w:pStyle w:val="ListBullet"/>
      </w:pPr>
      <w:r>
        <w:t>Los productos ya tienen código de barras en sus etiquetas.</w:t>
      </w:r>
    </w:p>
    <w:p>
      <w:pPr>
        <w:pStyle w:val="ListBullet"/>
      </w:pPr>
      <w:r>
        <w:t>Definir hardware: lector de barras + PC/tablet en zona de despacho.</w:t>
      </w:r>
    </w:p>
    <w:p>
      <w:pPr>
        <w:pStyle w:val="ListBullet"/>
      </w:pPr>
      <w:r>
        <w:t>Crear planilla o sistema que recibe la orden de entrega y verifica ítem por ítem.</w:t>
      </w:r>
    </w:p>
    <w:p>
      <w:pPr>
        <w:pStyle w:val="ListBullet"/>
      </w:pPr>
      <w:r>
        <w:t>Flujo: orden → escaneo → verificación → remito.</w:t>
      </w:r>
    </w:p>
    <w:p>
      <w:r>
        <w:rPr>
          <w:b/>
        </w:rPr>
        <w:t xml:space="preserve">Entregable: </w:t>
      </w:r>
      <w:r>
        <w:t>Estación de despacho operativa.</w:t>
      </w:r>
    </w:p>
    <w:p>
      <w:r>
        <w:br w:type="page"/>
      </w:r>
    </w:p>
    <w:p>
      <w:pPr>
        <w:pStyle w:val="Heading1"/>
      </w:pPr>
      <w:r>
        <w:rPr>
          <w:color w:val="4A5D23"/>
        </w:rPr>
        <w:t>ETAPA 4 — ACTIVAR</w:t>
      </w:r>
    </w:p>
    <w:p>
      <w:pPr>
        <w:pStyle w:val="IntenseQuote"/>
      </w:pPr>
      <w:r>
        <w:t>Objetivo: poner todo en marcha con el personal.</w:t>
      </w:r>
    </w:p>
    <w:p>
      <w:pPr>
        <w:pStyle w:val="Heading2"/>
      </w:pPr>
      <w:r>
        <w:t>Paso 14: Capacitar al personal</w:t>
      </w:r>
    </w:p>
    <w:p>
      <w:pPr>
        <w:pStyle w:val="ListBullet"/>
      </w:pPr>
      <w:r>
        <w:t>Turno mañana: protocolos de producción, mantenimiento, reportes digitales.</w:t>
      </w:r>
    </w:p>
    <w:p>
      <w:pPr>
        <w:pStyle w:val="ListBullet"/>
      </w:pPr>
      <w:r>
        <w:t>Turno tarde: recetario confirmado, protocolos, reportes digitales.</w:t>
      </w:r>
    </w:p>
    <w:p>
      <w:pPr>
        <w:pStyle w:val="ListBullet"/>
      </w:pPr>
      <w:r>
        <w:t>Responsables de depósito: pedido de insumos, despacho con código de barras.</w:t>
      </w:r>
    </w:p>
    <w:p>
      <w:pPr>
        <w:pStyle w:val="ListBullet"/>
      </w:pPr>
      <w:r>
        <w:t>Todos: reglas de seguridad y acceso restringido.</w:t>
      </w:r>
    </w:p>
    <w:p>
      <w:r>
        <w:rPr>
          <w:b/>
        </w:rPr>
        <w:t xml:space="preserve">Entregable: </w:t>
      </w:r>
      <w:r>
        <w:t>Personal operando con los nuevos procedimientos.</w:t>
      </w:r>
    </w:p>
    <w:p>
      <w:pPr>
        <w:pStyle w:val="Heading1"/>
      </w:pPr>
      <w:r>
        <w:rPr>
          <w:color w:val="4A5D23"/>
        </w:rPr>
        <w:t>ETAPA 5 — OPERAR Y MEJORAR</w:t>
      </w:r>
    </w:p>
    <w:p>
      <w:pPr>
        <w:pStyle w:val="IntenseQuote"/>
      </w:pPr>
      <w:r>
        <w:t>Objetivo: monitorear con datos reales y ajustar.</w:t>
      </w:r>
    </w:p>
    <w:p>
      <w:pPr>
        <w:pStyle w:val="Heading2"/>
      </w:pPr>
      <w:r>
        <w:t>Paso 15: Monitoreo y mejora continua</w:t>
      </w:r>
    </w:p>
    <w:p>
      <w:pPr>
        <w:pStyle w:val="ListBullet"/>
      </w:pPr>
      <w:r>
        <w:t>Revisar datos del sistema digital semanalmente (producción, mermas, controles).</w:t>
      </w:r>
    </w:p>
    <w:p>
      <w:pPr>
        <w:pStyle w:val="ListBullet"/>
      </w:pPr>
      <w:r>
        <w:t>Ajustar tiempos, recetas y flujos según realidad operativa.</w:t>
      </w:r>
    </w:p>
    <w:p>
      <w:pPr>
        <w:pStyle w:val="ListBullet"/>
      </w:pPr>
      <w:r>
        <w:t>Dashboard de producción (tablas dinámicas sobre Registros).</w:t>
      </w:r>
    </w:p>
    <w:p>
      <w:pPr>
        <w:pStyle w:val="ListBullet"/>
      </w:pPr>
      <w:r>
        <w:t>Integración futura con Tango (diferida).</w:t>
      </w:r>
    </w:p>
    <w:p>
      <w:r>
        <w:br w:type="page"/>
      </w:r>
    </w:p>
    <w:p>
      <w:pPr>
        <w:pStyle w:val="Heading1"/>
      </w:pPr>
      <w:r>
        <w:rPr>
          <w:color w:val="4A5D23"/>
        </w:rPr>
        <w:t>Vista Rápida</w:t>
      </w:r>
    </w:p>
    <w:tbl>
      <w:tblPr>
        <w:tblStyle w:val="LightShading-Accent3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Naturaleza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Cuándo</w:t>
            </w:r>
          </w:p>
        </w:tc>
      </w:tr>
      <w:tr>
        <w:tc>
          <w:tcPr>
            <w:tcW w:type="dxa" w:w="2160"/>
          </w:tcPr>
          <w:p>
            <w:r>
              <w:t>1. PLANIFICAR</w:t>
            </w:r>
          </w:p>
        </w:tc>
        <w:tc>
          <w:tcPr>
            <w:tcW w:type="dxa" w:w="2160"/>
          </w:tcPr>
          <w:p>
            <w:r>
              <w:t>1 a 3</w:t>
            </w:r>
          </w:p>
        </w:tc>
        <w:tc>
          <w:tcPr>
            <w:tcW w:type="dxa" w:w="2160"/>
          </w:tcPr>
          <w:p>
            <w:r>
              <w:t>Escritorio. Validar layout, relevar infra, secuenciar.</w:t>
            </w:r>
          </w:p>
        </w:tc>
        <w:tc>
          <w:tcPr>
            <w:tcW w:type="dxa" w:w="2160"/>
          </w:tcPr>
          <w:p>
            <w:r>
              <w:t>AHORA</w:t>
            </w:r>
          </w:p>
        </w:tc>
      </w:tr>
      <w:tr>
        <w:tc>
          <w:tcPr>
            <w:tcW w:type="dxa" w:w="2160"/>
          </w:tcPr>
          <w:p>
            <w:r>
              <w:t>2. INSTALAR</w:t>
            </w:r>
          </w:p>
        </w:tc>
        <w:tc>
          <w:tcPr>
            <w:tcW w:type="dxa" w:w="2160"/>
          </w:tcPr>
          <w:p>
            <w:r>
              <w:t>4 a 8</w:t>
            </w:r>
          </w:p>
        </w:tc>
        <w:tc>
          <w:tcPr>
            <w:tcW w:type="dxa" w:w="2160"/>
          </w:tcPr>
          <w:p>
            <w:r>
              <w:t>Obras, máquinas, seguridad, depósito.</w:t>
            </w:r>
          </w:p>
        </w:tc>
        <w:tc>
          <w:tcPr>
            <w:tcW w:type="dxa" w:w="2160"/>
          </w:tcPr>
          <w:p>
            <w:r>
              <w:t>Próximas semanas</w:t>
            </w:r>
          </w:p>
        </w:tc>
      </w:tr>
      <w:tr>
        <w:tc>
          <w:tcPr>
            <w:tcW w:type="dxa" w:w="2160"/>
          </w:tcPr>
          <w:p>
            <w:r>
              <w:t>3. ESTANDARIZAR</w:t>
            </w:r>
          </w:p>
        </w:tc>
        <w:tc>
          <w:tcPr>
            <w:tcW w:type="dxa" w:w="2160"/>
          </w:tcPr>
          <w:p>
            <w:r>
              <w:t>9 a 13</w:t>
            </w:r>
          </w:p>
        </w:tc>
        <w:tc>
          <w:tcPr>
            <w:tcW w:type="dxa" w:w="2160"/>
          </w:tcPr>
          <w:p>
            <w:r>
              <w:t>Documentar procesos REALES post-instalación.</w:t>
            </w:r>
          </w:p>
        </w:tc>
        <w:tc>
          <w:tcPr>
            <w:tcW w:type="dxa" w:w="2160"/>
          </w:tcPr>
          <w:p>
            <w:r>
              <w:t>Con todo instalado</w:t>
            </w:r>
          </w:p>
        </w:tc>
      </w:tr>
      <w:tr>
        <w:tc>
          <w:tcPr>
            <w:tcW w:type="dxa" w:w="2160"/>
          </w:tcPr>
          <w:p>
            <w:r>
              <w:t>4. ACTIVAR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Capacitación y arranque.</w:t>
            </w:r>
          </w:p>
        </w:tc>
        <w:tc>
          <w:tcPr>
            <w:tcW w:type="dxa" w:w="2160"/>
          </w:tcPr>
          <w:p>
            <w:r>
              <w:t>Post documentación</w:t>
            </w:r>
          </w:p>
        </w:tc>
      </w:tr>
      <w:tr>
        <w:tc>
          <w:tcPr>
            <w:tcW w:type="dxa" w:w="2160"/>
          </w:tcPr>
          <w:p>
            <w:r>
              <w:t>5. OPERAR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Monitoreo y mejora continua.</w:t>
            </w:r>
          </w:p>
        </w:tc>
        <w:tc>
          <w:tcPr>
            <w:tcW w:type="dxa" w:w="2160"/>
          </w:tcPr>
          <w:p>
            <w:r>
              <w:t>Permanente</w:t>
            </w:r>
          </w:p>
        </w:tc>
      </w:tr>
    </w:tbl>
    <w:p/>
    <w:p>
      <w:pPr>
        <w:jc w:val="center"/>
      </w:pPr>
      <w:r>
        <w:rPr>
          <w:b/>
          <w:color w:val="4A5D23"/>
          <w:sz w:val="24"/>
        </w:rPr>
        <w:t>Ya implementado: Sistema digital de reportes de producción ✓</w:t>
      </w:r>
    </w:p>
    <w:p/>
    <w:p>
      <w:pPr>
        <w:jc w:val="center"/>
      </w:pPr>
      <w:r>
        <w:rPr>
          <w:b/>
          <w:color w:val="4A5D23"/>
          <w:sz w:val="26"/>
        </w:rPr>
        <w:t>Primero instalar. Después estandarizar.</w:t>
        <w:br/>
        <w:t>Así no se rehace nada.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