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92C" w:rsidRPr="00BE392C" w:rsidRDefault="00BE392C" w:rsidP="00BE392C">
      <w:pPr>
        <w:pStyle w:val="Ttulo1"/>
        <w:ind w:left="-567" w:right="567"/>
        <w:jc w:val="center"/>
        <w:rPr>
          <w:rFonts w:asciiTheme="minorHAnsi" w:hAnsiTheme="minorHAnsi" w:cstheme="minorHAnsi"/>
          <w:color w:val="auto"/>
          <w:sz w:val="36"/>
        </w:rPr>
      </w:pPr>
      <w:r w:rsidRPr="00BE392C">
        <w:rPr>
          <w:rFonts w:asciiTheme="minorHAnsi" w:hAnsiTheme="minorHAnsi" w:cstheme="minorHAnsi"/>
          <w:color w:val="auto"/>
          <w:sz w:val="36"/>
        </w:rPr>
        <w:t xml:space="preserve">Guía de Instalación y Puesta en Marcha </w:t>
      </w:r>
      <w:proofErr w:type="spellStart"/>
      <w:r w:rsidRPr="00BE392C">
        <w:rPr>
          <w:rFonts w:asciiTheme="minorHAnsi" w:hAnsiTheme="minorHAnsi" w:cstheme="minorHAnsi"/>
          <w:color w:val="auto"/>
          <w:sz w:val="36"/>
        </w:rPr>
        <w:t>Qbo</w:t>
      </w:r>
      <w:proofErr w:type="spellEnd"/>
      <w:r w:rsidRPr="00BE392C">
        <w:rPr>
          <w:rFonts w:asciiTheme="minorHAnsi" w:hAnsiTheme="minorHAnsi" w:cstheme="minorHAnsi"/>
          <w:color w:val="auto"/>
          <w:sz w:val="36"/>
        </w:rPr>
        <w:t xml:space="preserve"> 25-4</w:t>
      </w:r>
    </w:p>
    <w:p w:rsidR="00BE392C" w:rsidRPr="00BE392C" w:rsidRDefault="00BE392C" w:rsidP="00BE392C">
      <w:pPr>
        <w:ind w:left="-567" w:right="567"/>
        <w:jc w:val="center"/>
        <w:rPr>
          <w:rFonts w:cstheme="minorHAnsi"/>
        </w:rPr>
      </w:pPr>
    </w:p>
    <w:p w:rsidR="00BE392C" w:rsidRPr="00BE392C" w:rsidRDefault="00BE392C" w:rsidP="00BE392C">
      <w:pPr>
        <w:pStyle w:val="Ttulo2"/>
        <w:rPr>
          <w:rFonts w:eastAsia="Times New Roman"/>
          <w:color w:val="auto"/>
          <w:lang w:eastAsia="es-ES"/>
        </w:rPr>
      </w:pPr>
      <w:r w:rsidRPr="00BE392C">
        <w:rPr>
          <w:rFonts w:eastAsia="Times New Roman"/>
          <w:color w:val="auto"/>
          <w:lang w:eastAsia="es-ES"/>
        </w:rPr>
        <w:t>1. Transporte, Desembalaje y Ubicación</w:t>
      </w:r>
    </w:p>
    <w:p w:rsidR="00BE392C" w:rsidRPr="00BE392C" w:rsidRDefault="00BE392C" w:rsidP="00BE39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Movimiento seguro:</w:t>
      </w:r>
      <w:r w:rsidRPr="00BE392C">
        <w:rPr>
          <w:rFonts w:eastAsia="Times New Roman" w:cstheme="minorHAnsi"/>
          <w:sz w:val="27"/>
          <w:szCs w:val="27"/>
          <w:lang w:eastAsia="es-ES"/>
        </w:rPr>
        <w:t> 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Utilizá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una carretilla elevadora con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horquillas largas</w:t>
      </w:r>
      <w:r w:rsidRPr="00BE392C">
        <w:rPr>
          <w:rFonts w:eastAsia="Times New Roman" w:cstheme="minorHAnsi"/>
          <w:sz w:val="27"/>
          <w:szCs w:val="27"/>
          <w:lang w:eastAsia="es-ES"/>
        </w:rPr>
        <w:t>, introduciéndolas solo en los puntos indicados en el equipo. Los operarios deben mantener una distancia de seguridad durante el traslado.</w:t>
      </w:r>
    </w:p>
    <w:p w:rsidR="00BE392C" w:rsidRPr="00BE392C" w:rsidRDefault="00BE392C" w:rsidP="00BE39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Limpieza inicial de la cuba:</w:t>
      </w:r>
      <w:r w:rsidRPr="00BE392C">
        <w:rPr>
          <w:rFonts w:eastAsia="Times New Roman" w:cstheme="minorHAnsi"/>
          <w:sz w:val="27"/>
          <w:szCs w:val="27"/>
          <w:lang w:eastAsia="es-ES"/>
        </w:rPr>
        <w:t> Antes de cualquier movimiento o conexión, es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obligatorio retirar la caja de utensilios y todos los paquetes</w:t>
      </w:r>
      <w:r w:rsidRPr="00BE392C">
        <w:rPr>
          <w:rFonts w:eastAsia="Times New Roman" w:cstheme="minorHAnsi"/>
          <w:sz w:val="27"/>
          <w:szCs w:val="27"/>
          <w:lang w:eastAsia="es-ES"/>
        </w:rPr>
        <w:t> que vienen dentro de la cuba.</w:t>
      </w:r>
    </w:p>
    <w:p w:rsidR="00BE392C" w:rsidRPr="00BE392C" w:rsidRDefault="00BE392C" w:rsidP="00BE39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Nivelación y Espacio:</w:t>
      </w:r>
      <w:r w:rsidRPr="00BE392C">
        <w:rPr>
          <w:rFonts w:eastAsia="Times New Roman" w:cstheme="minorHAnsi"/>
          <w:sz w:val="27"/>
          <w:szCs w:val="27"/>
          <w:lang w:eastAsia="es-ES"/>
        </w:rPr>
        <w:t> 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Coloc</w:t>
      </w:r>
      <w:bookmarkStart w:id="0" w:name="_GoBack"/>
      <w:bookmarkEnd w:id="0"/>
      <w:r w:rsidRPr="00BE392C">
        <w:rPr>
          <w:rFonts w:eastAsia="Times New Roman" w:cstheme="minorHAnsi"/>
          <w:sz w:val="27"/>
          <w:szCs w:val="27"/>
          <w:lang w:eastAsia="es-ES"/>
        </w:rPr>
        <w:t>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la máquina en una superficie plana (máximo 2% de inclinación) y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regulá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los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pies (A)</w:t>
      </w:r>
      <w:r w:rsidRPr="00BE392C">
        <w:rPr>
          <w:rFonts w:eastAsia="Times New Roman" w:cstheme="minorHAnsi"/>
          <w:sz w:val="27"/>
          <w:szCs w:val="27"/>
          <w:lang w:eastAsia="es-ES"/>
        </w:rPr>
        <w:t xml:space="preserve"> para una estabilidad perfecta.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Asegurá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un pasillo perimetral que permita abrir la puerta del armario al 100% y trabajar con seguridad en la zona de conexiones.</w:t>
      </w:r>
    </w:p>
    <w:p w:rsidR="00BE392C" w:rsidRPr="00BE392C" w:rsidRDefault="00BE392C" w:rsidP="00BE39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Ambiente:</w:t>
      </w:r>
      <w:r w:rsidRPr="00BE392C">
        <w:rPr>
          <w:rFonts w:eastAsia="Times New Roman" w:cstheme="minorHAnsi"/>
          <w:sz w:val="27"/>
          <w:szCs w:val="27"/>
          <w:lang w:eastAsia="es-ES"/>
        </w:rPr>
        <w:t> La temperatura óptima de trabajo debe rondar los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25 °C</w:t>
      </w:r>
      <w:r w:rsidRPr="00BE392C">
        <w:rPr>
          <w:rFonts w:eastAsia="Times New Roman" w:cstheme="minorHAnsi"/>
          <w:sz w:val="27"/>
          <w:szCs w:val="27"/>
          <w:lang w:eastAsia="es-ES"/>
        </w:rPr>
        <w:t>.</w:t>
      </w:r>
    </w:p>
    <w:p w:rsidR="00BE392C" w:rsidRPr="00BE392C" w:rsidRDefault="00BE392C" w:rsidP="00BE392C">
      <w:pPr>
        <w:pStyle w:val="Ttulo2"/>
        <w:rPr>
          <w:rFonts w:eastAsia="Times New Roman"/>
          <w:color w:val="auto"/>
          <w:lang w:eastAsia="es-ES"/>
        </w:rPr>
      </w:pPr>
      <w:r w:rsidRPr="00BE392C">
        <w:rPr>
          <w:rFonts w:eastAsia="Times New Roman"/>
          <w:color w:val="auto"/>
          <w:lang w:eastAsia="es-ES"/>
        </w:rPr>
        <w:t>2. Conexiones Técnicas Detalladas (Vista Trasera)</w:t>
      </w:r>
    </w:p>
    <w:p w:rsidR="00BE392C" w:rsidRPr="00BE392C" w:rsidRDefault="00BE392C" w:rsidP="00BE392C">
      <w:pPr>
        <w:pStyle w:val="Ttulo2"/>
        <w:rPr>
          <w:rFonts w:eastAsia="Times New Roman"/>
          <w:color w:val="auto"/>
          <w:lang w:eastAsia="es-ES"/>
        </w:rPr>
      </w:pPr>
      <w:r w:rsidRPr="00BE392C">
        <w:rPr>
          <w:rFonts w:eastAsia="Times New Roman"/>
          <w:color w:val="auto"/>
          <w:lang w:eastAsia="es-ES"/>
        </w:rPr>
        <w:t>Cada suministro debe contar obligatoriamente con su propio seccionador o válvula de corte.</w:t>
      </w:r>
    </w:p>
    <w:p w:rsidR="00BE392C" w:rsidRPr="00BE392C" w:rsidRDefault="00BE392C" w:rsidP="00BE392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Energía Eléctrica (Conexión Z):</w:t>
      </w:r>
    </w:p>
    <w:p w:rsidR="00BE392C" w:rsidRPr="00BE392C" w:rsidRDefault="00BE392C" w:rsidP="00BE392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Protecciones:</w:t>
      </w:r>
      <w:r w:rsidRPr="00BE392C">
        <w:rPr>
          <w:rFonts w:eastAsia="Times New Roman" w:cstheme="minorHAnsi"/>
          <w:sz w:val="27"/>
          <w:szCs w:val="27"/>
          <w:lang w:eastAsia="es-ES"/>
        </w:rPr>
        <w:t> 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Debés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instalar un interruptor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magnetotérmico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de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Curva D</w:t>
      </w:r>
      <w:r w:rsidRPr="00BE392C">
        <w:rPr>
          <w:rFonts w:eastAsia="Times New Roman" w:cstheme="minorHAnsi"/>
          <w:sz w:val="27"/>
          <w:szCs w:val="27"/>
          <w:lang w:eastAsia="es-ES"/>
        </w:rPr>
        <w:t> y un diferencial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Clase B</w:t>
      </w:r>
      <w:r w:rsidRPr="00BE392C">
        <w:rPr>
          <w:rFonts w:eastAsia="Times New Roman" w:cstheme="minorHAnsi"/>
          <w:sz w:val="27"/>
          <w:szCs w:val="27"/>
          <w:lang w:eastAsia="es-ES"/>
        </w:rPr>
        <w:t> con sensibilidad de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 xml:space="preserve">300 </w:t>
      </w:r>
      <w:proofErr w:type="spellStart"/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mA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> (específicos para inversores).</w:t>
      </w:r>
    </w:p>
    <w:p w:rsidR="00BE392C" w:rsidRPr="00BE392C" w:rsidRDefault="00BE392C" w:rsidP="00BE392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Cableado:</w:t>
      </w:r>
      <w:r w:rsidRPr="00BE392C">
        <w:rPr>
          <w:rFonts w:eastAsia="Times New Roman" w:cstheme="minorHAnsi"/>
          <w:sz w:val="27"/>
          <w:szCs w:val="27"/>
          <w:lang w:eastAsia="es-ES"/>
        </w:rPr>
        <w:t> Es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taxativo</w:t>
      </w:r>
      <w:r w:rsidRPr="00BE392C">
        <w:rPr>
          <w:rFonts w:eastAsia="Times New Roman" w:cstheme="minorHAnsi"/>
          <w:sz w:val="27"/>
          <w:szCs w:val="27"/>
          <w:lang w:eastAsia="es-ES"/>
        </w:rPr>
        <w:t> conectar la toma de tierra y el polo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Neutro (N - Azul)</w:t>
      </w:r>
      <w:r w:rsidRPr="00BE392C">
        <w:rPr>
          <w:rFonts w:eastAsia="Times New Roman" w:cstheme="minorHAnsi"/>
          <w:sz w:val="27"/>
          <w:szCs w:val="27"/>
          <w:lang w:eastAsia="es-ES"/>
        </w:rPr>
        <w:t>. Errores aquí pueden dañar de forma irremediable el alimentador y el motor.</w:t>
      </w:r>
    </w:p>
    <w:p w:rsidR="00BE392C" w:rsidRPr="00BE392C" w:rsidRDefault="00BE392C" w:rsidP="00BE392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Alimentación de Agua (Conexión T):</w:t>
      </w:r>
    </w:p>
    <w:p w:rsidR="00BE392C" w:rsidRPr="00BE392C" w:rsidRDefault="00BE392C" w:rsidP="00BE392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Presión:</w:t>
      </w:r>
      <w:r w:rsidRPr="00BE392C">
        <w:rPr>
          <w:rFonts w:eastAsia="Times New Roman" w:cstheme="minorHAnsi"/>
          <w:sz w:val="27"/>
          <w:szCs w:val="27"/>
          <w:lang w:eastAsia="es-ES"/>
        </w:rPr>
        <w:t> Debe estar entre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0,5 y 2 bar</w:t>
      </w:r>
      <w:r w:rsidRPr="00BE392C">
        <w:rPr>
          <w:rFonts w:eastAsia="Times New Roman" w:cstheme="minorHAnsi"/>
          <w:sz w:val="27"/>
          <w:szCs w:val="27"/>
          <w:lang w:eastAsia="es-ES"/>
        </w:rPr>
        <w:t xml:space="preserve">. Si tu red supera los 2 </w:t>
      </w:r>
      <w:proofErr w:type="gramStart"/>
      <w:r w:rsidRPr="00BE392C">
        <w:rPr>
          <w:rFonts w:eastAsia="Times New Roman" w:cstheme="minorHAnsi"/>
          <w:sz w:val="27"/>
          <w:szCs w:val="27"/>
          <w:lang w:eastAsia="es-ES"/>
        </w:rPr>
        <w:t>bar</w:t>
      </w:r>
      <w:proofErr w:type="gramEnd"/>
      <w:r w:rsidRPr="00BE392C">
        <w:rPr>
          <w:rFonts w:eastAsia="Times New Roman" w:cstheme="minorHAnsi"/>
          <w:sz w:val="27"/>
          <w:szCs w:val="27"/>
          <w:lang w:eastAsia="es-ES"/>
        </w:rPr>
        <w:t>,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es obligatorio instalar un regulador de presión</w:t>
      </w:r>
      <w:r w:rsidRPr="00BE392C">
        <w:rPr>
          <w:rFonts w:eastAsia="Times New Roman" w:cstheme="minorHAnsi"/>
          <w:sz w:val="27"/>
          <w:szCs w:val="27"/>
          <w:lang w:eastAsia="es-ES"/>
        </w:rPr>
        <w:t> justo antes de la conexión.</w:t>
      </w:r>
    </w:p>
    <w:p w:rsidR="00BE392C" w:rsidRPr="00BE392C" w:rsidRDefault="00BE392C" w:rsidP="00BE392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Calidad:</w:t>
      </w:r>
      <w:r w:rsidRPr="00BE392C">
        <w:rPr>
          <w:rFonts w:eastAsia="Times New Roman" w:cstheme="minorHAnsi"/>
          <w:sz w:val="27"/>
          <w:szCs w:val="27"/>
          <w:lang w:eastAsia="es-ES"/>
        </w:rPr>
        <w:t> El agua debe estar ablandada a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5-6 grados franceses</w:t>
      </w:r>
      <w:r w:rsidRPr="00BE392C">
        <w:rPr>
          <w:rFonts w:eastAsia="Times New Roman" w:cstheme="minorHAnsi"/>
          <w:sz w:val="27"/>
          <w:szCs w:val="27"/>
          <w:lang w:eastAsia="es-ES"/>
        </w:rPr>
        <w:t> (50/60 mg/l) para evitar incrustaciones de cal que averíen los circuitos.</w:t>
      </w:r>
    </w:p>
    <w:p w:rsidR="00BE392C" w:rsidRPr="00BE392C" w:rsidRDefault="00BE392C" w:rsidP="00BE392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Aire Comprimido (Conexión U):</w:t>
      </w:r>
    </w:p>
    <w:p w:rsidR="00BE392C" w:rsidRPr="00BE392C" w:rsidRDefault="00BE392C" w:rsidP="00BE392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Requisitos:</w:t>
      </w:r>
      <w:r w:rsidRPr="00BE392C">
        <w:rPr>
          <w:rFonts w:eastAsia="Times New Roman" w:cstheme="minorHAnsi"/>
          <w:sz w:val="27"/>
          <w:szCs w:val="27"/>
          <w:lang w:eastAsia="es-ES"/>
        </w:rPr>
        <w:t> Presión entre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7 y 8,5 bar</w:t>
      </w:r>
      <w:r w:rsidRPr="00BE392C">
        <w:rPr>
          <w:rFonts w:eastAsia="Times New Roman" w:cstheme="minorHAnsi"/>
          <w:sz w:val="27"/>
          <w:szCs w:val="27"/>
          <w:lang w:eastAsia="es-ES"/>
        </w:rPr>
        <w:t> con un flujo de 50 l/min (10 l/min si no tiene generador).</w:t>
      </w:r>
    </w:p>
    <w:p w:rsidR="00BE392C" w:rsidRPr="00BE392C" w:rsidRDefault="00BE392C" w:rsidP="00BE392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Tratamiento:</w:t>
      </w:r>
      <w:r w:rsidRPr="00BE392C">
        <w:rPr>
          <w:rFonts w:eastAsia="Times New Roman" w:cstheme="minorHAnsi"/>
          <w:sz w:val="27"/>
          <w:szCs w:val="27"/>
          <w:lang w:eastAsia="es-ES"/>
        </w:rPr>
        <w:t> Tu instalación debe tener filtros para evitar la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condensación de agua y aceite</w:t>
      </w:r>
      <w:r w:rsidRPr="00BE392C">
        <w:rPr>
          <w:rFonts w:eastAsia="Times New Roman" w:cstheme="minorHAnsi"/>
          <w:sz w:val="27"/>
          <w:szCs w:val="27"/>
          <w:lang w:eastAsia="es-ES"/>
        </w:rPr>
        <w:t> dentro de los circuitos neumáticos.</w:t>
      </w:r>
    </w:p>
    <w:p w:rsidR="00BE392C" w:rsidRPr="00BE392C" w:rsidRDefault="00BE392C" w:rsidP="00BE392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Descarga General (R):</w:t>
      </w:r>
    </w:p>
    <w:p w:rsidR="00BE392C" w:rsidRPr="00BE392C" w:rsidRDefault="00BE392C" w:rsidP="00BE392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Utilizá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un tubo de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1 1/4 pulgada</w:t>
      </w:r>
      <w:r w:rsidRPr="00BE392C">
        <w:rPr>
          <w:rFonts w:eastAsia="Times New Roman" w:cstheme="minorHAnsi"/>
          <w:sz w:val="27"/>
          <w:szCs w:val="27"/>
          <w:lang w:eastAsia="es-ES"/>
        </w:rPr>
        <w:t> de materiales resistentes a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100 °C</w:t>
      </w:r>
      <w:r w:rsidRPr="00BE392C">
        <w:rPr>
          <w:rFonts w:eastAsia="Times New Roman" w:cstheme="minorHAnsi"/>
          <w:sz w:val="27"/>
          <w:szCs w:val="27"/>
          <w:lang w:eastAsia="es-ES"/>
        </w:rPr>
        <w:t> y golpes de ariete de 1 bar.</w:t>
      </w:r>
    </w:p>
    <w:p w:rsidR="00BE392C" w:rsidRPr="00BE392C" w:rsidRDefault="00BE392C" w:rsidP="00BE392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lastRenderedPageBreak/>
        <w:t>Pendiente:</w:t>
      </w:r>
      <w:r w:rsidRPr="00BE392C">
        <w:rPr>
          <w:rFonts w:eastAsia="Times New Roman" w:cstheme="minorHAnsi"/>
          <w:sz w:val="27"/>
          <w:szCs w:val="27"/>
          <w:lang w:eastAsia="es-ES"/>
        </w:rPr>
        <w:t> El tubo debe tener una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caída constante hacia el desagüe</w:t>
      </w:r>
      <w:r w:rsidRPr="00BE392C">
        <w:rPr>
          <w:rFonts w:eastAsia="Times New Roman" w:cstheme="minorHAnsi"/>
          <w:sz w:val="27"/>
          <w:szCs w:val="27"/>
          <w:lang w:eastAsia="es-ES"/>
        </w:rPr>
        <w:t> y no presentar curvas hacia arriba, para evitar reflujos peligrosos.</w:t>
      </w:r>
    </w:p>
    <w:p w:rsidR="00BE392C" w:rsidRPr="00BE392C" w:rsidRDefault="00BE392C" w:rsidP="00BE392C">
      <w:pPr>
        <w:pStyle w:val="Ttulo2"/>
        <w:rPr>
          <w:rFonts w:eastAsia="Times New Roman"/>
          <w:color w:val="auto"/>
          <w:lang w:eastAsia="es-ES"/>
        </w:rPr>
      </w:pPr>
      <w:r w:rsidRPr="00BE392C">
        <w:rPr>
          <w:rFonts w:eastAsia="Times New Roman"/>
          <w:color w:val="auto"/>
          <w:lang w:eastAsia="es-ES"/>
        </w:rPr>
        <w:t>3. Montaje de Componentes Críticos</w:t>
      </w:r>
    </w:p>
    <w:p w:rsidR="00BE392C" w:rsidRPr="00BE392C" w:rsidRDefault="00BE392C" w:rsidP="00BE392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Cilindro de Extrusión:</w:t>
      </w:r>
      <w:r w:rsidRPr="00BE392C">
        <w:rPr>
          <w:rFonts w:eastAsia="Times New Roman" w:cstheme="minorHAnsi"/>
          <w:sz w:val="27"/>
          <w:szCs w:val="27"/>
          <w:lang w:eastAsia="es-ES"/>
        </w:rPr>
        <w:t> 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Introducí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el cilindro (8) en la boca de salida (11) y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apretá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el manguito (9) en sentido horario usando la llave de sujeción suministrada.</w:t>
      </w:r>
    </w:p>
    <w:p w:rsidR="00BE392C" w:rsidRPr="00BE392C" w:rsidRDefault="00BE392C" w:rsidP="00BE392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Cuchilla:</w:t>
      </w:r>
      <w:r w:rsidRPr="00BE392C">
        <w:rPr>
          <w:rFonts w:eastAsia="Times New Roman" w:cstheme="minorHAnsi"/>
          <w:sz w:val="27"/>
          <w:szCs w:val="27"/>
          <w:lang w:eastAsia="es-ES"/>
        </w:rPr>
        <w:t xml:space="preserve"> Al colocarla,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usá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siempre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guantes contra cortes</w:t>
      </w:r>
      <w:r w:rsidRPr="00BE392C">
        <w:rPr>
          <w:rFonts w:eastAsia="Times New Roman" w:cstheme="minorHAnsi"/>
          <w:sz w:val="27"/>
          <w:szCs w:val="27"/>
          <w:lang w:eastAsia="es-ES"/>
        </w:rPr>
        <w:t xml:space="preserve">.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Bloqueala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atornillando la manivela (24) de acero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manualmente</w:t>
      </w:r>
      <w:r w:rsidRPr="00BE392C">
        <w:rPr>
          <w:rFonts w:eastAsia="Times New Roman" w:cstheme="minorHAnsi"/>
          <w:sz w:val="27"/>
          <w:szCs w:val="27"/>
          <w:lang w:eastAsia="es-ES"/>
        </w:rPr>
        <w:t> (sin herramientas) para no dañar el soporte.</w:t>
      </w:r>
    </w:p>
    <w:p w:rsidR="00BE392C" w:rsidRPr="00BE392C" w:rsidRDefault="00BE392C" w:rsidP="00BE392C">
      <w:pPr>
        <w:pStyle w:val="Ttulo2"/>
        <w:rPr>
          <w:rFonts w:eastAsia="Times New Roman"/>
          <w:color w:val="auto"/>
          <w:lang w:eastAsia="es-ES"/>
        </w:rPr>
      </w:pPr>
      <w:r w:rsidRPr="00BE392C">
        <w:rPr>
          <w:rFonts w:eastAsia="Times New Roman"/>
          <w:color w:val="auto"/>
          <w:lang w:eastAsia="es-ES"/>
        </w:rPr>
        <w:t>4. Puesta en Marcha y Verificaciones Finales</w:t>
      </w:r>
    </w:p>
    <w:p w:rsidR="00BE392C" w:rsidRPr="00BE392C" w:rsidRDefault="00BE392C" w:rsidP="00BE392C">
      <w:pPr>
        <w:pStyle w:val="Ttulo2"/>
        <w:rPr>
          <w:rFonts w:eastAsia="Times New Roman"/>
          <w:color w:val="auto"/>
          <w:lang w:eastAsia="es-ES"/>
        </w:rPr>
      </w:pPr>
      <w:r w:rsidRPr="00BE392C">
        <w:rPr>
          <w:rFonts w:eastAsia="Times New Roman"/>
          <w:color w:val="auto"/>
          <w:lang w:eastAsia="es-ES"/>
        </w:rPr>
        <w:t>Para responder a tu duda: No, el encendido no es todo. </w:t>
      </w:r>
      <w:proofErr w:type="spellStart"/>
      <w:r w:rsidRPr="00BE392C">
        <w:rPr>
          <w:rFonts w:eastAsia="Times New Roman"/>
          <w:color w:val="auto"/>
          <w:lang w:eastAsia="es-ES"/>
        </w:rPr>
        <w:t>Debés</w:t>
      </w:r>
      <w:proofErr w:type="spellEnd"/>
      <w:r w:rsidRPr="00BE392C">
        <w:rPr>
          <w:rFonts w:eastAsia="Times New Roman"/>
          <w:color w:val="auto"/>
          <w:lang w:eastAsia="es-ES"/>
        </w:rPr>
        <w:t xml:space="preserve"> realizar estas pruebas de validación antes de procesar alimentos:</w:t>
      </w:r>
    </w:p>
    <w:p w:rsidR="00BE392C" w:rsidRPr="00BE392C" w:rsidRDefault="00BE392C" w:rsidP="00BE392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Activación:</w:t>
      </w:r>
      <w:r w:rsidRPr="00BE392C">
        <w:rPr>
          <w:rFonts w:eastAsia="Times New Roman" w:cstheme="minorHAnsi"/>
          <w:sz w:val="27"/>
          <w:szCs w:val="27"/>
          <w:lang w:eastAsia="es-ES"/>
        </w:rPr>
        <w:t> 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Girá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el interruptor general (B) a ON y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pulsá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el botón de activación de mandos (M) hasta que la luz azul se encienda.</w:t>
      </w:r>
    </w:p>
    <w:p w:rsidR="00BE392C" w:rsidRPr="00BE392C" w:rsidRDefault="00BE392C" w:rsidP="00BE392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Configuración de Pantalla:</w:t>
      </w:r>
      <w:r w:rsidRPr="00BE392C">
        <w:rPr>
          <w:rFonts w:eastAsia="Times New Roman" w:cstheme="minorHAnsi"/>
          <w:sz w:val="27"/>
          <w:szCs w:val="27"/>
          <w:lang w:eastAsia="es-ES"/>
        </w:rPr>
        <w:t xml:space="preserve"> En el menú "PARÁMETROS",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configurá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el idioma, fecha y hora.</w:t>
      </w:r>
    </w:p>
    <w:p w:rsidR="00BE392C" w:rsidRPr="00BE392C" w:rsidRDefault="00BE392C" w:rsidP="00BE392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Control del Sentido de Rotación (Vital):</w:t>
      </w:r>
    </w:p>
    <w:p w:rsidR="00BE392C" w:rsidRPr="00BE392C" w:rsidRDefault="00BE392C" w:rsidP="00BE392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sz w:val="27"/>
          <w:szCs w:val="27"/>
          <w:lang w:eastAsia="es-ES"/>
        </w:rPr>
        <w:t xml:space="preserve">En modo "MANUAL",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seleccioná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el utensilio instalado y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activá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la rotación con "SPÁTULA RAZCLADOR".</w:t>
      </w:r>
    </w:p>
    <w:p w:rsidR="00BE392C" w:rsidRPr="00BE392C" w:rsidRDefault="00BE392C" w:rsidP="00BE392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Verificá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visualmente: la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espátula debe girar a la DERECHA</w:t>
      </w:r>
      <w:r w:rsidRPr="00BE392C">
        <w:rPr>
          <w:rFonts w:eastAsia="Times New Roman" w:cstheme="minorHAnsi"/>
          <w:sz w:val="27"/>
          <w:szCs w:val="27"/>
          <w:lang w:eastAsia="es-ES"/>
        </w:rPr>
        <w:t> (horario) y la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cuchilla a la IZQUIERDA</w:t>
      </w:r>
      <w:r w:rsidRPr="00BE392C">
        <w:rPr>
          <w:rFonts w:eastAsia="Times New Roman" w:cstheme="minorHAnsi"/>
          <w:sz w:val="27"/>
          <w:szCs w:val="27"/>
          <w:lang w:eastAsia="es-ES"/>
        </w:rPr>
        <w:t>.</w:t>
      </w:r>
    </w:p>
    <w:p w:rsidR="00BE392C" w:rsidRPr="00BE392C" w:rsidRDefault="00BE392C" w:rsidP="00BE392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Si giran al revés:</w:t>
      </w:r>
      <w:r w:rsidRPr="00BE392C">
        <w:rPr>
          <w:rFonts w:eastAsia="Times New Roman" w:cstheme="minorHAnsi"/>
          <w:sz w:val="27"/>
          <w:szCs w:val="27"/>
          <w:lang w:eastAsia="es-ES"/>
        </w:rPr>
        <w:t> Un electricista debe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invertir las fases</w:t>
      </w:r>
      <w:r w:rsidRPr="00BE392C">
        <w:rPr>
          <w:rFonts w:eastAsia="Times New Roman" w:cstheme="minorHAnsi"/>
          <w:sz w:val="27"/>
          <w:szCs w:val="27"/>
          <w:lang w:eastAsia="es-ES"/>
        </w:rPr>
        <w:t> en la toma de alimentación. Esto corregirá también la bomba de vacío y el motor de la cuchilla.</w:t>
      </w:r>
    </w:p>
    <w:p w:rsidR="00BE392C" w:rsidRPr="00BE392C" w:rsidRDefault="00BE392C" w:rsidP="00BE392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Prueba de Caudal de Agua:</w:t>
      </w:r>
      <w:r w:rsidRPr="00BE392C">
        <w:rPr>
          <w:rFonts w:eastAsia="Times New Roman" w:cstheme="minorHAnsi"/>
          <w:sz w:val="27"/>
          <w:szCs w:val="27"/>
          <w:lang w:eastAsia="es-ES"/>
        </w:rPr>
        <w:t xml:space="preserve"> Con la tapa y tolva cerradas,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iniciá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el vacío y el enfriamiento. El manómetro de agua no debe bajar de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 xml:space="preserve">0,5 </w:t>
      </w:r>
      <w:proofErr w:type="gramStart"/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bar</w:t>
      </w:r>
      <w:proofErr w:type="gramEnd"/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 xml:space="preserve"> de presión residual</w:t>
      </w:r>
      <w:r w:rsidRPr="00BE392C">
        <w:rPr>
          <w:rFonts w:eastAsia="Times New Roman" w:cstheme="minorHAnsi"/>
          <w:sz w:val="27"/>
          <w:szCs w:val="27"/>
          <w:lang w:eastAsia="es-ES"/>
        </w:rPr>
        <w:t> durante el funcionamiento.</w:t>
      </w:r>
    </w:p>
    <w:p w:rsidR="00BE392C" w:rsidRPr="00BE392C" w:rsidRDefault="00BE392C" w:rsidP="00BE392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proofErr w:type="spellStart"/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Sanificación</w:t>
      </w:r>
      <w:proofErr w:type="spellEnd"/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:</w:t>
      </w:r>
      <w:r w:rsidRPr="00BE392C">
        <w:rPr>
          <w:rFonts w:eastAsia="Times New Roman" w:cstheme="minorHAnsi"/>
          <w:sz w:val="27"/>
          <w:szCs w:val="27"/>
          <w:lang w:eastAsia="es-ES"/>
        </w:rPr>
        <w:t> 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Realizá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una limpieza completa de la cuba y la tapa siguiendo el capítulo de LAVADO antes del primer uso real.</w:t>
      </w:r>
    </w:p>
    <w:p w:rsidR="00BE392C" w:rsidRPr="00BE392C" w:rsidRDefault="00BE392C" w:rsidP="00BE392C">
      <w:pPr>
        <w:pStyle w:val="Ttulo2"/>
        <w:rPr>
          <w:rFonts w:eastAsia="Times New Roman"/>
          <w:color w:val="auto"/>
          <w:lang w:eastAsia="es-ES"/>
        </w:rPr>
      </w:pPr>
      <w:r w:rsidRPr="00BE392C">
        <w:rPr>
          <w:rFonts w:eastAsia="Times New Roman"/>
          <w:color w:val="auto"/>
          <w:lang w:eastAsia="es-ES"/>
        </w:rPr>
        <w:t>Recordatorios de seguridad finales:</w:t>
      </w:r>
    </w:p>
    <w:p w:rsidR="00BE392C" w:rsidRPr="00BE392C" w:rsidRDefault="00BE392C" w:rsidP="00BE392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sz w:val="27"/>
          <w:szCs w:val="27"/>
          <w:lang w:eastAsia="es-ES"/>
        </w:rPr>
        <w:t>Nunca cargues la cuba a más del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70% de su capacidad</w:t>
      </w:r>
      <w:r w:rsidRPr="00BE392C">
        <w:rPr>
          <w:rFonts w:eastAsia="Times New Roman" w:cstheme="minorHAnsi"/>
          <w:sz w:val="27"/>
          <w:szCs w:val="27"/>
          <w:lang w:eastAsia="es-ES"/>
        </w:rPr>
        <w:t> (máximo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17,5 litros</w:t>
      </w:r>
      <w:r w:rsidRPr="00BE392C">
        <w:rPr>
          <w:rFonts w:eastAsia="Times New Roman" w:cstheme="minorHAnsi"/>
          <w:sz w:val="27"/>
          <w:szCs w:val="27"/>
          <w:lang w:eastAsia="es-ES"/>
        </w:rPr>
        <w:t> para este modelo).</w:t>
      </w:r>
    </w:p>
    <w:p w:rsidR="00BE392C" w:rsidRPr="00BE392C" w:rsidRDefault="00BE392C" w:rsidP="00BE392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-567" w:right="567"/>
        <w:rPr>
          <w:rFonts w:eastAsia="Times New Roman" w:cstheme="minorHAnsi"/>
          <w:sz w:val="27"/>
          <w:szCs w:val="27"/>
          <w:lang w:eastAsia="es-ES"/>
        </w:rPr>
      </w:pPr>
      <w:r w:rsidRPr="00BE392C">
        <w:rPr>
          <w:rFonts w:eastAsia="Times New Roman" w:cstheme="minorHAnsi"/>
          <w:sz w:val="27"/>
          <w:szCs w:val="27"/>
          <w:lang w:eastAsia="es-ES"/>
        </w:rPr>
        <w:t>Es imprescindible haber realizado el </w:t>
      </w:r>
      <w:r w:rsidRPr="00BE392C">
        <w:rPr>
          <w:rFonts w:eastAsia="Times New Roman" w:cstheme="minorHAnsi"/>
          <w:b/>
          <w:bCs/>
          <w:sz w:val="27"/>
          <w:szCs w:val="27"/>
          <w:lang w:eastAsia="es-ES"/>
        </w:rPr>
        <w:t>curso de formación</w:t>
      </w:r>
      <w:r w:rsidRPr="00BE392C">
        <w:rPr>
          <w:rFonts w:eastAsia="Times New Roman" w:cstheme="minorHAnsi"/>
          <w:sz w:val="27"/>
          <w:szCs w:val="27"/>
          <w:lang w:eastAsia="es-ES"/>
        </w:rPr>
        <w:t xml:space="preserve"> de </w:t>
      </w:r>
      <w:proofErr w:type="spellStart"/>
      <w:r w:rsidRPr="00BE392C">
        <w:rPr>
          <w:rFonts w:eastAsia="Times New Roman" w:cstheme="minorHAnsi"/>
          <w:sz w:val="27"/>
          <w:szCs w:val="27"/>
          <w:lang w:eastAsia="es-ES"/>
        </w:rPr>
        <w:t>Roboqbo</w:t>
      </w:r>
      <w:proofErr w:type="spellEnd"/>
      <w:r w:rsidRPr="00BE392C">
        <w:rPr>
          <w:rFonts w:eastAsia="Times New Roman" w:cstheme="minorHAnsi"/>
          <w:sz w:val="27"/>
          <w:szCs w:val="27"/>
          <w:lang w:eastAsia="es-ES"/>
        </w:rPr>
        <w:t xml:space="preserve"> antes de operar la máquina por primera vez.</w:t>
      </w:r>
    </w:p>
    <w:p w:rsidR="00BE392C" w:rsidRPr="00BE392C" w:rsidRDefault="00BE392C" w:rsidP="00BE392C">
      <w:pPr>
        <w:ind w:left="-567" w:right="567"/>
        <w:rPr>
          <w:rFonts w:cstheme="minorHAnsi"/>
        </w:rPr>
      </w:pPr>
    </w:p>
    <w:sectPr w:rsidR="00BE392C" w:rsidRPr="00BE39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071BE"/>
    <w:multiLevelType w:val="multilevel"/>
    <w:tmpl w:val="C4BC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5B48A1"/>
    <w:multiLevelType w:val="multilevel"/>
    <w:tmpl w:val="FF7E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33395"/>
    <w:multiLevelType w:val="multilevel"/>
    <w:tmpl w:val="447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A15589"/>
    <w:multiLevelType w:val="multilevel"/>
    <w:tmpl w:val="6F2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F43619"/>
    <w:multiLevelType w:val="multilevel"/>
    <w:tmpl w:val="22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92C"/>
    <w:rsid w:val="00633352"/>
    <w:rsid w:val="00BE392C"/>
    <w:rsid w:val="00C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9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39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9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E39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BE39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E39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g-star-inserted">
    <w:name w:val="ng-star-inserted"/>
    <w:basedOn w:val="Fuentedeprrafopredeter"/>
    <w:rsid w:val="00BE39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9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39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9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BE39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BE39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E39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g-star-inserted">
    <w:name w:val="ng-star-inserted"/>
    <w:basedOn w:val="Fuentedeprrafopredeter"/>
    <w:rsid w:val="00BE3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69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584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Manuel Grasso</dc:creator>
  <cp:lastModifiedBy>Juan Manuel Grasso</cp:lastModifiedBy>
  <cp:revision>3</cp:revision>
  <cp:lastPrinted>2026-04-13T12:09:00Z</cp:lastPrinted>
  <dcterms:created xsi:type="dcterms:W3CDTF">2026-04-13T11:42:00Z</dcterms:created>
  <dcterms:modified xsi:type="dcterms:W3CDTF">2026-04-13T12:45:00Z</dcterms:modified>
</cp:coreProperties>
</file>