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0168" w14:textId="0579542C" w:rsidR="00FC0CA7" w:rsidRDefault="001E2A38" w:rsidP="001E2A38">
      <w:pPr>
        <w:pStyle w:val="2"/>
        <w:numPr>
          <w:ilvl w:val="1"/>
          <w:numId w:val="5"/>
        </w:numPr>
      </w:pPr>
      <w:r>
        <w:t xml:space="preserve"> </w:t>
      </w:r>
      <w:r w:rsidR="009B4431" w:rsidRPr="009B4431">
        <w:t>Постановка задачи</w:t>
      </w:r>
    </w:p>
    <w:p w14:paraId="6C74DF53" w14:textId="75028227" w:rsidR="009B4431" w:rsidRDefault="009B4431" w:rsidP="009B4431">
      <w:r>
        <w:t>Цели и задачи работы:</w:t>
      </w:r>
    </w:p>
    <w:p w14:paraId="0B58068C" w14:textId="77777777" w:rsidR="009B4431" w:rsidRDefault="009B4431" w:rsidP="009B4431">
      <w:pPr>
        <w:pStyle w:val="a0"/>
        <w:numPr>
          <w:ilvl w:val="0"/>
          <w:numId w:val="2"/>
        </w:numPr>
      </w:pPr>
      <w:r>
        <w:t>Познакомиться с понятием «большие данные» и способами их обработки;</w:t>
      </w:r>
    </w:p>
    <w:p w14:paraId="4AFFF091" w14:textId="77777777" w:rsidR="009B4431" w:rsidRDefault="009B4431" w:rsidP="009B4431">
      <w:pPr>
        <w:pStyle w:val="a0"/>
        <w:numPr>
          <w:ilvl w:val="0"/>
          <w:numId w:val="2"/>
        </w:numPr>
      </w:pPr>
      <w:r>
        <w:t>Познакомиться с инструментом Apache Spark и возможностями, которые он предоставляет для обработки больших данных.</w:t>
      </w:r>
    </w:p>
    <w:p w14:paraId="7C480A33" w14:textId="57BCBDFF" w:rsidR="009B4431" w:rsidRPr="009B4431" w:rsidRDefault="009B4431" w:rsidP="009B4431">
      <w:pPr>
        <w:pStyle w:val="a0"/>
        <w:numPr>
          <w:ilvl w:val="0"/>
          <w:numId w:val="2"/>
        </w:numPr>
      </w:pPr>
      <w:r>
        <w:t xml:space="preserve">Получить навыки выполнения разведочного анализа данных использованием </w:t>
      </w:r>
      <w:proofErr w:type="spellStart"/>
      <w:r>
        <w:t>pyspark</w:t>
      </w:r>
      <w:proofErr w:type="spellEnd"/>
      <w:r>
        <w:t>.</w:t>
      </w:r>
    </w:p>
    <w:p w14:paraId="7E635F41" w14:textId="3F6E4C7E" w:rsidR="009B4431" w:rsidRDefault="001E2A38" w:rsidP="001E2A38">
      <w:pPr>
        <w:pStyle w:val="1"/>
        <w:numPr>
          <w:ilvl w:val="1"/>
          <w:numId w:val="5"/>
        </w:numPr>
      </w:pPr>
      <w:r>
        <w:t xml:space="preserve"> </w:t>
      </w:r>
      <w:r w:rsidR="009B4431">
        <w:t xml:space="preserve">Описание </w:t>
      </w:r>
      <w:proofErr w:type="spellStart"/>
      <w:r w:rsidR="009B4431">
        <w:t>датасета</w:t>
      </w:r>
      <w:proofErr w:type="spellEnd"/>
    </w:p>
    <w:p w14:paraId="32F9A68F" w14:textId="67A4EFC8" w:rsidR="009B4431" w:rsidRDefault="009B4431" w:rsidP="00825180">
      <w:r>
        <w:t>Чтобы лучше следить за потреблением энергии, правительство хочет, чтобы поставщики энергии установили интеллектуальные счетчики в каждом доме в Англии, Уэльсе и Шотландии. Поставщикам энергии предстоит добраться до более чем 26 миллионов домов, и цель состоит в том, чтобы к 2020 году в каждом доме был установлен интеллектуальный счетчик.</w:t>
      </w:r>
    </w:p>
    <w:p w14:paraId="3AC04ED1" w14:textId="3D8FA9C4" w:rsidR="009B4431" w:rsidRDefault="009B4431" w:rsidP="00825180">
      <w:r>
        <w:t>Это внедрение счетчиков возглавляет Европейский союз, который обратился ко всем правительствам-членам с просьбой рассмотреть интеллектуальные счетчики в рамках мер по модернизации нашего энергоснабжения и борьбе с изменением климата. После первоначального исследования британское правительство решило внедрить интеллектуальные счетчики в рамках своего плана по обновлению нашей стареющей энергетической системы.</w:t>
      </w:r>
    </w:p>
    <w:p w14:paraId="548FD4DC" w14:textId="67A12EE1" w:rsidR="009B4431" w:rsidRDefault="009B4431" w:rsidP="00825180">
      <w:r>
        <w:t xml:space="preserve">В этом наборе данных вы найдете </w:t>
      </w:r>
      <w:r w:rsidR="00825180">
        <w:t>(</w:t>
      </w:r>
      <w:r>
        <w:t>переработанную версию данных</w:t>
      </w:r>
      <w:r w:rsidR="00825180">
        <w:t>)</w:t>
      </w:r>
      <w:r>
        <w:t xml:space="preserve"> из лондонского хранилища данных, которая содержит данные о потреблении энергии для выборки из 5567 лондонских домохозяйств, принявших участие в проекте UK Power Networks по снижению выбросов углерода в Лондоне в период с ноября 2011 по февраль 2014 </w:t>
      </w:r>
      <w:r>
        <w:lastRenderedPageBreak/>
        <w:t>года. Данные с интеллектуальных счетчиков, по-видимому, связаны только с потреблением электроэнергии.</w:t>
      </w:r>
    </w:p>
    <w:p w14:paraId="595946E1" w14:textId="5398E12A" w:rsidR="00825180" w:rsidRDefault="00825180" w:rsidP="00825180">
      <w:r>
        <w:t xml:space="preserve">Рассматриваемая в данном анализе часть полученных данных является </w:t>
      </w:r>
      <w:r w:rsidRPr="00825180">
        <w:t xml:space="preserve">файл, </w:t>
      </w:r>
      <w:r>
        <w:t>который содержит</w:t>
      </w:r>
      <w:r w:rsidRPr="00825180">
        <w:t xml:space="preserve"> файлы блоков с ежедневной информацией, такой как количество измерений, минимум, максимум, среднее значение, медиана, сумма и </w:t>
      </w:r>
      <w:r>
        <w:t>стандартное отклонение</w:t>
      </w:r>
      <w:r w:rsidRPr="00825180">
        <w:t>.</w:t>
      </w:r>
    </w:p>
    <w:p w14:paraId="2B02F535" w14:textId="39D45B87" w:rsidR="00825180" w:rsidRDefault="00825180" w:rsidP="00825180">
      <w:r>
        <w:t xml:space="preserve">Ссылка на </w:t>
      </w:r>
      <w:proofErr w:type="spellStart"/>
      <w:r>
        <w:t>датасет</w:t>
      </w:r>
      <w:proofErr w:type="spellEnd"/>
      <w:r>
        <w:t xml:space="preserve">: </w:t>
      </w:r>
      <w:hyperlink r:id="rId5" w:history="1">
        <w:r w:rsidRPr="0065129E">
          <w:rPr>
            <w:rStyle w:val="a4"/>
          </w:rPr>
          <w:t>https://www.kaggle.com/datasets/jeanmidev/smart-meters-in-london</w:t>
        </w:r>
      </w:hyperlink>
      <w:r>
        <w:t xml:space="preserve"> файл: </w:t>
      </w:r>
      <w:r w:rsidRPr="00825180">
        <w:t>daily_dataset.csv</w:t>
      </w:r>
    </w:p>
    <w:p w14:paraId="22C8126D" w14:textId="6D9BA06F" w:rsidR="000A5BEF" w:rsidRDefault="000A5BEF" w:rsidP="00825180">
      <w:proofErr w:type="spellStart"/>
      <w:r>
        <w:t>Датасет</w:t>
      </w:r>
      <w:proofErr w:type="spellEnd"/>
      <w:r>
        <w:t xml:space="preserve"> содержит 3 510 433 записи.</w:t>
      </w:r>
    </w:p>
    <w:p w14:paraId="7747E50F" w14:textId="3B31B2E6" w:rsidR="009B4431" w:rsidRDefault="001E2A38" w:rsidP="001E2A38">
      <w:pPr>
        <w:pStyle w:val="1"/>
        <w:numPr>
          <w:ilvl w:val="1"/>
          <w:numId w:val="5"/>
        </w:numPr>
      </w:pPr>
      <w:r>
        <w:t xml:space="preserve"> </w:t>
      </w:r>
      <w:r w:rsidR="00825180">
        <w:t xml:space="preserve">Разведочный анализ выбранного </w:t>
      </w:r>
      <w:proofErr w:type="spellStart"/>
      <w:r w:rsidR="00825180">
        <w:t>датасета</w:t>
      </w:r>
      <w:proofErr w:type="spellEnd"/>
    </w:p>
    <w:p w14:paraId="142D21B6" w14:textId="22006489" w:rsidR="00825180" w:rsidRDefault="00825180" w:rsidP="00825180">
      <w:r>
        <w:t>Допасет состоит из 9 признаков:</w:t>
      </w:r>
    </w:p>
    <w:p w14:paraId="61E8787C" w14:textId="4C20F961" w:rsidR="00825180" w:rsidRPr="000A5BEF" w:rsidRDefault="00825180" w:rsidP="00825180">
      <w:proofErr w:type="spellStart"/>
      <w:r w:rsidRPr="00825180">
        <w:rPr>
          <w:lang w:val="en-US"/>
        </w:rPr>
        <w:t>LCLid</w:t>
      </w:r>
      <w:proofErr w:type="spellEnd"/>
      <w:r w:rsidRPr="000A5BEF">
        <w:t xml:space="preserve"> </w:t>
      </w:r>
      <w:r w:rsidR="000A5BEF" w:rsidRPr="000A5BEF">
        <w:t>–</w:t>
      </w:r>
      <w:r w:rsidRPr="000A5BEF">
        <w:t xml:space="preserve"> </w:t>
      </w:r>
      <w:proofErr w:type="spellStart"/>
      <w:r>
        <w:t>Идинтификатор</w:t>
      </w:r>
      <w:proofErr w:type="spellEnd"/>
      <w:r w:rsidR="000A5BEF" w:rsidRPr="000A5BEF">
        <w:t xml:space="preserve"> </w:t>
      </w:r>
      <w:r w:rsidR="000A5BEF">
        <w:t>пользователя</w:t>
      </w:r>
    </w:p>
    <w:p w14:paraId="2E6312E0" w14:textId="4B3A1B7D" w:rsidR="00825180" w:rsidRPr="000A5BEF" w:rsidRDefault="00825180" w:rsidP="00825180">
      <w:r w:rsidRPr="000A5BEF">
        <w:t xml:space="preserve"> </w:t>
      </w:r>
      <w:r w:rsidR="000A5BEF" w:rsidRPr="00825180">
        <w:rPr>
          <w:lang w:val="en-US"/>
        </w:rPr>
        <w:t>D</w:t>
      </w:r>
      <w:r w:rsidRPr="00825180">
        <w:rPr>
          <w:lang w:val="en-US"/>
        </w:rPr>
        <w:t>ay</w:t>
      </w:r>
      <w:r w:rsidR="000A5BEF">
        <w:t xml:space="preserve"> – День замера</w:t>
      </w:r>
    </w:p>
    <w:p w14:paraId="29D7EF72" w14:textId="6D2B2048" w:rsidR="00825180" w:rsidRPr="000A5BEF" w:rsidRDefault="00825180" w:rsidP="00825180">
      <w:pPr>
        <w:rPr>
          <w:lang w:val="en-US"/>
        </w:rPr>
      </w:pPr>
      <w:r w:rsidRPr="000A5BEF">
        <w:rPr>
          <w:lang w:val="en-US"/>
        </w:rPr>
        <w:t xml:space="preserve"> </w:t>
      </w:r>
      <w:proofErr w:type="spellStart"/>
      <w:r w:rsidRPr="00825180">
        <w:rPr>
          <w:lang w:val="en-US"/>
        </w:rPr>
        <w:t>energy</w:t>
      </w:r>
      <w:r w:rsidRPr="000A5BEF">
        <w:rPr>
          <w:lang w:val="en-US"/>
        </w:rPr>
        <w:t>_</w:t>
      </w:r>
      <w:r w:rsidRPr="00825180">
        <w:rPr>
          <w:lang w:val="en-US"/>
        </w:rPr>
        <w:t>median</w:t>
      </w:r>
      <w:proofErr w:type="spellEnd"/>
      <w:r w:rsidR="000A5BEF" w:rsidRPr="000A5BEF">
        <w:rPr>
          <w:lang w:val="en-US"/>
        </w:rPr>
        <w:t xml:space="preserve"> - </w:t>
      </w:r>
      <w:r w:rsidR="000A5BEF">
        <w:t>Медиана</w:t>
      </w:r>
      <w:r w:rsidR="000A5BEF" w:rsidRPr="000A5BEF">
        <w:rPr>
          <w:lang w:val="en-US"/>
        </w:rPr>
        <w:t xml:space="preserve"> </w:t>
      </w:r>
      <w:r w:rsidR="000A5BEF">
        <w:t>энергии</w:t>
      </w:r>
    </w:p>
    <w:p w14:paraId="5C09BA9C" w14:textId="22886996" w:rsidR="00825180" w:rsidRPr="000A5BEF" w:rsidRDefault="00825180" w:rsidP="00825180">
      <w:r w:rsidRPr="000A5BEF">
        <w:t xml:space="preserve"> </w:t>
      </w:r>
      <w:r w:rsidRPr="00825180">
        <w:rPr>
          <w:lang w:val="en-US"/>
        </w:rPr>
        <w:t>energy</w:t>
      </w:r>
      <w:r w:rsidRPr="000A5BEF">
        <w:t>_</w:t>
      </w:r>
      <w:r w:rsidRPr="00825180">
        <w:rPr>
          <w:lang w:val="en-US"/>
        </w:rPr>
        <w:t>mean</w:t>
      </w:r>
      <w:r w:rsidR="000A5BEF">
        <w:t xml:space="preserve"> – Среднее значении энергии</w:t>
      </w:r>
    </w:p>
    <w:p w14:paraId="7C48D679" w14:textId="4FD3896D" w:rsidR="00825180" w:rsidRPr="000A5BEF" w:rsidRDefault="00825180" w:rsidP="00825180">
      <w:pPr>
        <w:rPr>
          <w:lang w:val="en-US"/>
        </w:rPr>
      </w:pPr>
      <w:r w:rsidRPr="000A5BEF">
        <w:rPr>
          <w:lang w:val="en-US"/>
        </w:rPr>
        <w:t xml:space="preserve"> </w:t>
      </w:r>
      <w:proofErr w:type="spellStart"/>
      <w:r w:rsidRPr="00825180">
        <w:rPr>
          <w:lang w:val="en-US"/>
        </w:rPr>
        <w:t>energy</w:t>
      </w:r>
      <w:r w:rsidRPr="000A5BEF">
        <w:rPr>
          <w:lang w:val="en-US"/>
        </w:rPr>
        <w:t>_</w:t>
      </w:r>
      <w:r w:rsidRPr="00825180">
        <w:rPr>
          <w:lang w:val="en-US"/>
        </w:rPr>
        <w:t>max</w:t>
      </w:r>
      <w:proofErr w:type="spellEnd"/>
      <w:r w:rsidR="000A5BEF" w:rsidRPr="000A5BEF">
        <w:rPr>
          <w:lang w:val="en-US"/>
        </w:rPr>
        <w:t xml:space="preserve"> </w:t>
      </w:r>
      <w:r w:rsidR="000A5BEF" w:rsidRPr="000A5BEF">
        <w:rPr>
          <w:lang w:val="en-US"/>
        </w:rPr>
        <w:t xml:space="preserve">– </w:t>
      </w:r>
      <w:r w:rsidR="000A5BEF">
        <w:t>Максимальное</w:t>
      </w:r>
      <w:r w:rsidR="000A5BEF" w:rsidRPr="000A5BEF">
        <w:rPr>
          <w:lang w:val="en-US"/>
        </w:rPr>
        <w:t xml:space="preserve"> </w:t>
      </w:r>
      <w:r w:rsidR="000A5BEF">
        <w:t>значении</w:t>
      </w:r>
      <w:r w:rsidR="000A5BEF" w:rsidRPr="000A5BEF">
        <w:rPr>
          <w:lang w:val="en-US"/>
        </w:rPr>
        <w:t xml:space="preserve"> </w:t>
      </w:r>
      <w:r w:rsidR="000A5BEF">
        <w:t>энергии</w:t>
      </w:r>
    </w:p>
    <w:p w14:paraId="1158DE11" w14:textId="17ABA9B3" w:rsidR="00825180" w:rsidRPr="000A5BEF" w:rsidRDefault="00825180" w:rsidP="00825180">
      <w:r w:rsidRPr="000A5BEF">
        <w:t xml:space="preserve"> </w:t>
      </w:r>
      <w:r w:rsidRPr="00825180">
        <w:rPr>
          <w:lang w:val="en-US"/>
        </w:rPr>
        <w:t>energy</w:t>
      </w:r>
      <w:r w:rsidRPr="000A5BEF">
        <w:t>_</w:t>
      </w:r>
      <w:r w:rsidRPr="00825180">
        <w:rPr>
          <w:lang w:val="en-US"/>
        </w:rPr>
        <w:t>count</w:t>
      </w:r>
      <w:r w:rsidR="000A5BEF" w:rsidRPr="000A5BEF">
        <w:t xml:space="preserve"> –</w:t>
      </w:r>
      <w:r w:rsidR="000A5BEF">
        <w:t xml:space="preserve"> Количество измерений</w:t>
      </w:r>
    </w:p>
    <w:p w14:paraId="194BDA44" w14:textId="225CACC3" w:rsidR="00825180" w:rsidRPr="000A5BEF" w:rsidRDefault="000A5BEF" w:rsidP="00825180">
      <w:r>
        <w:t xml:space="preserve"> </w:t>
      </w:r>
      <w:r w:rsidR="00825180" w:rsidRPr="00825180">
        <w:rPr>
          <w:lang w:val="en-US"/>
        </w:rPr>
        <w:t>energy</w:t>
      </w:r>
      <w:r w:rsidR="00825180" w:rsidRPr="000A5BEF">
        <w:t>_</w:t>
      </w:r>
      <w:r w:rsidR="00825180" w:rsidRPr="00825180">
        <w:rPr>
          <w:lang w:val="en-US"/>
        </w:rPr>
        <w:t>std</w:t>
      </w:r>
      <w:r>
        <w:t xml:space="preserve"> – Стандартное отклонение</w:t>
      </w:r>
    </w:p>
    <w:p w14:paraId="0E011D00" w14:textId="017B24AE" w:rsidR="00825180" w:rsidRPr="000A5BEF" w:rsidRDefault="00825180" w:rsidP="00825180">
      <w:r w:rsidRPr="000A5BEF">
        <w:t xml:space="preserve"> </w:t>
      </w:r>
      <w:r w:rsidRPr="00825180">
        <w:rPr>
          <w:lang w:val="en-US"/>
        </w:rPr>
        <w:t>energy</w:t>
      </w:r>
      <w:r w:rsidRPr="000A5BEF">
        <w:t>_</w:t>
      </w:r>
      <w:r w:rsidRPr="00825180">
        <w:rPr>
          <w:lang w:val="en-US"/>
        </w:rPr>
        <w:t>sum</w:t>
      </w:r>
      <w:r w:rsidR="000A5BEF">
        <w:t xml:space="preserve"> – Сумма значений энергии</w:t>
      </w:r>
    </w:p>
    <w:p w14:paraId="041DA0A2" w14:textId="417F221F" w:rsidR="00825180" w:rsidRDefault="00825180" w:rsidP="00825180">
      <w:r w:rsidRPr="000A5BEF">
        <w:t xml:space="preserve"> </w:t>
      </w:r>
      <w:r w:rsidRPr="00825180">
        <w:rPr>
          <w:lang w:val="en-US"/>
        </w:rPr>
        <w:t>energy</w:t>
      </w:r>
      <w:r w:rsidRPr="000A5BEF">
        <w:t>_</w:t>
      </w:r>
      <w:r w:rsidRPr="00825180">
        <w:rPr>
          <w:lang w:val="en-US"/>
        </w:rPr>
        <w:t>min</w:t>
      </w:r>
      <w:r w:rsidR="000A5BEF">
        <w:t xml:space="preserve"> - Минимальное</w:t>
      </w:r>
      <w:r w:rsidR="000A5BEF" w:rsidRPr="000A5BEF">
        <w:t xml:space="preserve"> </w:t>
      </w:r>
      <w:r w:rsidR="000A5BEF">
        <w:t>значении</w:t>
      </w:r>
      <w:r w:rsidR="000A5BEF" w:rsidRPr="000A5BEF">
        <w:t xml:space="preserve"> </w:t>
      </w:r>
      <w:r w:rsidR="000A5BEF">
        <w:t>энергии</w:t>
      </w:r>
    </w:p>
    <w:p w14:paraId="77355D90" w14:textId="252ABE24" w:rsidR="000A5BEF" w:rsidRPr="000A5BEF" w:rsidRDefault="000A5BEF" w:rsidP="004F3025">
      <w:pPr>
        <w:pStyle w:val="3"/>
        <w:numPr>
          <w:ilvl w:val="2"/>
          <w:numId w:val="5"/>
        </w:numPr>
      </w:pPr>
      <w:r>
        <w:t xml:space="preserve"> </w:t>
      </w:r>
      <w:r w:rsidRPr="000A5BEF">
        <w:t xml:space="preserve">Типы признаков в </w:t>
      </w:r>
      <w:proofErr w:type="spellStart"/>
      <w:r w:rsidRPr="000A5BEF">
        <w:t>датасете</w:t>
      </w:r>
      <w:proofErr w:type="spellEnd"/>
    </w:p>
    <w:p w14:paraId="454CC7CB" w14:textId="478CC747" w:rsidR="000A5BEF" w:rsidRPr="000A5BEF" w:rsidRDefault="000A5BEF" w:rsidP="000A5BEF">
      <w:pPr>
        <w:pStyle w:val="a0"/>
        <w:ind w:left="792"/>
      </w:pPr>
      <w:r>
        <w:t xml:space="preserve">Типы признаков показаны на рисунке 1, из данного рисунка можно увидеть, что </w:t>
      </w:r>
      <w:proofErr w:type="spellStart"/>
      <w:r>
        <w:t>датасет</w:t>
      </w:r>
      <w:proofErr w:type="spellEnd"/>
      <w:r>
        <w:t xml:space="preserve"> состоит из 1 признака типа </w:t>
      </w:r>
      <w:r w:rsidRPr="000A5BEF">
        <w:rPr>
          <w:lang w:val="en-US"/>
        </w:rPr>
        <w:t>string</w:t>
      </w:r>
      <w:r>
        <w:t xml:space="preserve">, одного признака типа </w:t>
      </w:r>
      <w:r w:rsidRPr="000A5BEF">
        <w:rPr>
          <w:lang w:val="en-US"/>
        </w:rPr>
        <w:t>timestamp</w:t>
      </w:r>
      <w:r>
        <w:t xml:space="preserve">, 6 признаков типа </w:t>
      </w:r>
      <w:r w:rsidRPr="000A5BEF">
        <w:rPr>
          <w:lang w:val="en-US"/>
        </w:rPr>
        <w:t>double</w:t>
      </w:r>
      <w:r w:rsidRPr="000A5BEF">
        <w:t xml:space="preserve"> </w:t>
      </w:r>
      <w:r>
        <w:t xml:space="preserve">и 1 признака типа </w:t>
      </w:r>
      <w:r w:rsidRPr="000A5BEF">
        <w:rPr>
          <w:lang w:val="en-US"/>
        </w:rPr>
        <w:t>integer</w:t>
      </w:r>
      <w:r>
        <w:t>.</w:t>
      </w:r>
    </w:p>
    <w:p w14:paraId="678B225E" w14:textId="107A39B9" w:rsidR="000A5BEF" w:rsidRDefault="000A5BEF" w:rsidP="000A5BEF">
      <w:pPr>
        <w:jc w:val="center"/>
      </w:pPr>
      <w:r>
        <w:rPr>
          <w:noProof/>
        </w:rPr>
        <w:lastRenderedPageBreak/>
        <w:drawing>
          <wp:inline distT="0" distB="0" distL="0" distR="0" wp14:anchorId="01F95F8F" wp14:editId="56D3A553">
            <wp:extent cx="2095500" cy="3076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500" cy="3076575"/>
                    </a:xfrm>
                    <a:prstGeom prst="rect">
                      <a:avLst/>
                    </a:prstGeom>
                  </pic:spPr>
                </pic:pic>
              </a:graphicData>
            </a:graphic>
          </wp:inline>
        </w:drawing>
      </w:r>
    </w:p>
    <w:p w14:paraId="3C052D26" w14:textId="66A6CA7B" w:rsidR="000A5BEF" w:rsidRDefault="000A5BEF" w:rsidP="000A5BEF">
      <w:pPr>
        <w:jc w:val="center"/>
      </w:pPr>
      <w:r>
        <w:t xml:space="preserve">Рисунок 1 – Типы признаков в </w:t>
      </w:r>
      <w:proofErr w:type="spellStart"/>
      <w:r>
        <w:t>датасете</w:t>
      </w:r>
      <w:proofErr w:type="spellEnd"/>
    </w:p>
    <w:p w14:paraId="0F7AC35E" w14:textId="73CD39D3" w:rsidR="000A5BEF" w:rsidRDefault="000A5BEF" w:rsidP="004F3025">
      <w:pPr>
        <w:pStyle w:val="3"/>
        <w:numPr>
          <w:ilvl w:val="2"/>
          <w:numId w:val="5"/>
        </w:numPr>
      </w:pPr>
      <w:r>
        <w:t xml:space="preserve"> Пропущенные значения и их устранение</w:t>
      </w:r>
    </w:p>
    <w:p w14:paraId="2330502F" w14:textId="1CDFCDB1" w:rsidR="00137F34" w:rsidRDefault="00137F34" w:rsidP="000A5BEF">
      <w:r>
        <w:t xml:space="preserve">По проведенному анализу было обнаружено 11331 (Столбец </w:t>
      </w:r>
      <w:proofErr w:type="spellStart"/>
      <w:r>
        <w:t>energy</w:t>
      </w:r>
      <w:r w:rsidRPr="00137F34">
        <w:t>_std</w:t>
      </w:r>
      <w:proofErr w:type="spellEnd"/>
      <w:r>
        <w:t xml:space="preserve">) + 30 строк (По всем остальным показателями энергии) с пропущенными значениями. Существует несколько способов устранить пропущенные значения, однако в данном случает подойдет наипростейший из этих способов – удаление строк с пропущенными значениями, этот способ был выбран исходя из того, что 30 пропущенных значений не имеют вообще никаких значений энергия, отсюда они совершенно никак не повлияют на дальнейший анализ данных. Также если посчитать общее количество строк с пропущенными значениями, то их всего будет 11361, что является очень малым процентом от всех записей в </w:t>
      </w:r>
      <w:proofErr w:type="spellStart"/>
      <w:r>
        <w:t>датасете</w:t>
      </w:r>
      <w:proofErr w:type="spellEnd"/>
      <w:r>
        <w:t xml:space="preserve"> (около </w:t>
      </w:r>
      <w:r w:rsidRPr="00137F34">
        <w:t>0.32%</w:t>
      </w:r>
      <w:r>
        <w:t xml:space="preserve">), исходя из этого данные записи почти никак не повлияют на </w:t>
      </w:r>
      <w:proofErr w:type="spellStart"/>
      <w:r>
        <w:t>дальнейши</w:t>
      </w:r>
      <w:proofErr w:type="spellEnd"/>
      <w:r>
        <w:t xml:space="preserve"> анализ </w:t>
      </w:r>
      <w:proofErr w:type="spellStart"/>
      <w:r>
        <w:t>датасета</w:t>
      </w:r>
      <w:proofErr w:type="spellEnd"/>
      <w:r>
        <w:t>, поэтому их можно просто удалить. Данные выполненные действия можно увидеть на рисунке 2.</w:t>
      </w:r>
    </w:p>
    <w:p w14:paraId="50E2AD9B" w14:textId="77777777" w:rsidR="00137F34" w:rsidRDefault="00137F34">
      <w:pPr>
        <w:spacing w:line="259" w:lineRule="auto"/>
        <w:ind w:left="0"/>
        <w:jc w:val="left"/>
      </w:pPr>
      <w:r>
        <w:br w:type="page"/>
      </w:r>
    </w:p>
    <w:p w14:paraId="06AC5905" w14:textId="32D0FB52" w:rsidR="000A5BEF" w:rsidRPr="000A5BEF" w:rsidRDefault="00137F34" w:rsidP="00137F34">
      <w:pPr>
        <w:jc w:val="center"/>
      </w:pPr>
      <w:r>
        <w:rPr>
          <w:noProof/>
        </w:rPr>
        <w:lastRenderedPageBreak/>
        <w:drawing>
          <wp:inline distT="0" distB="0" distL="0" distR="0" wp14:anchorId="16463D47" wp14:editId="2A3F76FB">
            <wp:extent cx="5466234" cy="1837854"/>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5466234" cy="1837854"/>
                    </a:xfrm>
                    <a:prstGeom prst="rect">
                      <a:avLst/>
                    </a:prstGeom>
                  </pic:spPr>
                </pic:pic>
              </a:graphicData>
            </a:graphic>
          </wp:inline>
        </w:drawing>
      </w:r>
    </w:p>
    <w:p w14:paraId="5D42DA01" w14:textId="05D428D6" w:rsidR="00137F34" w:rsidRDefault="00137F34" w:rsidP="00137F34">
      <w:pPr>
        <w:jc w:val="center"/>
      </w:pPr>
      <w:r>
        <w:t xml:space="preserve">Рисунок </w:t>
      </w:r>
      <w:r>
        <w:t>2</w:t>
      </w:r>
      <w:r>
        <w:t xml:space="preserve"> – </w:t>
      </w:r>
      <w:r>
        <w:t>Пропущенные значени</w:t>
      </w:r>
      <w:r w:rsidR="00E63276">
        <w:t>я</w:t>
      </w:r>
      <w:r>
        <w:t xml:space="preserve"> и их устранение</w:t>
      </w:r>
    </w:p>
    <w:p w14:paraId="2BC9597E" w14:textId="7F07CA14" w:rsidR="00E63276" w:rsidRDefault="004F3025" w:rsidP="004F3025">
      <w:pPr>
        <w:pStyle w:val="3"/>
        <w:numPr>
          <w:ilvl w:val="2"/>
          <w:numId w:val="5"/>
        </w:numPr>
      </w:pPr>
      <w:r>
        <w:t xml:space="preserve"> </w:t>
      </w:r>
      <w:r w:rsidR="00E63276">
        <w:t>Удаление ненужных столбцов</w:t>
      </w:r>
    </w:p>
    <w:p w14:paraId="67DA5B63" w14:textId="33C889C3" w:rsidR="00E63276" w:rsidRDefault="00E63276" w:rsidP="00E63276">
      <w:r>
        <w:t>Для дальнейшего анализа было решено удалить два столбца, столбец с уникальным идентификатором и днем замера энергии, так как для анализа данных они особо не имеют смысла и никак не влияют на дальнейший анализ, так как данные из этих двух столбцов невозможно разделить на категории, так как разных значение в этих столбцах очень больше количество.</w:t>
      </w:r>
      <w:r w:rsidR="00567D1C">
        <w:t xml:space="preserve"> Схемы </w:t>
      </w:r>
      <w:proofErr w:type="spellStart"/>
      <w:r w:rsidR="00567D1C">
        <w:t>датасетов</w:t>
      </w:r>
      <w:proofErr w:type="spellEnd"/>
      <w:r w:rsidR="00567D1C">
        <w:t xml:space="preserve"> до и после удаления столбцов можно увидеть на рисунке 3.</w:t>
      </w:r>
    </w:p>
    <w:p w14:paraId="2F59D68E" w14:textId="3584B41D" w:rsidR="00567D1C" w:rsidRDefault="00567D1C" w:rsidP="00567D1C">
      <w:pPr>
        <w:jc w:val="center"/>
      </w:pPr>
      <w:r>
        <w:rPr>
          <w:noProof/>
        </w:rPr>
        <w:drawing>
          <wp:inline distT="0" distB="0" distL="0" distR="0" wp14:anchorId="2392C1E3" wp14:editId="5024F981">
            <wp:extent cx="3390900" cy="31527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3152775"/>
                    </a:xfrm>
                    <a:prstGeom prst="rect">
                      <a:avLst/>
                    </a:prstGeom>
                  </pic:spPr>
                </pic:pic>
              </a:graphicData>
            </a:graphic>
          </wp:inline>
        </w:drawing>
      </w:r>
    </w:p>
    <w:p w14:paraId="4991390D" w14:textId="09869BEC" w:rsidR="00567D1C" w:rsidRDefault="00567D1C" w:rsidP="00567D1C">
      <w:pPr>
        <w:jc w:val="center"/>
      </w:pPr>
      <w:r>
        <w:t xml:space="preserve">Рисунок </w:t>
      </w:r>
      <w:r>
        <w:t>3</w:t>
      </w:r>
      <w:r>
        <w:t xml:space="preserve"> – </w:t>
      </w:r>
      <w:r>
        <w:t xml:space="preserve">Схемы </w:t>
      </w:r>
      <w:proofErr w:type="spellStart"/>
      <w:r>
        <w:t>датасетов</w:t>
      </w:r>
      <w:proofErr w:type="spellEnd"/>
      <w:r>
        <w:t xml:space="preserve"> до и после удаления столбцов</w:t>
      </w:r>
    </w:p>
    <w:p w14:paraId="0C1875B8" w14:textId="2168C42D" w:rsidR="00567D1C" w:rsidRDefault="00567D1C" w:rsidP="00567D1C">
      <w:pPr>
        <w:jc w:val="center"/>
      </w:pPr>
    </w:p>
    <w:p w14:paraId="24E136DA" w14:textId="72059259" w:rsidR="00567D1C" w:rsidRDefault="00567D1C" w:rsidP="004F3025">
      <w:pPr>
        <w:pStyle w:val="3"/>
        <w:numPr>
          <w:ilvl w:val="2"/>
          <w:numId w:val="5"/>
        </w:numPr>
      </w:pPr>
      <w:r>
        <w:lastRenderedPageBreak/>
        <w:t xml:space="preserve"> Выбросы и их устранение</w:t>
      </w:r>
    </w:p>
    <w:p w14:paraId="5ACC560B" w14:textId="58F86490" w:rsidR="00567D1C" w:rsidRPr="00567D1C" w:rsidRDefault="00567D1C" w:rsidP="00567D1C">
      <w:r>
        <w:t xml:space="preserve">Для устранения выбросов, необходимо их сначала определить. Сначала определим их графически, графики выбросов, </w:t>
      </w:r>
      <w:r w:rsidR="00784B0F">
        <w:t>построить их можно с помощью графика, называемым</w:t>
      </w:r>
      <w:r>
        <w:t xml:space="preserve"> «</w:t>
      </w:r>
      <w:proofErr w:type="gramStart"/>
      <w:r>
        <w:t>Коробк</w:t>
      </w:r>
      <w:r w:rsidR="00784B0F">
        <w:t>а(</w:t>
      </w:r>
      <w:proofErr w:type="gramEnd"/>
      <w:r w:rsidR="00784B0F">
        <w:t>Ящик)</w:t>
      </w:r>
      <w:r>
        <w:t xml:space="preserve"> с усами» </w:t>
      </w:r>
      <w:r w:rsidR="00784B0F">
        <w:t xml:space="preserve">полученные графики </w:t>
      </w:r>
      <w:r>
        <w:t>представлены на рисунке 4.</w:t>
      </w:r>
    </w:p>
    <w:p w14:paraId="4B3AABE4" w14:textId="61E8F55D" w:rsidR="00567D1C" w:rsidRDefault="00567D1C" w:rsidP="00567D1C">
      <w:pPr>
        <w:ind w:left="0"/>
        <w:jc w:val="center"/>
      </w:pPr>
      <w:r>
        <w:rPr>
          <w:noProof/>
        </w:rPr>
        <w:drawing>
          <wp:inline distT="0" distB="0" distL="0" distR="0" wp14:anchorId="5AE35099" wp14:editId="4CA276ED">
            <wp:extent cx="5778508" cy="43646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1165" cy="4366618"/>
                    </a:xfrm>
                    <a:prstGeom prst="rect">
                      <a:avLst/>
                    </a:prstGeom>
                    <a:noFill/>
                    <a:ln>
                      <a:noFill/>
                    </a:ln>
                  </pic:spPr>
                </pic:pic>
              </a:graphicData>
            </a:graphic>
          </wp:inline>
        </w:drawing>
      </w:r>
    </w:p>
    <w:p w14:paraId="4119E7D9" w14:textId="55607F6E" w:rsidR="00567D1C" w:rsidRDefault="00567D1C" w:rsidP="00567D1C">
      <w:pPr>
        <w:jc w:val="center"/>
      </w:pPr>
      <w:r>
        <w:t xml:space="preserve">Рисунок </w:t>
      </w:r>
      <w:r>
        <w:t>4</w:t>
      </w:r>
      <w:r>
        <w:t xml:space="preserve"> – </w:t>
      </w:r>
      <w:r>
        <w:t>Графики выбросов</w:t>
      </w:r>
    </w:p>
    <w:p w14:paraId="3EFE85BE" w14:textId="10BA47C1" w:rsidR="00567D1C" w:rsidRDefault="009F6033" w:rsidP="00784B0F">
      <w:r>
        <w:t xml:space="preserve">По графикам явно видно, что в данных </w:t>
      </w:r>
      <w:r w:rsidR="0081143A">
        <w:t>и</w:t>
      </w:r>
      <w:r>
        <w:t>меются выбросы</w:t>
      </w:r>
      <w:r w:rsidR="0081143A">
        <w:t xml:space="preserve"> </w:t>
      </w:r>
      <w:r>
        <w:t>(</w:t>
      </w:r>
      <w:r w:rsidR="0081143A">
        <w:t>Визуально можно увидеть, что есть много точек входящих в зону выбросов</w:t>
      </w:r>
      <w:r>
        <w:t>)</w:t>
      </w:r>
      <w:r w:rsidR="0081143A">
        <w:t xml:space="preserve">. </w:t>
      </w:r>
      <w:r w:rsidR="0081143A">
        <w:br/>
        <w:t xml:space="preserve">В виде цифр средствами </w:t>
      </w:r>
      <w:r w:rsidR="0081143A">
        <w:rPr>
          <w:lang w:val="en-US"/>
        </w:rPr>
        <w:t>Spark</w:t>
      </w:r>
      <w:r w:rsidR="0081143A">
        <w:t xml:space="preserve"> также можно определить выбросы, для данной задачи были определены </w:t>
      </w:r>
      <w:proofErr w:type="gramStart"/>
      <w:r w:rsidR="0081143A">
        <w:t>границы(</w:t>
      </w:r>
      <w:proofErr w:type="gramEnd"/>
      <w:r w:rsidR="0081143A">
        <w:t xml:space="preserve">первый и третий квантиль) и относительная ошибка, которая определяет точность квантилей (было выбрано 0.01 так как при более низком значении ресурсы компьютера не позволяли увеличить точность). По итогам в зависимости от столбцов было найдено от 29 </w:t>
      </w:r>
      <w:proofErr w:type="spellStart"/>
      <w:r w:rsidR="0081143A">
        <w:t>тыс</w:t>
      </w:r>
      <w:proofErr w:type="spellEnd"/>
      <w:r w:rsidR="0081143A">
        <w:t xml:space="preserve"> до 230 </w:t>
      </w:r>
      <w:proofErr w:type="spellStart"/>
      <w:r w:rsidR="0081143A">
        <w:t>тыс</w:t>
      </w:r>
      <w:proofErr w:type="spellEnd"/>
      <w:r w:rsidR="0081143A">
        <w:t xml:space="preserve"> выбросов. После </w:t>
      </w:r>
      <w:r w:rsidR="0081143A">
        <w:lastRenderedPageBreak/>
        <w:t>обнаружения выбросов они были удалены. Количество выбросов до и после их удаления приведены на рисунке 5.</w:t>
      </w:r>
    </w:p>
    <w:p w14:paraId="0AA58D54" w14:textId="6AD3D2CD" w:rsidR="0081143A" w:rsidRDefault="0081143A" w:rsidP="0081143A">
      <w:pPr>
        <w:ind w:hanging="851"/>
        <w:jc w:val="center"/>
      </w:pPr>
      <w:r>
        <w:rPr>
          <w:noProof/>
        </w:rPr>
        <w:drawing>
          <wp:inline distT="0" distB="0" distL="0" distR="0" wp14:anchorId="242D093D" wp14:editId="26389229">
            <wp:extent cx="5940425" cy="13881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88110"/>
                    </a:xfrm>
                    <a:prstGeom prst="rect">
                      <a:avLst/>
                    </a:prstGeom>
                  </pic:spPr>
                </pic:pic>
              </a:graphicData>
            </a:graphic>
          </wp:inline>
        </w:drawing>
      </w:r>
    </w:p>
    <w:p w14:paraId="12DC17B5" w14:textId="48E7256D" w:rsidR="0081143A" w:rsidRDefault="0081143A" w:rsidP="0081143A">
      <w:pPr>
        <w:jc w:val="center"/>
      </w:pPr>
      <w:r>
        <w:t xml:space="preserve">Рисунок </w:t>
      </w:r>
      <w:r>
        <w:t>5</w:t>
      </w:r>
      <w:r>
        <w:t xml:space="preserve"> – Количество выбросов до и после</w:t>
      </w:r>
      <w:r>
        <w:t xml:space="preserve"> их</w:t>
      </w:r>
      <w:r>
        <w:t xml:space="preserve"> удаления</w:t>
      </w:r>
    </w:p>
    <w:p w14:paraId="6693981E" w14:textId="79DC9DC8" w:rsidR="00D91FAC" w:rsidRDefault="00D91FAC" w:rsidP="00D91FAC">
      <w:pPr>
        <w:jc w:val="left"/>
      </w:pPr>
      <w:r>
        <w:t xml:space="preserve">Также приведем графики после удаления выбросов, они приведены на рисунке 6. Как можно видеть из рисунка, графики стали выглядеть лучше. </w:t>
      </w:r>
    </w:p>
    <w:p w14:paraId="61530F88" w14:textId="7B21BBA6" w:rsidR="00D91FAC" w:rsidRDefault="00D91FAC" w:rsidP="00D91FAC">
      <w:pPr>
        <w:ind w:hanging="851"/>
        <w:jc w:val="left"/>
      </w:pPr>
      <w:r>
        <w:rPr>
          <w:noProof/>
        </w:rPr>
        <w:drawing>
          <wp:inline distT="0" distB="0" distL="0" distR="0" wp14:anchorId="1DB4E760" wp14:editId="657B0951">
            <wp:extent cx="5940425" cy="44869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486910"/>
                    </a:xfrm>
                    <a:prstGeom prst="rect">
                      <a:avLst/>
                    </a:prstGeom>
                    <a:noFill/>
                    <a:ln>
                      <a:noFill/>
                    </a:ln>
                  </pic:spPr>
                </pic:pic>
              </a:graphicData>
            </a:graphic>
          </wp:inline>
        </w:drawing>
      </w:r>
    </w:p>
    <w:p w14:paraId="5B4AEB12" w14:textId="1E05ADE5" w:rsidR="0081143A" w:rsidRDefault="00D91FAC" w:rsidP="00D91FAC">
      <w:pPr>
        <w:jc w:val="center"/>
      </w:pPr>
      <w:r>
        <w:t xml:space="preserve">Рисунок </w:t>
      </w:r>
      <w:r>
        <w:t>6</w:t>
      </w:r>
      <w:r>
        <w:t xml:space="preserve"> – </w:t>
      </w:r>
      <w:r>
        <w:t>Графики</w:t>
      </w:r>
      <w:r>
        <w:t xml:space="preserve"> после удаления</w:t>
      </w:r>
      <w:r>
        <w:t xml:space="preserve"> выбросов</w:t>
      </w:r>
    </w:p>
    <w:p w14:paraId="5AECF305" w14:textId="4F33F5EF" w:rsidR="00D91FAC" w:rsidRDefault="00D91FAC" w:rsidP="00D91FAC">
      <w:pPr>
        <w:jc w:val="center"/>
      </w:pPr>
    </w:p>
    <w:p w14:paraId="6B2C079D" w14:textId="42D30976" w:rsidR="00D91FAC" w:rsidRDefault="00D91FAC" w:rsidP="004F3025">
      <w:pPr>
        <w:pStyle w:val="3"/>
        <w:numPr>
          <w:ilvl w:val="2"/>
          <w:numId w:val="5"/>
        </w:numPr>
      </w:pPr>
      <w:r>
        <w:lastRenderedPageBreak/>
        <w:t xml:space="preserve"> </w:t>
      </w:r>
      <w:r w:rsidRPr="00D91FAC">
        <w:t>Расчет статистических показателей</w:t>
      </w:r>
      <w:r w:rsidR="000C3029">
        <w:t xml:space="preserve"> признаков</w:t>
      </w:r>
    </w:p>
    <w:p w14:paraId="05ABAE4F" w14:textId="5EB32376" w:rsidR="00D91FAC" w:rsidRDefault="00D91FAC" w:rsidP="00D91FAC">
      <w:r>
        <w:t>В анализе п</w:t>
      </w:r>
      <w:r>
        <w:t>осле отчистки</w:t>
      </w:r>
      <w:r>
        <w:t xml:space="preserve"> также был проведен р</w:t>
      </w:r>
      <w:r w:rsidRPr="00D91FAC">
        <w:t>асчет статистических показателей</w:t>
      </w:r>
      <w:r>
        <w:t xml:space="preserve"> </w:t>
      </w:r>
      <w:r w:rsidR="000C3029">
        <w:t>признаков</w:t>
      </w:r>
      <w:r w:rsidR="005E53F6">
        <w:t xml:space="preserve"> (количество, среднее, стандартное отклонение, максимальное и квантили).</w:t>
      </w:r>
      <w:r>
        <w:t xml:space="preserve"> </w:t>
      </w:r>
      <w:r w:rsidR="005E53F6">
        <w:t>И</w:t>
      </w:r>
      <w:r>
        <w:t>з полученных результатов можно прийти к следующим выводам</w:t>
      </w:r>
      <w:r w:rsidR="005E53F6">
        <w:t xml:space="preserve">: было удалено </w:t>
      </w:r>
      <w:r w:rsidR="005E53F6" w:rsidRPr="005E53F6">
        <w:t>467 817</w:t>
      </w:r>
      <w:r w:rsidR="005E53F6">
        <w:t xml:space="preserve"> (</w:t>
      </w:r>
      <w:r w:rsidR="005E53F6" w:rsidRPr="005E53F6">
        <w:t>13.33%</w:t>
      </w:r>
      <w:r w:rsidR="005E53F6">
        <w:t xml:space="preserve">) записей с очистки данных, стандартное отклонение во многом низка, кроме </w:t>
      </w:r>
      <w:proofErr w:type="spellStart"/>
      <w:r w:rsidR="005E53F6" w:rsidRPr="005E53F6">
        <w:t>energy_max</w:t>
      </w:r>
      <w:proofErr w:type="spellEnd"/>
      <w:r w:rsidR="005E53F6">
        <w:t xml:space="preserve">. </w:t>
      </w:r>
      <w:proofErr w:type="spellStart"/>
      <w:r w:rsidR="005E53F6">
        <w:t>Мксимальные</w:t>
      </w:r>
      <w:proofErr w:type="spellEnd"/>
      <w:r w:rsidR="005E53F6">
        <w:t xml:space="preserve"> и минимальные значения не выходят за пределы 50% процентов, кроме столбцов </w:t>
      </w:r>
      <w:proofErr w:type="spellStart"/>
      <w:r w:rsidR="005E53F6" w:rsidRPr="005E53F6">
        <w:t>energy_max</w:t>
      </w:r>
      <w:proofErr w:type="spellEnd"/>
      <w:r w:rsidR="005E53F6">
        <w:t xml:space="preserve">, </w:t>
      </w:r>
      <w:proofErr w:type="spellStart"/>
      <w:r w:rsidR="005E53F6" w:rsidRPr="005E53F6">
        <w:t>energy_sum</w:t>
      </w:r>
      <w:proofErr w:type="spellEnd"/>
      <w:r w:rsidR="005E53F6">
        <w:t>. Полученные результаты приведены на рисунке 7.</w:t>
      </w:r>
    </w:p>
    <w:p w14:paraId="5A2AEBE9" w14:textId="0030171A" w:rsidR="005E53F6" w:rsidRDefault="005E53F6" w:rsidP="005E53F6">
      <w:pPr>
        <w:ind w:hanging="851"/>
        <w:jc w:val="center"/>
      </w:pPr>
      <w:r>
        <w:rPr>
          <w:noProof/>
        </w:rPr>
        <w:drawing>
          <wp:inline distT="0" distB="0" distL="0" distR="0" wp14:anchorId="34C07461" wp14:editId="7CBF691B">
            <wp:extent cx="5940425" cy="220472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04720"/>
                    </a:xfrm>
                    <a:prstGeom prst="rect">
                      <a:avLst/>
                    </a:prstGeom>
                  </pic:spPr>
                </pic:pic>
              </a:graphicData>
            </a:graphic>
          </wp:inline>
        </w:drawing>
      </w:r>
    </w:p>
    <w:p w14:paraId="341838C7" w14:textId="794D12F6" w:rsidR="005E53F6" w:rsidRDefault="005E53F6" w:rsidP="005E53F6">
      <w:pPr>
        <w:jc w:val="center"/>
      </w:pPr>
      <w:r>
        <w:t xml:space="preserve">Рисунок </w:t>
      </w:r>
      <w:r>
        <w:t>7</w:t>
      </w:r>
      <w:r>
        <w:t xml:space="preserve"> –</w:t>
      </w:r>
      <w:r w:rsidR="000C3029">
        <w:t xml:space="preserve"> С</w:t>
      </w:r>
      <w:r w:rsidR="000C3029" w:rsidRPr="000C3029">
        <w:t>татистически</w:t>
      </w:r>
      <w:r w:rsidR="000C3029">
        <w:t>е</w:t>
      </w:r>
      <w:r w:rsidR="000C3029" w:rsidRPr="000C3029">
        <w:t xml:space="preserve"> показател</w:t>
      </w:r>
      <w:r w:rsidR="000C3029">
        <w:t>и признаков</w:t>
      </w:r>
    </w:p>
    <w:p w14:paraId="4FF2F9FD" w14:textId="347A0535" w:rsidR="005E53F6" w:rsidRDefault="000C3029" w:rsidP="004F3025">
      <w:pPr>
        <w:pStyle w:val="3"/>
        <w:numPr>
          <w:ilvl w:val="2"/>
          <w:numId w:val="5"/>
        </w:numPr>
      </w:pPr>
      <w:r>
        <w:t xml:space="preserve"> Визуализация распределения наиболее важных признаков</w:t>
      </w:r>
    </w:p>
    <w:p w14:paraId="4826980C" w14:textId="7FA0265E" w:rsidR="000C3029" w:rsidRPr="000C3029" w:rsidRDefault="000C3029" w:rsidP="000C3029">
      <w:r>
        <w:t xml:space="preserve">В данной работе были построены и визуализированы графики распределения признаков. Полученные графики показаны на рисунке 8. Из рисунка видно, что все признаки, кроме </w:t>
      </w:r>
      <w:r>
        <w:rPr>
          <w:lang w:val="en-US"/>
        </w:rPr>
        <w:t>count</w:t>
      </w:r>
      <w:r>
        <w:t xml:space="preserve"> имеют нормальное распределение.</w:t>
      </w:r>
    </w:p>
    <w:p w14:paraId="40DDE628" w14:textId="500471E3" w:rsidR="000C3029" w:rsidRPr="000C3029" w:rsidRDefault="000C3029" w:rsidP="000C3029">
      <w:pPr>
        <w:ind w:hanging="851"/>
      </w:pPr>
      <w:r>
        <w:rPr>
          <w:noProof/>
        </w:rPr>
        <w:lastRenderedPageBreak/>
        <w:drawing>
          <wp:inline distT="0" distB="0" distL="0" distR="0" wp14:anchorId="5867B16E" wp14:editId="5B8203BC">
            <wp:extent cx="5940425" cy="589851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5898515"/>
                    </a:xfrm>
                    <a:prstGeom prst="rect">
                      <a:avLst/>
                    </a:prstGeom>
                    <a:noFill/>
                    <a:ln>
                      <a:noFill/>
                    </a:ln>
                  </pic:spPr>
                </pic:pic>
              </a:graphicData>
            </a:graphic>
          </wp:inline>
        </w:drawing>
      </w:r>
    </w:p>
    <w:p w14:paraId="1CDD4E19" w14:textId="17901EC9" w:rsidR="000C3029" w:rsidRDefault="000C3029" w:rsidP="000C3029">
      <w:pPr>
        <w:jc w:val="center"/>
      </w:pPr>
      <w:r>
        <w:t xml:space="preserve">Рисунок </w:t>
      </w:r>
      <w:r>
        <w:t>8</w:t>
      </w:r>
      <w:r>
        <w:t xml:space="preserve"> –</w:t>
      </w:r>
      <w:r>
        <w:t xml:space="preserve"> Графики распределение признаков</w:t>
      </w:r>
    </w:p>
    <w:p w14:paraId="1B05D1DE" w14:textId="38EF1BB7" w:rsidR="000C3029" w:rsidRDefault="000C3029" w:rsidP="004F3025">
      <w:pPr>
        <w:pStyle w:val="3"/>
        <w:numPr>
          <w:ilvl w:val="2"/>
          <w:numId w:val="5"/>
        </w:numPr>
      </w:pPr>
      <w:r>
        <w:t xml:space="preserve"> Корреляция между признаками</w:t>
      </w:r>
    </w:p>
    <w:p w14:paraId="480709C8" w14:textId="05EEB1BD" w:rsidR="000C3029" w:rsidRDefault="000C3029" w:rsidP="000C3029">
      <w:r>
        <w:t xml:space="preserve">В данной работе также была построена корреляционная матрица, с корреляцией между признаками. Данная матрица была построенная двумя способами с использованием </w:t>
      </w:r>
      <w:r>
        <w:rPr>
          <w:lang w:val="en-US"/>
        </w:rPr>
        <w:t>Spark</w:t>
      </w:r>
      <w:r>
        <w:t xml:space="preserve"> и с переводом </w:t>
      </w:r>
      <w:r w:rsidR="001E2A38">
        <w:rPr>
          <w:lang w:val="en-US"/>
        </w:rPr>
        <w:t>spark</w:t>
      </w:r>
      <w:r w:rsidR="001E2A38">
        <w:t xml:space="preserve"> </w:t>
      </w:r>
      <w:proofErr w:type="spellStart"/>
      <w:r w:rsidR="001E2A38">
        <w:t>датафрейма</w:t>
      </w:r>
      <w:proofErr w:type="spellEnd"/>
      <w:r w:rsidR="001E2A38">
        <w:t xml:space="preserve"> в </w:t>
      </w:r>
      <w:proofErr w:type="spellStart"/>
      <w:r w:rsidR="001E2A38">
        <w:t>датафрейм</w:t>
      </w:r>
      <w:proofErr w:type="spellEnd"/>
      <w:r w:rsidR="001E2A38">
        <w:t xml:space="preserve"> </w:t>
      </w:r>
      <w:r w:rsidR="001E2A38">
        <w:rPr>
          <w:lang w:val="en-US"/>
        </w:rPr>
        <w:t>Pandas</w:t>
      </w:r>
      <w:r w:rsidR="001E2A38">
        <w:t xml:space="preserve">. Оба варианта дали примерно одинаковые значения. </w:t>
      </w:r>
      <w:r w:rsidR="001E2A38">
        <w:rPr>
          <w:lang w:val="en-US"/>
        </w:rPr>
        <w:t>Spark</w:t>
      </w:r>
      <w:r w:rsidR="001E2A38">
        <w:t xml:space="preserve"> может высчитать корреляцию между признаками только, если ему поступают данные в векторном виде, отсюда данные исходного </w:t>
      </w:r>
      <w:proofErr w:type="spellStart"/>
      <w:r w:rsidR="001E2A38">
        <w:t>датасета</w:t>
      </w:r>
      <w:proofErr w:type="spellEnd"/>
      <w:r w:rsidR="001E2A38">
        <w:t xml:space="preserve"> были представлены в виде вектора, </w:t>
      </w:r>
      <w:r w:rsidR="001E2A38">
        <w:lastRenderedPageBreak/>
        <w:t>результат перевода можно увидеть на рисунке 9. После преобразования в векторный вид была построена матрица корреляции, она представлена на рисунке 10.</w:t>
      </w:r>
    </w:p>
    <w:p w14:paraId="3688526F" w14:textId="4A7209ED" w:rsidR="001E2A38" w:rsidRDefault="001E2A38" w:rsidP="001E2A38">
      <w:pPr>
        <w:ind w:hanging="851"/>
      </w:pPr>
      <w:r>
        <w:rPr>
          <w:noProof/>
        </w:rPr>
        <w:drawing>
          <wp:inline distT="0" distB="0" distL="0" distR="0" wp14:anchorId="0B41FCEB" wp14:editId="0108B8FA">
            <wp:extent cx="5940425" cy="351536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15360"/>
                    </a:xfrm>
                    <a:prstGeom prst="rect">
                      <a:avLst/>
                    </a:prstGeom>
                  </pic:spPr>
                </pic:pic>
              </a:graphicData>
            </a:graphic>
          </wp:inline>
        </w:drawing>
      </w:r>
    </w:p>
    <w:p w14:paraId="25DAAC47" w14:textId="7BFC40CF" w:rsidR="001E2A38" w:rsidRDefault="001E2A38" w:rsidP="001E2A38">
      <w:pPr>
        <w:jc w:val="center"/>
      </w:pPr>
      <w:r>
        <w:t xml:space="preserve">Рисунок </w:t>
      </w:r>
      <w:r>
        <w:t>9</w:t>
      </w:r>
      <w:r>
        <w:t xml:space="preserve"> – </w:t>
      </w:r>
      <w:proofErr w:type="spellStart"/>
      <w:r>
        <w:t>Датасет</w:t>
      </w:r>
      <w:proofErr w:type="spellEnd"/>
      <w:r>
        <w:t xml:space="preserve"> в векторном виде</w:t>
      </w:r>
    </w:p>
    <w:p w14:paraId="174F2F9A" w14:textId="4E0048A5" w:rsidR="001E2A38" w:rsidRDefault="001E2A38" w:rsidP="001E2A38">
      <w:pPr>
        <w:ind w:hanging="851"/>
        <w:jc w:val="center"/>
      </w:pPr>
      <w:r>
        <w:rPr>
          <w:noProof/>
        </w:rPr>
        <w:drawing>
          <wp:inline distT="0" distB="0" distL="0" distR="0" wp14:anchorId="4F65CD92" wp14:editId="3CB01263">
            <wp:extent cx="5940425" cy="194564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945640"/>
                    </a:xfrm>
                    <a:prstGeom prst="rect">
                      <a:avLst/>
                    </a:prstGeom>
                  </pic:spPr>
                </pic:pic>
              </a:graphicData>
            </a:graphic>
          </wp:inline>
        </w:drawing>
      </w:r>
    </w:p>
    <w:p w14:paraId="663E572D" w14:textId="5C1C5203" w:rsidR="001E2A38" w:rsidRDefault="001E2A38" w:rsidP="001E2A38">
      <w:pPr>
        <w:jc w:val="center"/>
      </w:pPr>
      <w:r>
        <w:t xml:space="preserve">Рисунок </w:t>
      </w:r>
      <w:r>
        <w:t>10</w:t>
      </w:r>
      <w:r>
        <w:t xml:space="preserve"> – </w:t>
      </w:r>
      <w:r>
        <w:t>Матрица корреляции между признаками</w:t>
      </w:r>
    </w:p>
    <w:p w14:paraId="45831368" w14:textId="01CFFF0B" w:rsidR="001E2A38" w:rsidRDefault="001E2A38" w:rsidP="001E2A38">
      <w:pPr>
        <w:jc w:val="left"/>
      </w:pPr>
      <w:r>
        <w:t xml:space="preserve">Для вывода матрицы корреляции в </w:t>
      </w:r>
      <w:r>
        <w:rPr>
          <w:lang w:val="en-US"/>
        </w:rPr>
        <w:t>Pandas</w:t>
      </w:r>
      <w:r w:rsidRPr="001E2A38">
        <w:t xml:space="preserve"> </w:t>
      </w:r>
      <w:r>
        <w:t xml:space="preserve">нужно преобразовать </w:t>
      </w:r>
      <w:proofErr w:type="spellStart"/>
      <w:r>
        <w:t>датафрейм</w:t>
      </w:r>
      <w:proofErr w:type="spellEnd"/>
      <w:r>
        <w:t xml:space="preserve"> </w:t>
      </w:r>
      <w:proofErr w:type="gramStart"/>
      <w:r>
        <w:rPr>
          <w:lang w:val="en-US"/>
        </w:rPr>
        <w:t>Spark</w:t>
      </w:r>
      <w:r w:rsidRPr="001E2A38">
        <w:t xml:space="preserve"> </w:t>
      </w:r>
      <w:r>
        <w:t xml:space="preserve"> в</w:t>
      </w:r>
      <w:proofErr w:type="gramEnd"/>
      <w:r>
        <w:t xml:space="preserve"> </w:t>
      </w:r>
      <w:proofErr w:type="spellStart"/>
      <w:r>
        <w:t>датафрейм</w:t>
      </w:r>
      <w:proofErr w:type="spellEnd"/>
      <w:r>
        <w:t xml:space="preserve"> </w:t>
      </w:r>
      <w:r>
        <w:rPr>
          <w:lang w:val="en-US"/>
        </w:rPr>
        <w:t>Pandas</w:t>
      </w:r>
      <w:r>
        <w:t xml:space="preserve">, сделать это можно функцией </w:t>
      </w:r>
      <w:r>
        <w:rPr>
          <w:lang w:val="en-US"/>
        </w:rPr>
        <w:t>Spark</w:t>
      </w:r>
      <w:r>
        <w:t xml:space="preserve"> </w:t>
      </w:r>
      <w:proofErr w:type="spellStart"/>
      <w:r w:rsidRPr="001E2A38">
        <w:t>sample</w:t>
      </w:r>
      <w:proofErr w:type="spellEnd"/>
      <w:r>
        <w:t xml:space="preserve">, после преобразования можно средствами </w:t>
      </w:r>
      <w:r>
        <w:rPr>
          <w:lang w:val="en-US"/>
        </w:rPr>
        <w:t>Pandas</w:t>
      </w:r>
      <w:r w:rsidRPr="001E2A38">
        <w:t xml:space="preserve"> </w:t>
      </w:r>
      <w:r>
        <w:t>вывести матрицу корреляции, она представлена на рисунке 11.</w:t>
      </w:r>
    </w:p>
    <w:p w14:paraId="23780730" w14:textId="6E230B22" w:rsidR="001E2A38" w:rsidRPr="001E2A38" w:rsidRDefault="001E2A38" w:rsidP="001E2A38">
      <w:pPr>
        <w:ind w:left="0"/>
        <w:jc w:val="left"/>
      </w:pPr>
      <w:r>
        <w:rPr>
          <w:noProof/>
        </w:rPr>
        <w:lastRenderedPageBreak/>
        <w:drawing>
          <wp:inline distT="0" distB="0" distL="0" distR="0" wp14:anchorId="516EFF47" wp14:editId="76FC6846">
            <wp:extent cx="5940425" cy="187071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870710"/>
                    </a:xfrm>
                    <a:prstGeom prst="rect">
                      <a:avLst/>
                    </a:prstGeom>
                  </pic:spPr>
                </pic:pic>
              </a:graphicData>
            </a:graphic>
          </wp:inline>
        </w:drawing>
      </w:r>
    </w:p>
    <w:p w14:paraId="7BEFC944" w14:textId="086CCEE4" w:rsidR="001E2A38" w:rsidRDefault="001E2A38" w:rsidP="001E2A38">
      <w:pPr>
        <w:jc w:val="center"/>
      </w:pPr>
      <w:r>
        <w:t>Рисунок 1</w:t>
      </w:r>
      <w:r>
        <w:t>1</w:t>
      </w:r>
      <w:r>
        <w:t xml:space="preserve"> – Матрица корреляции между признаками</w:t>
      </w:r>
    </w:p>
    <w:p w14:paraId="55D8204B" w14:textId="5E5240FD" w:rsidR="001E2A38" w:rsidRDefault="004F3025" w:rsidP="004F3025">
      <w:pPr>
        <w:pStyle w:val="1"/>
        <w:numPr>
          <w:ilvl w:val="1"/>
          <w:numId w:val="5"/>
        </w:numPr>
      </w:pPr>
      <w:r>
        <w:t xml:space="preserve"> Выводы</w:t>
      </w:r>
    </w:p>
    <w:p w14:paraId="218EEA93" w14:textId="51D4A998" w:rsidR="009B4431" w:rsidRPr="009B4431" w:rsidRDefault="004F3025" w:rsidP="004F3025">
      <w:pPr>
        <w:ind w:left="0"/>
      </w:pPr>
      <w:r>
        <w:t xml:space="preserve">В данной работе я познакомился с понятием «большие данные» и выполнил разведочный анализ данных на найденном </w:t>
      </w:r>
      <w:proofErr w:type="spellStart"/>
      <w:r>
        <w:t>датасете</w:t>
      </w:r>
      <w:proofErr w:type="spellEnd"/>
      <w:r>
        <w:t>. В процессе работы я п</w:t>
      </w:r>
      <w:r w:rsidRPr="004F3025">
        <w:t>ознакоми</w:t>
      </w:r>
      <w:r>
        <w:t>л</w:t>
      </w:r>
      <w:r w:rsidRPr="004F3025">
        <w:t>ся с инструментом Apache Spark</w:t>
      </w:r>
      <w:r w:rsidRPr="004F3025">
        <w:t xml:space="preserve"> </w:t>
      </w:r>
      <w:r w:rsidRPr="004F3025">
        <w:t>и возможностями, которые он предоставляет для обработки больших данных.</w:t>
      </w:r>
      <w:r>
        <w:t xml:space="preserve"> В данной работе были найдены типы признаков в </w:t>
      </w:r>
      <w:proofErr w:type="spellStart"/>
      <w:r>
        <w:t>датасете</w:t>
      </w:r>
      <w:proofErr w:type="spellEnd"/>
      <w:r>
        <w:t xml:space="preserve">, были найдены и устранены пропущенные значения и выбросы, были рассчитаны статистические показатели признаков, также были </w:t>
      </w:r>
      <w:proofErr w:type="spellStart"/>
      <w:r>
        <w:t>провизуализированы</w:t>
      </w:r>
      <w:proofErr w:type="spellEnd"/>
      <w:r>
        <w:t xml:space="preserve"> распределения признаков и были найдены корреляции между признаками. В результате данной главы были подготовлены данные для дальнейшего машинного обучения.</w:t>
      </w:r>
    </w:p>
    <w:p w14:paraId="702C01D9" w14:textId="77777777" w:rsidR="009B4431" w:rsidRPr="009B4431" w:rsidRDefault="009B4431" w:rsidP="009B4431"/>
    <w:sectPr w:rsidR="009B4431" w:rsidRPr="009B44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F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C73F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3940E1"/>
    <w:multiLevelType w:val="multilevel"/>
    <w:tmpl w:val="BDC0FFC2"/>
    <w:lvl w:ilvl="0">
      <w:start w:val="1"/>
      <w:numFmt w:val="decimal"/>
      <w:lvlText w:val="%1."/>
      <w:lvlJc w:val="left"/>
      <w:pPr>
        <w:ind w:left="360" w:hanging="360"/>
      </w:pPr>
    </w:lvl>
    <w:lvl w:ilvl="1">
      <w:start w:val="1"/>
      <w:numFmt w:val="decimal"/>
      <w:pStyle w:val="3"/>
      <w:lvlText w:val="%1.%2."/>
      <w:lvlJc w:val="left"/>
      <w:pPr>
        <w:ind w:left="858"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F737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4250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8913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182C82"/>
    <w:multiLevelType w:val="hybridMultilevel"/>
    <w:tmpl w:val="36CA5488"/>
    <w:lvl w:ilvl="0" w:tplc="37784C3E">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3259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BD77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DF04D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625E3F"/>
    <w:multiLevelType w:val="hybridMultilevel"/>
    <w:tmpl w:val="D31A26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4105C5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F534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A778C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2"/>
  </w:num>
  <w:num w:numId="4">
    <w:abstractNumId w:val="4"/>
  </w:num>
  <w:num w:numId="5">
    <w:abstractNumId w:val="8"/>
  </w:num>
  <w:num w:numId="6">
    <w:abstractNumId w:val="1"/>
  </w:num>
  <w:num w:numId="7">
    <w:abstractNumId w:val="13"/>
  </w:num>
  <w:num w:numId="8">
    <w:abstractNumId w:val="5"/>
  </w:num>
  <w:num w:numId="9">
    <w:abstractNumId w:val="7"/>
  </w:num>
  <w:num w:numId="10">
    <w:abstractNumId w:val="9"/>
  </w:num>
  <w:num w:numId="11">
    <w:abstractNumId w:val="0"/>
  </w:num>
  <w:num w:numId="12">
    <w:abstractNumId w:val="1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31"/>
    <w:rsid w:val="000A5BEF"/>
    <w:rsid w:val="000C3029"/>
    <w:rsid w:val="00120E07"/>
    <w:rsid w:val="00137F34"/>
    <w:rsid w:val="001E2A38"/>
    <w:rsid w:val="004F3025"/>
    <w:rsid w:val="00567D1C"/>
    <w:rsid w:val="005E53F6"/>
    <w:rsid w:val="00784B0F"/>
    <w:rsid w:val="0081143A"/>
    <w:rsid w:val="00825180"/>
    <w:rsid w:val="009B4431"/>
    <w:rsid w:val="009F6033"/>
    <w:rsid w:val="00D30AC1"/>
    <w:rsid w:val="00D91FAC"/>
    <w:rsid w:val="00E63276"/>
    <w:rsid w:val="00FC0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537B"/>
  <w15:chartTrackingRefBased/>
  <w15:docId w15:val="{6D82A9EC-2341-41C7-B783-8149416C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A38"/>
    <w:pPr>
      <w:spacing w:line="360" w:lineRule="auto"/>
      <w:ind w:left="851"/>
      <w:jc w:val="both"/>
    </w:pPr>
    <w:rPr>
      <w:rFonts w:ascii="Times New Roman" w:hAnsi="Times New Roman" w:cs="Times New Roman"/>
      <w:sz w:val="28"/>
      <w:szCs w:val="28"/>
    </w:rPr>
  </w:style>
  <w:style w:type="paragraph" w:styleId="1">
    <w:name w:val="heading 1"/>
    <w:basedOn w:val="a0"/>
    <w:next w:val="a"/>
    <w:link w:val="10"/>
    <w:uiPriority w:val="9"/>
    <w:qFormat/>
    <w:rsid w:val="009B4431"/>
    <w:pPr>
      <w:numPr>
        <w:numId w:val="1"/>
      </w:numPr>
      <w:ind w:left="851" w:hanging="567"/>
      <w:outlineLvl w:val="0"/>
    </w:pPr>
    <w:rPr>
      <w:b/>
      <w:bCs/>
    </w:rPr>
  </w:style>
  <w:style w:type="paragraph" w:styleId="2">
    <w:name w:val="heading 2"/>
    <w:basedOn w:val="1"/>
    <w:next w:val="a"/>
    <w:link w:val="20"/>
    <w:uiPriority w:val="9"/>
    <w:unhideWhenUsed/>
    <w:qFormat/>
    <w:rsid w:val="009B4431"/>
    <w:pPr>
      <w:outlineLvl w:val="1"/>
    </w:pPr>
  </w:style>
  <w:style w:type="paragraph" w:styleId="3">
    <w:name w:val="heading 3"/>
    <w:basedOn w:val="a0"/>
    <w:next w:val="a"/>
    <w:link w:val="30"/>
    <w:uiPriority w:val="9"/>
    <w:unhideWhenUsed/>
    <w:qFormat/>
    <w:rsid w:val="000A5BEF"/>
    <w:pPr>
      <w:numPr>
        <w:ilvl w:val="1"/>
        <w:numId w:val="3"/>
      </w:numPr>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B4431"/>
    <w:pPr>
      <w:ind w:left="720"/>
      <w:contextualSpacing/>
    </w:pPr>
  </w:style>
  <w:style w:type="character" w:customStyle="1" w:styleId="10">
    <w:name w:val="Заголовок 1 Знак"/>
    <w:basedOn w:val="a1"/>
    <w:link w:val="1"/>
    <w:uiPriority w:val="9"/>
    <w:rsid w:val="009B4431"/>
    <w:rPr>
      <w:rFonts w:ascii="Times New Roman" w:hAnsi="Times New Roman" w:cs="Times New Roman"/>
      <w:b/>
      <w:bCs/>
      <w:sz w:val="28"/>
      <w:szCs w:val="28"/>
    </w:rPr>
  </w:style>
  <w:style w:type="character" w:customStyle="1" w:styleId="20">
    <w:name w:val="Заголовок 2 Знак"/>
    <w:basedOn w:val="a1"/>
    <w:link w:val="2"/>
    <w:uiPriority w:val="9"/>
    <w:rsid w:val="009B4431"/>
    <w:rPr>
      <w:rFonts w:ascii="Times New Roman" w:hAnsi="Times New Roman" w:cs="Times New Roman"/>
      <w:b/>
      <w:bCs/>
      <w:sz w:val="28"/>
      <w:szCs w:val="28"/>
    </w:rPr>
  </w:style>
  <w:style w:type="character" w:styleId="a4">
    <w:name w:val="Hyperlink"/>
    <w:basedOn w:val="a1"/>
    <w:uiPriority w:val="99"/>
    <w:unhideWhenUsed/>
    <w:rsid w:val="00825180"/>
    <w:rPr>
      <w:color w:val="0563C1" w:themeColor="hyperlink"/>
      <w:u w:val="single"/>
    </w:rPr>
  </w:style>
  <w:style w:type="character" w:styleId="a5">
    <w:name w:val="Unresolved Mention"/>
    <w:basedOn w:val="a1"/>
    <w:uiPriority w:val="99"/>
    <w:semiHidden/>
    <w:unhideWhenUsed/>
    <w:rsid w:val="00825180"/>
    <w:rPr>
      <w:color w:val="605E5C"/>
      <w:shd w:val="clear" w:color="auto" w:fill="E1DFDD"/>
    </w:rPr>
  </w:style>
  <w:style w:type="character" w:customStyle="1" w:styleId="30">
    <w:name w:val="Заголовок 3 Знак"/>
    <w:basedOn w:val="a1"/>
    <w:link w:val="3"/>
    <w:uiPriority w:val="9"/>
    <w:rsid w:val="000A5BEF"/>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7295">
      <w:bodyDiv w:val="1"/>
      <w:marLeft w:val="0"/>
      <w:marRight w:val="0"/>
      <w:marTop w:val="0"/>
      <w:marBottom w:val="0"/>
      <w:divBdr>
        <w:top w:val="none" w:sz="0" w:space="0" w:color="auto"/>
        <w:left w:val="none" w:sz="0" w:space="0" w:color="auto"/>
        <w:bottom w:val="none" w:sz="0" w:space="0" w:color="auto"/>
        <w:right w:val="none" w:sz="0" w:space="0" w:color="auto"/>
      </w:divBdr>
    </w:div>
    <w:div w:id="280890787">
      <w:bodyDiv w:val="1"/>
      <w:marLeft w:val="0"/>
      <w:marRight w:val="0"/>
      <w:marTop w:val="0"/>
      <w:marBottom w:val="0"/>
      <w:divBdr>
        <w:top w:val="none" w:sz="0" w:space="0" w:color="auto"/>
        <w:left w:val="none" w:sz="0" w:space="0" w:color="auto"/>
        <w:bottom w:val="none" w:sz="0" w:space="0" w:color="auto"/>
        <w:right w:val="none" w:sz="0" w:space="0" w:color="auto"/>
      </w:divBdr>
    </w:div>
    <w:div w:id="876770037">
      <w:bodyDiv w:val="1"/>
      <w:marLeft w:val="0"/>
      <w:marRight w:val="0"/>
      <w:marTop w:val="0"/>
      <w:marBottom w:val="0"/>
      <w:divBdr>
        <w:top w:val="none" w:sz="0" w:space="0" w:color="auto"/>
        <w:left w:val="none" w:sz="0" w:space="0" w:color="auto"/>
        <w:bottom w:val="none" w:sz="0" w:space="0" w:color="auto"/>
        <w:right w:val="none" w:sz="0" w:space="0" w:color="auto"/>
      </w:divBdr>
    </w:div>
    <w:div w:id="1454010939">
      <w:bodyDiv w:val="1"/>
      <w:marLeft w:val="0"/>
      <w:marRight w:val="0"/>
      <w:marTop w:val="0"/>
      <w:marBottom w:val="0"/>
      <w:divBdr>
        <w:top w:val="none" w:sz="0" w:space="0" w:color="auto"/>
        <w:left w:val="none" w:sz="0" w:space="0" w:color="auto"/>
        <w:bottom w:val="none" w:sz="0" w:space="0" w:color="auto"/>
        <w:right w:val="none" w:sz="0" w:space="0" w:color="auto"/>
      </w:divBdr>
    </w:div>
    <w:div w:id="20889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jeanmidev/smart-meters-in-lond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1148</Words>
  <Characters>6546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Панасенко</dc:creator>
  <cp:keywords/>
  <dc:description/>
  <cp:lastModifiedBy>Сергей Панасенко</cp:lastModifiedBy>
  <cp:revision>1</cp:revision>
  <dcterms:created xsi:type="dcterms:W3CDTF">2022-11-12T14:49:00Z</dcterms:created>
  <dcterms:modified xsi:type="dcterms:W3CDTF">2022-11-12T17:20:00Z</dcterms:modified>
</cp:coreProperties>
</file>