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6b27" w:val="clear"/>
        <w:spacing w:before="144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SERVICIO NACIONAL DE APRENDIZAJE — SENA</w:t>
      </w:r>
    </w:p>
    <w:p>
      <w:pPr>
        <w:shd w:fill="1a6b27" w:val="clear"/>
        <w:spacing w:before="0" w:after="0"/>
        <w:jc w:val="center"/>
      </w:pPr>
      <w:r>
        <w:rPr>
          <w:rFonts w:ascii="Arial" w:cs="Arial" w:eastAsia="Arial" w:hAnsi="Arial"/>
          <w:color w:val="E8F5E9"/>
          <w:sz w:val="22"/>
          <w:szCs w:val="22"/>
        </w:rPr>
        <w:t xml:space="preserve">Centro Industrial del Diseño y la Manufactura — C.I.D.M.</w:t>
      </w:r>
    </w:p>
    <w:p>
      <w:pPr>
        <w:shd w:fill="1a6b27" w:val="clear"/>
        <w:spacing w:before="0" w:after="400"/>
        <w:jc w:val="center"/>
      </w:pPr>
      <w:r>
        <w:rPr>
          <w:rFonts w:ascii="Arial" w:cs="Arial" w:eastAsia="Arial" w:hAnsi="Arial"/>
          <w:color w:val="E8F5E9"/>
          <w:sz w:val="20"/>
          <w:szCs w:val="20"/>
        </w:rPr>
        <w:t xml:space="preserve">Floridablanca, Santander  ·  2026</w:t>
      </w:r>
    </w:p>
    <w:p>
      <w:r>
        <w:t xml:space="preserve"/>
      </w:r>
    </w:p>
    <w:p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MANUAL DE REQUERIMIENTOS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6b27"/>
          <w:sz w:val="36"/>
          <w:szCs w:val="36"/>
        </w:rPr>
        <w:t xml:space="preserve">Chronos Registry System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C.R.S — Versión 2.0</w:t>
      </w:r>
    </w:p>
    <w:p>
      <w:pPr>
        <w:pBdr>
          <w:bottom w:val="single" w:color="1a6b27" w:sz="3" w:space="4"/>
        </w:pBdr>
        <w:spacing w:before="0" w:after="240"/>
        <w:jc w:val="center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INTEGRANTES DEL PROYECTO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Omar Alexis Ardila</w:t>
      </w:r>
    </w:p>
    <w:p>
      <w:pPr>
        <w:spacing w:before="60" w:after="4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Elver Enrique Cortez Quiroz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Técnico en Programación de Software — Ficha 3232672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Última actualización: 10 de Marzo de 2026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1. Requerimientos Funcionales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siguientes requerimientos funcionales describen el comportamiento esperado del sistema C.R.S v2.0. Se amplían respecto a la versión anterior para incluir las funcionalidades de instructores, reportes avanzados, dashboard de KPIs y auditoría del sistema.</w:t>
      </w:r>
    </w:p>
    <w:p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1600"/>
        <w:gridCol w:w="900"/>
      </w:tblGrid>
      <w:tr>
        <w:trPr>
          <w:tblHeader/>
        </w:trPr>
        <w:tc>
          <w:tcPr>
            <w:tcW w:type="dxa" w:w="1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6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9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1a6b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Entrada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el registro de entrada validando que el aprendiz no tenga sesiones abiertas.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Salida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el registro de salida calculando automáticamente el tiempo de permanencia.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de Contraseña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obligar al cambio de contraseña robusta (mínimo 6 caracteres, validación en tiempo real) en el primer ingreso.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Importación Masiva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la importación masiva de aprendices mediante archivos en formato Excel o CSV.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logica.py / 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Papelera de Reciclaje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gestionar una papelera de reciclaje para restaurar o eliminar definitivamente aprendices.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 Personal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mostrar un calendario de actividades individual para que el aprendiz consulte sus asistencias registradas por mes.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Unificado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proveer una pantalla de login única que autentique a Administradores, Instructores y Aprendices, redirigiendo al panel correspondiente según el rol.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Instructores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crear instructores, asignarles fichas y definir sus credenciales por defecto (sena123).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de Instructor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ver únicamente las fichas que tiene asignadas, con sus aprendices correspondientes.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Faltas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registrar faltas de tipo Inasistencia, Retardo o Justificada para los aprendices de sus fichas asignadas.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 / logica.py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por Ficha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instructor debe poder consultar el historial de asistencias de los aprendices de sus fichas, con filtro por fecha.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admin_panel.py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de Asistencia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generar reportes visuales con métricas (Asistencias, Faltas, Retardos) por Ficha o Aprendiz individual, filtrado por día, semana o mes.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Exportación PDF / Excel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exportar los reportes generados en formato PDF (reportlab) o Excel (pandas/openpyxl).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 / reportes.py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KPIs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administrador debe poder visualizar un panel de métricas resumidas (HOY / SEMANA / MES) con colores adaptativos según el nivel de asistencia.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dashboard_password.py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Auditoría del Sistema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registrar automáticamente en la tabla auditoria todas las acciones relevantes: login, logout, creación, modificación y eliminación de registros.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conexion.py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Notas sobre versiones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requerimientos RF01–RF06 corresponden a la versión inicial v1.0 del sistema.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requerimientos RF07–RF15 son nuevos en v2.0 e incorporan la gestión de instructores, reportes avanzados y auditoría completa.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RF03 corrige la inconsistencia anterior: el mínimo de contraseña es 6 caracteres (no 8), según implementación real en main.py.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2. Requerimientos No Funcionales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Los requerimientos no funcionales definen las restricciones de calidad, rendimiento y operación del sistema. Se agregan RNF06–RNF10 para documentar las características técnicas incorporadas en v2.0.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660"/>
        <w:gridCol w:w="900"/>
      </w:tblGrid>
      <w:tr>
        <w:trPr>
          <w:tblHeader/>
        </w:trPr>
        <w:tc>
          <w:tcPr>
            <w:tcW w:type="dxa" w:w="12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6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66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NO FUNCIONAL</w:t>
            </w:r>
          </w:p>
        </w:tc>
        <w:tc>
          <w:tcPr>
            <w:tcW w:type="dxa" w:w="900"/>
            <w:tcBorders>
              <w:top w:val="single" w:color="1a6b27" w:sz="4"/>
              <w:left w:val="single" w:color="1a6b27" w:sz="4"/>
              <w:bottom w:val="single" w:color="1a6b27" w:sz="4"/>
              <w:right w:val="single" w:color="1a6b27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procesar el registro de asistencia (entrada/salida) en un tiempo máximo de 1 segundo tras presionar el botón.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contraseñas deben tener un mínimo de 6 caracteres. El sistema valida este requisito en tiempo real. La contraseña por defecto sena123 no puede ser conservada.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garantizar una operatividad del 100% durante las jornadas de formación, con mantenimiento preferiblemente fuera de horas pico (después de las 8:00 PM).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interfaz debe utilizar el estilo visual institucional SENA (verde #39B54A y naranja #E67E22) y adaptarse a pantallas maximizadas (estado zoomed).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usar consultas SQL parametrizadas para evitar ataques de inyección de código SQL.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soportar el acceso simultáneo de múltiples terminales, con capacidad de hasta 10,000 usuarios concurrentes sin degradación del rendimiento.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 acción administrativa o de acceso debe quedar registrada en la tabla auditoria con usuario, acción, objeto, detalles y timestamp.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seguir una arquitectura de 3 capas (Presentación / Lógica / Datos) con módulos desacoplados para facilitar el mantenimiento y extensión futura.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(Caché)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implementar caché en memoria para fichas (TTL: 1 hora) y aprendices (TTL: 30 min) para reducir consultas repetidas a la base de datos.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ser compatible con Windows, macOS y Linux mediante el intérprete de Python 3.10+.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v2.0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Aclaración sobre RNF02 (Contraseña)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versión anterior del documento especificaba 8 caracteres mínimos. La implementación real del sistema valida 6 caracteres mínimos para instructores (main.py → actualizar_password_instructor_ventana) y 4 caracteres para aprendices (dashboard_password.py → PasswordManager). Este manual adopta 6 caracteres como el estándar unificado del sistema.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3. Roles de Usuario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C.R.S v2.0 contempla tres roles diferenciados, cada uno con acceso y permisos específicos: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Aprendiz: Registra entrada/salida en la terminal, consulta su historial de asistencias en el calendario personal.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Instructor (nuevo en v2.0): Accede a sus fichas asignadas, registra faltas (Inasistencia / Retardo / Justificada) y consulta el historial de asistencias de sus grupos.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Administrador: Acceso completo al sistema — gestión de aprendices e instructores, importación masiva, papelera, reportes, dashboard de KPIs y auditoría.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4. Requerimientos Futuros (v3.0+)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Las siguientes funcionalidades están planificadas para versiones posteriores del sistema: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Biometría: Lectores de huella digital o reconocimiento facial para eliminar el ingreso manual del documento.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Módulo de Notificaciones Automáticas: Alertas por correo o mensajería cuando un aprendiz acumule inasistencias críticas.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Generación de Certificados de Horas: PDF descargable con el total de horas cumplidas por competencia.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de Analítica Predictiva: Análisis de tendencias de deserción basado en patrones históricos de asistencia.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Aplicación Móvil PWA: Versión web progresiva para que instructores pasen lista desde dispositivos móviles.</w:t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6b27" w:sz="3" w:space="4"/>
        </w:pBdr>
        <w:spacing w:before="360" w:after="180"/>
      </w:pPr>
      <w:r>
        <w:rPr>
          <w:rFonts w:ascii="Arial" w:cs="Arial" w:eastAsia="Arial" w:hAnsi="Arial"/>
          <w:b/>
          <w:bCs/>
          <w:color w:val="1a6b27"/>
          <w:sz w:val="30"/>
          <w:szCs w:val="30"/>
        </w:rPr>
        <w:t xml:space="preserve">5. Stack Tecnológico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está desarrollado con las siguientes tecnologías: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Lenguaje principal: Python 3.10+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Interfaz gráfica: CustomTkinter + Tkinter + tkcalendar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de datos: MySQL 8.0+ con conector mysql-connector-python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Procesamiento de datos: pandas, openpyxl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Generación de reportes: reportlab (PDF), pandas/openpyxl (Excel)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imágenes: Pillow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Variables de entorno: python-dotenv</w:t>
      </w:r>
    </w:p>
    <w:p>
      <w:r>
        <w:t xml:space="preserve"/>
      </w:r>
    </w:p>
    <w:p>
      <w:r>
        <w:t xml:space="preserve"/>
      </w:r>
    </w:p>
    <w:p>
      <w:pPr>
        <w:pBdr>
          <w:top w:val="single" w:color="1a6b27" w:sz="3" w:space="4"/>
        </w:pBdr>
        <w:spacing w:before="24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C.R.S v2.0 — Chronos Registry System  ·  High Softwares  ·  SENA 2026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27" w:sz="3" w:space="4"/>
      </w:pBdr>
      <w:jc w:val="center"/>
    </w:pPr>
    <w:r>
      <w:rPr>
        <w:color w:val="888888"/>
        <w:sz w:val="18"/>
        <w:szCs w:val="18"/>
      </w:rPr>
      <w:t xml:space="preserve">Manual de Requerimientos — C.R.S v2.0 | SENA — Centro Industrial del Diseño y la Manufactura  |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6b27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2026-03-10T18:46:44.310Z</dcterms:created>
  <dcterms:modified xsi:type="dcterms:W3CDTF">2026-03-10T18:46:44.311Z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