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62E0" w14:textId="436E419E" w:rsidR="00E81E81" w:rsidRPr="00976D4A" w:rsidRDefault="00976D4A" w:rsidP="00292F87">
      <w:pPr>
        <w:spacing w:line="360" w:lineRule="auto"/>
        <w:jc w:val="center"/>
        <w:rPr>
          <w:rFonts w:ascii="Times New Roman" w:hAnsi="Times New Roman" w:cs="Times New Roman"/>
          <w:sz w:val="28"/>
          <w:szCs w:val="28"/>
        </w:rPr>
      </w:pPr>
      <w:r w:rsidRPr="00976D4A">
        <w:rPr>
          <w:rFonts w:ascii="Times New Roman" w:hAnsi="Times New Roman" w:cs="Times New Roman"/>
          <w:sz w:val="28"/>
          <w:szCs w:val="28"/>
        </w:rPr>
        <w:t>Predicting Earth-Like Similarity in Exoplanets using Machine Learning Experimental Results</w:t>
      </w:r>
    </w:p>
    <w:p w14:paraId="3A2F0C35" w14:textId="69077FEF" w:rsidR="00976D4A" w:rsidRDefault="00976D4A" w:rsidP="00292F87">
      <w:pPr>
        <w:spacing w:line="360" w:lineRule="auto"/>
        <w:jc w:val="center"/>
        <w:rPr>
          <w:rFonts w:ascii="Times New Roman" w:hAnsi="Times New Roman" w:cs="Times New Roman"/>
        </w:rPr>
      </w:pPr>
      <w:r>
        <w:rPr>
          <w:rFonts w:ascii="Times New Roman" w:hAnsi="Times New Roman" w:cs="Times New Roman"/>
        </w:rPr>
        <w:t>By: Samia Mahmood</w:t>
      </w:r>
    </w:p>
    <w:p w14:paraId="3C5BAC8F" w14:textId="768BA500" w:rsidR="00705EE7" w:rsidRPr="00705EE7" w:rsidRDefault="00705EE7" w:rsidP="00705EE7">
      <w:pPr>
        <w:spacing w:line="360" w:lineRule="auto"/>
        <w:rPr>
          <w:rFonts w:ascii="Times New Roman" w:hAnsi="Times New Roman" w:cs="Times New Roman"/>
          <w:b/>
          <w:bCs/>
        </w:rPr>
      </w:pPr>
      <w:r w:rsidRPr="00705EE7">
        <w:rPr>
          <w:rFonts w:ascii="Times New Roman" w:hAnsi="Times New Roman" w:cs="Times New Roman"/>
          <w:b/>
          <w:bCs/>
        </w:rPr>
        <w:t>Experiment #1: Baseline Ranking Comparison Study</w:t>
      </w:r>
    </w:p>
    <w:p w14:paraId="6EAE865A" w14:textId="5B5A644F" w:rsidR="00B444D3" w:rsidRDefault="00EC6E02" w:rsidP="00292F87">
      <w:pPr>
        <w:spacing w:line="360" w:lineRule="auto"/>
        <w:rPr>
          <w:rFonts w:ascii="Times New Roman" w:hAnsi="Times New Roman" w:cs="Times New Roman"/>
        </w:rPr>
      </w:pPr>
      <w:r>
        <w:rPr>
          <w:rFonts w:ascii="Times New Roman" w:hAnsi="Times New Roman" w:cs="Times New Roman"/>
        </w:rPr>
        <w:tab/>
      </w:r>
      <w:r w:rsidR="00292F87">
        <w:rPr>
          <w:rFonts w:ascii="Times New Roman" w:hAnsi="Times New Roman" w:cs="Times New Roman"/>
        </w:rPr>
        <w:t xml:space="preserve">The purpose of the Experiment #1: Baseline Ranking Comparison Study is to </w:t>
      </w:r>
      <w:r w:rsidR="00292F87" w:rsidRPr="00292F87">
        <w:rPr>
          <w:rFonts w:ascii="Times New Roman" w:hAnsi="Times New Roman" w:cs="Times New Roman"/>
        </w:rPr>
        <w:t xml:space="preserve">show that our proposed </w:t>
      </w:r>
      <w:r w:rsidR="00002740">
        <w:rPr>
          <w:rFonts w:ascii="Times New Roman" w:hAnsi="Times New Roman" w:cs="Times New Roman"/>
        </w:rPr>
        <w:t xml:space="preserve">method </w:t>
      </w:r>
      <w:r w:rsidR="00292F87" w:rsidRPr="00292F87">
        <w:rPr>
          <w:rFonts w:ascii="Times New Roman" w:hAnsi="Times New Roman" w:cs="Times New Roman"/>
        </w:rPr>
        <w:t>weighted Earth-like similarity ranking provides more meaningful results than simpler ranking approaches.</w:t>
      </w:r>
      <w:r w:rsidR="00B444D3">
        <w:rPr>
          <w:rFonts w:ascii="Times New Roman" w:hAnsi="Times New Roman" w:cs="Times New Roman"/>
        </w:rPr>
        <w:t xml:space="preserve"> These simpler baseline </w:t>
      </w:r>
      <w:r w:rsidR="00D05216">
        <w:rPr>
          <w:rFonts w:ascii="Times New Roman" w:hAnsi="Times New Roman" w:cs="Times New Roman"/>
        </w:rPr>
        <w:t>K-Nearest Neighbor (</w:t>
      </w:r>
      <w:r w:rsidR="00B444D3">
        <w:rPr>
          <w:rFonts w:ascii="Times New Roman" w:hAnsi="Times New Roman" w:cs="Times New Roman"/>
        </w:rPr>
        <w:t>KNN</w:t>
      </w:r>
      <w:r w:rsidR="00D05216">
        <w:rPr>
          <w:rFonts w:ascii="Times New Roman" w:hAnsi="Times New Roman" w:cs="Times New Roman"/>
        </w:rPr>
        <w:t>)</w:t>
      </w:r>
      <w:r w:rsidR="00B444D3">
        <w:rPr>
          <w:rFonts w:ascii="Times New Roman" w:hAnsi="Times New Roman" w:cs="Times New Roman"/>
        </w:rPr>
        <w:t xml:space="preserve"> models will be unweighted where all feature weights = 1. This will allow us to determine if </w:t>
      </w:r>
      <w:r w:rsidR="00B444D3" w:rsidRPr="00B444D3">
        <w:rPr>
          <w:rFonts w:ascii="Times New Roman" w:hAnsi="Times New Roman" w:cs="Times New Roman"/>
        </w:rPr>
        <w:t xml:space="preserve">the same strong Earth-like candidates remain near the top even when simpler methods are used. If the top-ranked candidates remain stable, that supports the robustness of the method. If some rankings change, we can </w:t>
      </w:r>
      <w:r w:rsidR="00B444D3">
        <w:rPr>
          <w:rFonts w:ascii="Times New Roman" w:hAnsi="Times New Roman" w:cs="Times New Roman"/>
        </w:rPr>
        <w:t>analyze</w:t>
      </w:r>
      <w:r w:rsidR="00B444D3" w:rsidRPr="00B444D3">
        <w:rPr>
          <w:rFonts w:ascii="Times New Roman" w:hAnsi="Times New Roman" w:cs="Times New Roman"/>
        </w:rPr>
        <w:t xml:space="preserve"> which features or </w:t>
      </w:r>
      <w:proofErr w:type="gramStart"/>
      <w:r w:rsidR="00B444D3" w:rsidRPr="00B444D3">
        <w:rPr>
          <w:rFonts w:ascii="Times New Roman" w:hAnsi="Times New Roman" w:cs="Times New Roman"/>
        </w:rPr>
        <w:t>weighting</w:t>
      </w:r>
      <w:proofErr w:type="gramEnd"/>
      <w:r w:rsidR="00B444D3" w:rsidRPr="00B444D3">
        <w:rPr>
          <w:rFonts w:ascii="Times New Roman" w:hAnsi="Times New Roman" w:cs="Times New Roman"/>
        </w:rPr>
        <w:t xml:space="preserve"> choices caused the difference.</w:t>
      </w:r>
    </w:p>
    <w:p w14:paraId="510958A9" w14:textId="217BBAA6" w:rsidR="008B5491" w:rsidRDefault="00002740" w:rsidP="00B444D3">
      <w:pPr>
        <w:spacing w:line="360" w:lineRule="auto"/>
        <w:ind w:firstLine="720"/>
        <w:rPr>
          <w:rFonts w:ascii="Times New Roman" w:hAnsi="Times New Roman" w:cs="Times New Roman"/>
        </w:rPr>
      </w:pPr>
      <w:r>
        <w:rPr>
          <w:rFonts w:ascii="Times New Roman" w:hAnsi="Times New Roman" w:cs="Times New Roman"/>
        </w:rPr>
        <w:t xml:space="preserve">Therefore, our weighted proposed method KNN models #1 and #2 will be compared to unweighted baseline KNN models #3 and #4 using the Manhattan and Euclidean distance metrics respectively. Then the same weighted proposed method KNN models #1 and #2 will be compared to unweighted baseline KNN models #5 </w:t>
      </w:r>
      <w:r w:rsidR="00EB32AE">
        <w:rPr>
          <w:rFonts w:ascii="Times New Roman" w:hAnsi="Times New Roman" w:cs="Times New Roman"/>
        </w:rPr>
        <w:t xml:space="preserve">and #6 </w:t>
      </w:r>
      <w:r>
        <w:rPr>
          <w:rFonts w:ascii="Times New Roman" w:hAnsi="Times New Roman" w:cs="Times New Roman"/>
        </w:rPr>
        <w:t xml:space="preserve">which is filtered for exoplanets whose habitable zone flag = 1. </w:t>
      </w:r>
      <w:r w:rsidR="00EB32AE">
        <w:rPr>
          <w:rFonts w:ascii="Times New Roman" w:hAnsi="Times New Roman" w:cs="Times New Roman"/>
        </w:rPr>
        <w:t xml:space="preserve">This will also </w:t>
      </w:r>
      <w:proofErr w:type="gramStart"/>
      <w:r w:rsidR="00EB32AE">
        <w:rPr>
          <w:rFonts w:ascii="Times New Roman" w:hAnsi="Times New Roman" w:cs="Times New Roman"/>
        </w:rPr>
        <w:t>use the</w:t>
      </w:r>
      <w:proofErr w:type="gramEnd"/>
      <w:r w:rsidR="00EB32AE">
        <w:rPr>
          <w:rFonts w:ascii="Times New Roman" w:hAnsi="Times New Roman" w:cs="Times New Roman"/>
        </w:rPr>
        <w:t xml:space="preserve"> Manhattan and Euclidean distance metrics respectively. </w:t>
      </w:r>
      <w:r w:rsidR="00B444D3">
        <w:rPr>
          <w:rFonts w:ascii="Times New Roman" w:hAnsi="Times New Roman" w:cs="Times New Roman"/>
        </w:rPr>
        <w:t xml:space="preserve">The comparison of the KNN models #5 and #6 will allow us </w:t>
      </w:r>
      <w:r w:rsidR="00B444D3" w:rsidRPr="00B444D3">
        <w:rPr>
          <w:rFonts w:ascii="Times New Roman" w:hAnsi="Times New Roman" w:cs="Times New Roman"/>
        </w:rPr>
        <w:t>to isolate the effect of applying the habitable zone filter alone, without introducing feature weighting</w:t>
      </w:r>
      <w:r w:rsidR="00B444D3">
        <w:rPr>
          <w:rFonts w:ascii="Times New Roman" w:hAnsi="Times New Roman" w:cs="Times New Roman"/>
        </w:rPr>
        <w:t>.</w:t>
      </w:r>
    </w:p>
    <w:tbl>
      <w:tblPr>
        <w:tblW w:w="9895" w:type="dxa"/>
        <w:tblLayout w:type="fixed"/>
        <w:tblLook w:val="04A0" w:firstRow="1" w:lastRow="0" w:firstColumn="1" w:lastColumn="0" w:noHBand="0" w:noVBand="1"/>
      </w:tblPr>
      <w:tblGrid>
        <w:gridCol w:w="673"/>
        <w:gridCol w:w="1572"/>
        <w:gridCol w:w="1530"/>
        <w:gridCol w:w="1530"/>
        <w:gridCol w:w="1530"/>
        <w:gridCol w:w="1530"/>
        <w:gridCol w:w="1530"/>
      </w:tblGrid>
      <w:tr w:rsidR="0087024D" w:rsidRPr="00976D4A" w14:paraId="24F196F4" w14:textId="77777777" w:rsidTr="00E77519">
        <w:trPr>
          <w:trHeight w:val="440"/>
        </w:trPr>
        <w:tc>
          <w:tcPr>
            <w:tcW w:w="9895" w:type="dxa"/>
            <w:gridSpan w:val="7"/>
            <w:tcBorders>
              <w:top w:val="single" w:sz="4" w:space="0" w:color="auto"/>
              <w:left w:val="single" w:sz="4" w:space="0" w:color="auto"/>
              <w:bottom w:val="single" w:sz="4" w:space="0" w:color="auto"/>
              <w:right w:val="single" w:sz="4" w:space="0" w:color="auto"/>
            </w:tcBorders>
            <w:noWrap/>
            <w:vAlign w:val="bottom"/>
            <w:hideMark/>
          </w:tcPr>
          <w:p w14:paraId="739E8F6F"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8"/>
                <w:szCs w:val="28"/>
                <w14:ligatures w14:val="none"/>
              </w:rPr>
            </w:pPr>
            <w:r w:rsidRPr="00705EE7">
              <w:rPr>
                <w:rFonts w:ascii="Aptos Narrow" w:eastAsia="Times New Roman" w:hAnsi="Aptos Narrow" w:cs="Times New Roman"/>
                <w:b/>
                <w:bCs/>
                <w:color w:val="000000"/>
                <w:kern w:val="0"/>
                <w:sz w:val="28"/>
                <w:szCs w:val="28"/>
                <w14:ligatures w14:val="none"/>
              </w:rPr>
              <w:t>Experiment #1: Baseline Ranking Comparison Study</w:t>
            </w:r>
          </w:p>
        </w:tc>
      </w:tr>
      <w:tr w:rsidR="0087024D" w:rsidRPr="00976D4A" w14:paraId="3A171E55"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6338CB68"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w:t>
            </w:r>
          </w:p>
        </w:tc>
        <w:tc>
          <w:tcPr>
            <w:tcW w:w="1572" w:type="dxa"/>
            <w:tcBorders>
              <w:top w:val="nil"/>
              <w:left w:val="nil"/>
              <w:bottom w:val="single" w:sz="4" w:space="0" w:color="auto"/>
              <w:right w:val="single" w:sz="4" w:space="0" w:color="auto"/>
            </w:tcBorders>
            <w:noWrap/>
            <w:vAlign w:val="bottom"/>
            <w:hideMark/>
          </w:tcPr>
          <w:p w14:paraId="14E03A89" w14:textId="77777777" w:rsidR="0087024D" w:rsidRPr="00705EE7" w:rsidRDefault="0087024D" w:rsidP="00E77519">
            <w:pPr>
              <w:spacing w:after="0" w:line="240" w:lineRule="auto"/>
              <w:jc w:val="center"/>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Model #1</w:t>
            </w:r>
          </w:p>
        </w:tc>
        <w:tc>
          <w:tcPr>
            <w:tcW w:w="1530" w:type="dxa"/>
            <w:tcBorders>
              <w:top w:val="nil"/>
              <w:left w:val="nil"/>
              <w:bottom w:val="single" w:sz="4" w:space="0" w:color="auto"/>
              <w:right w:val="single" w:sz="4" w:space="0" w:color="auto"/>
            </w:tcBorders>
            <w:noWrap/>
            <w:vAlign w:val="bottom"/>
            <w:hideMark/>
          </w:tcPr>
          <w:p w14:paraId="793266DE" w14:textId="77777777" w:rsidR="0087024D" w:rsidRPr="00705EE7" w:rsidRDefault="0087024D" w:rsidP="00E77519">
            <w:pPr>
              <w:spacing w:after="0" w:line="240" w:lineRule="auto"/>
              <w:jc w:val="center"/>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Model #2</w:t>
            </w:r>
          </w:p>
        </w:tc>
        <w:tc>
          <w:tcPr>
            <w:tcW w:w="1530" w:type="dxa"/>
            <w:tcBorders>
              <w:top w:val="nil"/>
              <w:left w:val="nil"/>
              <w:bottom w:val="single" w:sz="4" w:space="0" w:color="auto"/>
              <w:right w:val="single" w:sz="4" w:space="0" w:color="auto"/>
            </w:tcBorders>
            <w:noWrap/>
            <w:vAlign w:val="bottom"/>
            <w:hideMark/>
          </w:tcPr>
          <w:p w14:paraId="1DA14F55" w14:textId="77777777" w:rsidR="0087024D" w:rsidRPr="00705EE7" w:rsidRDefault="0087024D" w:rsidP="00E77519">
            <w:pPr>
              <w:spacing w:after="0" w:line="240" w:lineRule="auto"/>
              <w:jc w:val="center"/>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Model #3</w:t>
            </w:r>
          </w:p>
        </w:tc>
        <w:tc>
          <w:tcPr>
            <w:tcW w:w="1530" w:type="dxa"/>
            <w:tcBorders>
              <w:top w:val="nil"/>
              <w:left w:val="nil"/>
              <w:bottom w:val="single" w:sz="4" w:space="0" w:color="auto"/>
              <w:right w:val="single" w:sz="4" w:space="0" w:color="auto"/>
            </w:tcBorders>
            <w:noWrap/>
            <w:vAlign w:val="bottom"/>
            <w:hideMark/>
          </w:tcPr>
          <w:p w14:paraId="506D2CF2" w14:textId="77777777" w:rsidR="0087024D" w:rsidRPr="00705EE7" w:rsidRDefault="0087024D" w:rsidP="00E77519">
            <w:pPr>
              <w:spacing w:after="0" w:line="240" w:lineRule="auto"/>
              <w:jc w:val="center"/>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Model #4</w:t>
            </w:r>
          </w:p>
        </w:tc>
        <w:tc>
          <w:tcPr>
            <w:tcW w:w="1530" w:type="dxa"/>
            <w:tcBorders>
              <w:top w:val="nil"/>
              <w:left w:val="nil"/>
              <w:bottom w:val="single" w:sz="4" w:space="0" w:color="auto"/>
              <w:right w:val="single" w:sz="4" w:space="0" w:color="auto"/>
            </w:tcBorders>
            <w:noWrap/>
            <w:vAlign w:val="bottom"/>
            <w:hideMark/>
          </w:tcPr>
          <w:p w14:paraId="07621B2E" w14:textId="77777777" w:rsidR="0087024D" w:rsidRPr="00705EE7" w:rsidRDefault="0087024D" w:rsidP="00E77519">
            <w:pPr>
              <w:spacing w:after="0" w:line="240" w:lineRule="auto"/>
              <w:jc w:val="center"/>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Model #5</w:t>
            </w:r>
          </w:p>
        </w:tc>
        <w:tc>
          <w:tcPr>
            <w:tcW w:w="1530" w:type="dxa"/>
            <w:tcBorders>
              <w:top w:val="nil"/>
              <w:left w:val="nil"/>
              <w:bottom w:val="single" w:sz="4" w:space="0" w:color="auto"/>
              <w:right w:val="single" w:sz="4" w:space="0" w:color="auto"/>
            </w:tcBorders>
            <w:noWrap/>
            <w:vAlign w:val="bottom"/>
            <w:hideMark/>
          </w:tcPr>
          <w:p w14:paraId="59B97054" w14:textId="77777777" w:rsidR="0087024D" w:rsidRPr="00705EE7" w:rsidRDefault="0087024D" w:rsidP="00E77519">
            <w:pPr>
              <w:spacing w:after="0" w:line="240" w:lineRule="auto"/>
              <w:jc w:val="center"/>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Model #6</w:t>
            </w:r>
          </w:p>
        </w:tc>
      </w:tr>
      <w:tr w:rsidR="0087024D" w:rsidRPr="00976D4A" w14:paraId="32B9F7E3" w14:textId="77777777" w:rsidTr="00E77519">
        <w:trPr>
          <w:trHeight w:val="784"/>
        </w:trPr>
        <w:tc>
          <w:tcPr>
            <w:tcW w:w="673" w:type="dxa"/>
            <w:tcBorders>
              <w:top w:val="nil"/>
              <w:left w:val="single" w:sz="4" w:space="0" w:color="auto"/>
              <w:bottom w:val="single" w:sz="4" w:space="0" w:color="auto"/>
              <w:right w:val="single" w:sz="4" w:space="0" w:color="auto"/>
            </w:tcBorders>
            <w:noWrap/>
            <w:vAlign w:val="bottom"/>
            <w:hideMark/>
          </w:tcPr>
          <w:p w14:paraId="23F37839"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Rank</w:t>
            </w:r>
          </w:p>
        </w:tc>
        <w:tc>
          <w:tcPr>
            <w:tcW w:w="1572" w:type="dxa"/>
            <w:tcBorders>
              <w:top w:val="nil"/>
              <w:left w:val="nil"/>
              <w:bottom w:val="single" w:sz="4" w:space="0" w:color="auto"/>
              <w:right w:val="single" w:sz="4" w:space="0" w:color="auto"/>
            </w:tcBorders>
            <w:vAlign w:val="bottom"/>
            <w:hideMark/>
          </w:tcPr>
          <w:p w14:paraId="4E57F846"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Weighted Proposed </w:t>
            </w:r>
            <w:r w:rsidRPr="00705EE7">
              <w:rPr>
                <w:rFonts w:ascii="Aptos Narrow" w:eastAsia="Times New Roman" w:hAnsi="Aptos Narrow" w:cs="Times New Roman"/>
                <w:b/>
                <w:bCs/>
                <w:color w:val="000000"/>
                <w:kern w:val="0"/>
                <w:sz w:val="20"/>
                <w:szCs w:val="20"/>
                <w14:ligatures w14:val="none"/>
              </w:rPr>
              <w:br/>
              <w:t>Method Manhattan</w:t>
            </w:r>
          </w:p>
        </w:tc>
        <w:tc>
          <w:tcPr>
            <w:tcW w:w="1530" w:type="dxa"/>
            <w:tcBorders>
              <w:top w:val="nil"/>
              <w:left w:val="nil"/>
              <w:bottom w:val="single" w:sz="4" w:space="0" w:color="auto"/>
              <w:right w:val="single" w:sz="4" w:space="0" w:color="auto"/>
            </w:tcBorders>
            <w:vAlign w:val="bottom"/>
            <w:hideMark/>
          </w:tcPr>
          <w:p w14:paraId="1FDC7FE8"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Weighted Proposed </w:t>
            </w:r>
            <w:r w:rsidRPr="00705EE7">
              <w:rPr>
                <w:rFonts w:ascii="Aptos Narrow" w:eastAsia="Times New Roman" w:hAnsi="Aptos Narrow" w:cs="Times New Roman"/>
                <w:b/>
                <w:bCs/>
                <w:color w:val="000000"/>
                <w:kern w:val="0"/>
                <w:sz w:val="20"/>
                <w:szCs w:val="20"/>
                <w14:ligatures w14:val="none"/>
              </w:rPr>
              <w:br/>
              <w:t>Method Euclidean</w:t>
            </w:r>
          </w:p>
        </w:tc>
        <w:tc>
          <w:tcPr>
            <w:tcW w:w="1530" w:type="dxa"/>
            <w:tcBorders>
              <w:top w:val="nil"/>
              <w:left w:val="nil"/>
              <w:bottom w:val="single" w:sz="4" w:space="0" w:color="auto"/>
              <w:right w:val="single" w:sz="4" w:space="0" w:color="auto"/>
            </w:tcBorders>
            <w:vAlign w:val="bottom"/>
            <w:hideMark/>
          </w:tcPr>
          <w:p w14:paraId="69239F07"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 Unweighted </w:t>
            </w:r>
            <w:r w:rsidRPr="00705EE7">
              <w:rPr>
                <w:rFonts w:ascii="Aptos Narrow" w:eastAsia="Times New Roman" w:hAnsi="Aptos Narrow" w:cs="Times New Roman"/>
                <w:b/>
                <w:bCs/>
                <w:color w:val="000000"/>
                <w:kern w:val="0"/>
                <w:sz w:val="20"/>
                <w:szCs w:val="20"/>
                <w14:ligatures w14:val="none"/>
              </w:rPr>
              <w:br/>
              <w:t xml:space="preserve">Baseline </w:t>
            </w:r>
            <w:r w:rsidRPr="00705EE7">
              <w:rPr>
                <w:rFonts w:ascii="Aptos Narrow" w:eastAsia="Times New Roman" w:hAnsi="Aptos Narrow" w:cs="Times New Roman"/>
                <w:b/>
                <w:bCs/>
                <w:color w:val="000000"/>
                <w:kern w:val="0"/>
                <w:sz w:val="20"/>
                <w:szCs w:val="20"/>
                <w14:ligatures w14:val="none"/>
              </w:rPr>
              <w:br/>
              <w:t>Manhattan</w:t>
            </w:r>
          </w:p>
        </w:tc>
        <w:tc>
          <w:tcPr>
            <w:tcW w:w="1530" w:type="dxa"/>
            <w:tcBorders>
              <w:top w:val="nil"/>
              <w:left w:val="nil"/>
              <w:bottom w:val="single" w:sz="4" w:space="0" w:color="auto"/>
              <w:right w:val="single" w:sz="4" w:space="0" w:color="auto"/>
            </w:tcBorders>
            <w:vAlign w:val="bottom"/>
            <w:hideMark/>
          </w:tcPr>
          <w:p w14:paraId="1698AEC8"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 Unweighted </w:t>
            </w:r>
            <w:r w:rsidRPr="00705EE7">
              <w:rPr>
                <w:rFonts w:ascii="Aptos Narrow" w:eastAsia="Times New Roman" w:hAnsi="Aptos Narrow" w:cs="Times New Roman"/>
                <w:b/>
                <w:bCs/>
                <w:color w:val="000000"/>
                <w:kern w:val="0"/>
                <w:sz w:val="20"/>
                <w:szCs w:val="20"/>
                <w14:ligatures w14:val="none"/>
              </w:rPr>
              <w:br/>
              <w:t xml:space="preserve">Baseline </w:t>
            </w:r>
            <w:r w:rsidRPr="00705EE7">
              <w:rPr>
                <w:rFonts w:ascii="Aptos Narrow" w:eastAsia="Times New Roman" w:hAnsi="Aptos Narrow" w:cs="Times New Roman"/>
                <w:b/>
                <w:bCs/>
                <w:color w:val="000000"/>
                <w:kern w:val="0"/>
                <w:sz w:val="20"/>
                <w:szCs w:val="20"/>
                <w14:ligatures w14:val="none"/>
              </w:rPr>
              <w:br/>
              <w:t>Euclidean</w:t>
            </w:r>
          </w:p>
        </w:tc>
        <w:tc>
          <w:tcPr>
            <w:tcW w:w="1530" w:type="dxa"/>
            <w:tcBorders>
              <w:top w:val="nil"/>
              <w:left w:val="nil"/>
              <w:bottom w:val="single" w:sz="4" w:space="0" w:color="auto"/>
              <w:right w:val="single" w:sz="4" w:space="0" w:color="auto"/>
            </w:tcBorders>
            <w:vAlign w:val="bottom"/>
            <w:hideMark/>
          </w:tcPr>
          <w:p w14:paraId="7A75DCF5"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Unweighted </w:t>
            </w:r>
          </w:p>
          <w:p w14:paraId="16AAACF3"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Habitable Zone Only </w:t>
            </w:r>
            <w:r w:rsidRPr="00705EE7">
              <w:rPr>
                <w:rFonts w:ascii="Aptos Narrow" w:eastAsia="Times New Roman" w:hAnsi="Aptos Narrow" w:cs="Times New Roman"/>
                <w:b/>
                <w:bCs/>
                <w:color w:val="000000"/>
                <w:kern w:val="0"/>
                <w:sz w:val="20"/>
                <w:szCs w:val="20"/>
                <w14:ligatures w14:val="none"/>
              </w:rPr>
              <w:br/>
              <w:t>Baseline Manhattan</w:t>
            </w:r>
          </w:p>
        </w:tc>
        <w:tc>
          <w:tcPr>
            <w:tcW w:w="1530" w:type="dxa"/>
            <w:tcBorders>
              <w:top w:val="nil"/>
              <w:left w:val="nil"/>
              <w:bottom w:val="single" w:sz="4" w:space="0" w:color="auto"/>
              <w:right w:val="single" w:sz="4" w:space="0" w:color="auto"/>
            </w:tcBorders>
            <w:vAlign w:val="bottom"/>
            <w:hideMark/>
          </w:tcPr>
          <w:p w14:paraId="2CB9A931"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Unweighted </w:t>
            </w:r>
          </w:p>
          <w:p w14:paraId="699C7824" w14:textId="77777777" w:rsidR="0087024D" w:rsidRPr="00705EE7" w:rsidRDefault="0087024D" w:rsidP="00E77519">
            <w:pPr>
              <w:spacing w:after="0" w:line="240" w:lineRule="auto"/>
              <w:jc w:val="center"/>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Habitable Zone Only </w:t>
            </w:r>
            <w:r w:rsidRPr="00705EE7">
              <w:rPr>
                <w:rFonts w:ascii="Aptos Narrow" w:eastAsia="Times New Roman" w:hAnsi="Aptos Narrow" w:cs="Times New Roman"/>
                <w:b/>
                <w:bCs/>
                <w:color w:val="000000"/>
                <w:kern w:val="0"/>
                <w:sz w:val="20"/>
                <w:szCs w:val="20"/>
                <w14:ligatures w14:val="none"/>
              </w:rPr>
              <w:br/>
              <w:t>Baseline Euclidean</w:t>
            </w:r>
          </w:p>
        </w:tc>
      </w:tr>
      <w:tr w:rsidR="0087024D" w:rsidRPr="00976D4A" w14:paraId="2EA20D22"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23678E24" w14:textId="77777777" w:rsidR="0087024D" w:rsidRPr="00705EE7" w:rsidRDefault="0087024D" w:rsidP="00E77519">
            <w:pPr>
              <w:spacing w:after="0" w:line="240" w:lineRule="auto"/>
              <w:jc w:val="right"/>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1</w:t>
            </w:r>
          </w:p>
        </w:tc>
        <w:tc>
          <w:tcPr>
            <w:tcW w:w="1572" w:type="dxa"/>
            <w:tcBorders>
              <w:top w:val="nil"/>
              <w:left w:val="nil"/>
              <w:bottom w:val="single" w:sz="4" w:space="0" w:color="auto"/>
              <w:right w:val="single" w:sz="4" w:space="0" w:color="auto"/>
            </w:tcBorders>
            <w:noWrap/>
            <w:vAlign w:val="bottom"/>
            <w:hideMark/>
          </w:tcPr>
          <w:p w14:paraId="56C4CA47"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green"/>
                <w14:ligatures w14:val="none"/>
              </w:rPr>
            </w:pPr>
            <w:r w:rsidRPr="00EC4F9E">
              <w:rPr>
                <w:rFonts w:ascii="Aptos Narrow" w:eastAsia="Times New Roman" w:hAnsi="Aptos Narrow" w:cs="Times New Roman"/>
                <w:b/>
                <w:bCs/>
                <w:color w:val="000000"/>
                <w:kern w:val="0"/>
                <w:sz w:val="20"/>
                <w:szCs w:val="20"/>
                <w:highlight w:val="green"/>
                <w14:ligatures w14:val="none"/>
              </w:rPr>
              <w:t>Kepler-452 b</w:t>
            </w:r>
          </w:p>
        </w:tc>
        <w:tc>
          <w:tcPr>
            <w:tcW w:w="1530" w:type="dxa"/>
            <w:tcBorders>
              <w:top w:val="nil"/>
              <w:left w:val="nil"/>
              <w:bottom w:val="single" w:sz="4" w:space="0" w:color="auto"/>
              <w:right w:val="single" w:sz="4" w:space="0" w:color="auto"/>
            </w:tcBorders>
            <w:noWrap/>
            <w:vAlign w:val="bottom"/>
            <w:hideMark/>
          </w:tcPr>
          <w:p w14:paraId="5690DF68"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cyan"/>
                <w14:ligatures w14:val="none"/>
              </w:rPr>
            </w:pPr>
            <w:r w:rsidRPr="00EC4F9E">
              <w:rPr>
                <w:rFonts w:ascii="Aptos Narrow" w:eastAsia="Times New Roman" w:hAnsi="Aptos Narrow" w:cs="Times New Roman"/>
                <w:b/>
                <w:bCs/>
                <w:color w:val="000000"/>
                <w:kern w:val="0"/>
                <w:sz w:val="20"/>
                <w:szCs w:val="20"/>
                <w:highlight w:val="cyan"/>
                <w14:ligatures w14:val="none"/>
              </w:rPr>
              <w:t>Kepler-452 b</w:t>
            </w:r>
          </w:p>
        </w:tc>
        <w:tc>
          <w:tcPr>
            <w:tcW w:w="1530" w:type="dxa"/>
            <w:tcBorders>
              <w:top w:val="nil"/>
              <w:left w:val="nil"/>
              <w:bottom w:val="single" w:sz="4" w:space="0" w:color="auto"/>
              <w:right w:val="single" w:sz="4" w:space="0" w:color="auto"/>
            </w:tcBorders>
            <w:noWrap/>
            <w:vAlign w:val="bottom"/>
            <w:hideMark/>
          </w:tcPr>
          <w:p w14:paraId="0ED77BEA"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EC4F9E">
              <w:rPr>
                <w:rFonts w:ascii="Aptos Narrow" w:eastAsia="Times New Roman" w:hAnsi="Aptos Narrow" w:cs="Times New Roman"/>
                <w:b/>
                <w:bCs/>
                <w:color w:val="000000"/>
                <w:kern w:val="0"/>
                <w:sz w:val="20"/>
                <w:szCs w:val="20"/>
                <w:highlight w:val="green"/>
                <w14:ligatures w14:val="none"/>
              </w:rPr>
              <w:t xml:space="preserve">Kepler-452 b   </w:t>
            </w:r>
          </w:p>
        </w:tc>
        <w:tc>
          <w:tcPr>
            <w:tcW w:w="1530" w:type="dxa"/>
            <w:tcBorders>
              <w:top w:val="nil"/>
              <w:left w:val="nil"/>
              <w:bottom w:val="single" w:sz="4" w:space="0" w:color="auto"/>
              <w:right w:val="single" w:sz="4" w:space="0" w:color="auto"/>
            </w:tcBorders>
            <w:noWrap/>
            <w:vAlign w:val="bottom"/>
            <w:hideMark/>
          </w:tcPr>
          <w:p w14:paraId="7BB97F65"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EC4F9E">
              <w:rPr>
                <w:rFonts w:ascii="Aptos Narrow" w:eastAsia="Times New Roman" w:hAnsi="Aptos Narrow" w:cs="Times New Roman"/>
                <w:b/>
                <w:bCs/>
                <w:color w:val="000000"/>
                <w:kern w:val="0"/>
                <w:sz w:val="20"/>
                <w:szCs w:val="20"/>
                <w:highlight w:val="cyan"/>
                <w14:ligatures w14:val="none"/>
              </w:rPr>
              <w:t xml:space="preserve">Kepler-1185 b   </w:t>
            </w:r>
          </w:p>
        </w:tc>
        <w:tc>
          <w:tcPr>
            <w:tcW w:w="1530" w:type="dxa"/>
            <w:tcBorders>
              <w:top w:val="nil"/>
              <w:left w:val="nil"/>
              <w:bottom w:val="single" w:sz="4" w:space="0" w:color="auto"/>
              <w:right w:val="single" w:sz="4" w:space="0" w:color="auto"/>
            </w:tcBorders>
            <w:noWrap/>
            <w:vAlign w:val="bottom"/>
            <w:hideMark/>
          </w:tcPr>
          <w:p w14:paraId="16593929"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Kepler-438 b   </w:t>
            </w:r>
          </w:p>
        </w:tc>
        <w:tc>
          <w:tcPr>
            <w:tcW w:w="1530" w:type="dxa"/>
            <w:tcBorders>
              <w:top w:val="nil"/>
              <w:left w:val="nil"/>
              <w:bottom w:val="single" w:sz="4" w:space="0" w:color="auto"/>
              <w:right w:val="single" w:sz="4" w:space="0" w:color="auto"/>
            </w:tcBorders>
            <w:noWrap/>
            <w:vAlign w:val="bottom"/>
            <w:hideMark/>
          </w:tcPr>
          <w:p w14:paraId="77F289EC"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Kepler-438 b</w:t>
            </w:r>
          </w:p>
        </w:tc>
      </w:tr>
      <w:tr w:rsidR="0087024D" w:rsidRPr="00976D4A" w14:paraId="1359C603"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19DEA87F" w14:textId="77777777" w:rsidR="0087024D" w:rsidRPr="00705EE7" w:rsidRDefault="0087024D" w:rsidP="00E77519">
            <w:pPr>
              <w:spacing w:after="0" w:line="240" w:lineRule="auto"/>
              <w:jc w:val="right"/>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2</w:t>
            </w:r>
          </w:p>
        </w:tc>
        <w:tc>
          <w:tcPr>
            <w:tcW w:w="1572" w:type="dxa"/>
            <w:tcBorders>
              <w:top w:val="nil"/>
              <w:left w:val="nil"/>
              <w:bottom w:val="single" w:sz="4" w:space="0" w:color="auto"/>
              <w:right w:val="single" w:sz="4" w:space="0" w:color="auto"/>
            </w:tcBorders>
            <w:noWrap/>
            <w:vAlign w:val="bottom"/>
            <w:hideMark/>
          </w:tcPr>
          <w:p w14:paraId="0DF2CD22"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green"/>
                <w14:ligatures w14:val="none"/>
              </w:rPr>
            </w:pPr>
            <w:r w:rsidRPr="00EC4F9E">
              <w:rPr>
                <w:rFonts w:ascii="Aptos Narrow" w:eastAsia="Times New Roman" w:hAnsi="Aptos Narrow" w:cs="Times New Roman"/>
                <w:b/>
                <w:bCs/>
                <w:color w:val="000000"/>
                <w:kern w:val="0"/>
                <w:sz w:val="20"/>
                <w:szCs w:val="20"/>
                <w:highlight w:val="green"/>
                <w14:ligatures w14:val="none"/>
              </w:rPr>
              <w:t>Kepler-1638 b</w:t>
            </w:r>
          </w:p>
        </w:tc>
        <w:tc>
          <w:tcPr>
            <w:tcW w:w="1530" w:type="dxa"/>
            <w:tcBorders>
              <w:top w:val="nil"/>
              <w:left w:val="nil"/>
              <w:bottom w:val="single" w:sz="4" w:space="0" w:color="auto"/>
              <w:right w:val="single" w:sz="4" w:space="0" w:color="auto"/>
            </w:tcBorders>
            <w:noWrap/>
            <w:vAlign w:val="bottom"/>
            <w:hideMark/>
          </w:tcPr>
          <w:p w14:paraId="36B43F49"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cyan"/>
                <w14:ligatures w14:val="none"/>
              </w:rPr>
            </w:pPr>
            <w:r w:rsidRPr="003F552D">
              <w:rPr>
                <w:rFonts w:ascii="Aptos Narrow" w:eastAsia="Times New Roman" w:hAnsi="Aptos Narrow" w:cs="Times New Roman"/>
                <w:b/>
                <w:bCs/>
                <w:color w:val="000000"/>
                <w:kern w:val="0"/>
                <w:sz w:val="20"/>
                <w:szCs w:val="20"/>
                <w14:ligatures w14:val="none"/>
              </w:rPr>
              <w:t>Kepler-1638 b</w:t>
            </w:r>
          </w:p>
        </w:tc>
        <w:tc>
          <w:tcPr>
            <w:tcW w:w="1530" w:type="dxa"/>
            <w:tcBorders>
              <w:top w:val="nil"/>
              <w:left w:val="nil"/>
              <w:bottom w:val="single" w:sz="4" w:space="0" w:color="auto"/>
              <w:right w:val="single" w:sz="4" w:space="0" w:color="auto"/>
            </w:tcBorders>
            <w:noWrap/>
            <w:vAlign w:val="bottom"/>
            <w:hideMark/>
          </w:tcPr>
          <w:p w14:paraId="3BEC9442"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21442A">
              <w:rPr>
                <w:rFonts w:ascii="Aptos Narrow" w:eastAsia="Times New Roman" w:hAnsi="Aptos Narrow" w:cs="Times New Roman"/>
                <w:b/>
                <w:bCs/>
                <w:color w:val="000000"/>
                <w:kern w:val="0"/>
                <w:sz w:val="20"/>
                <w:szCs w:val="20"/>
                <w14:ligatures w14:val="none"/>
              </w:rPr>
              <w:t>Kepler-1185 b</w:t>
            </w:r>
            <w:r w:rsidRPr="00705EE7">
              <w:rPr>
                <w:rFonts w:ascii="Aptos Narrow" w:eastAsia="Times New Roman" w:hAnsi="Aptos Narrow" w:cs="Times New Roman"/>
                <w:b/>
                <w:bCs/>
                <w:color w:val="000000"/>
                <w:kern w:val="0"/>
                <w:sz w:val="20"/>
                <w:szCs w:val="20"/>
                <w14:ligatures w14:val="none"/>
              </w:rPr>
              <w:t xml:space="preserve"> </w:t>
            </w:r>
          </w:p>
        </w:tc>
        <w:tc>
          <w:tcPr>
            <w:tcW w:w="1530" w:type="dxa"/>
            <w:tcBorders>
              <w:top w:val="nil"/>
              <w:left w:val="nil"/>
              <w:bottom w:val="single" w:sz="4" w:space="0" w:color="auto"/>
              <w:right w:val="single" w:sz="4" w:space="0" w:color="auto"/>
            </w:tcBorders>
            <w:noWrap/>
            <w:vAlign w:val="bottom"/>
            <w:hideMark/>
          </w:tcPr>
          <w:p w14:paraId="7E007F6A"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Kepler-1253 b </w:t>
            </w:r>
          </w:p>
        </w:tc>
        <w:tc>
          <w:tcPr>
            <w:tcW w:w="1530" w:type="dxa"/>
            <w:tcBorders>
              <w:top w:val="nil"/>
              <w:left w:val="nil"/>
              <w:bottom w:val="single" w:sz="4" w:space="0" w:color="auto"/>
              <w:right w:val="single" w:sz="4" w:space="0" w:color="auto"/>
            </w:tcBorders>
            <w:noWrap/>
            <w:vAlign w:val="bottom"/>
            <w:hideMark/>
          </w:tcPr>
          <w:p w14:paraId="742504BC"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Kepler-296 e </w:t>
            </w:r>
          </w:p>
        </w:tc>
        <w:tc>
          <w:tcPr>
            <w:tcW w:w="1530" w:type="dxa"/>
            <w:tcBorders>
              <w:top w:val="nil"/>
              <w:left w:val="nil"/>
              <w:bottom w:val="single" w:sz="4" w:space="0" w:color="auto"/>
              <w:right w:val="single" w:sz="4" w:space="0" w:color="auto"/>
            </w:tcBorders>
            <w:noWrap/>
            <w:vAlign w:val="bottom"/>
            <w:hideMark/>
          </w:tcPr>
          <w:p w14:paraId="4B338A9F" w14:textId="77777777" w:rsidR="0087024D" w:rsidRPr="0021442A" w:rsidRDefault="0087024D" w:rsidP="00E77519">
            <w:pPr>
              <w:spacing w:after="0" w:line="240" w:lineRule="auto"/>
              <w:rPr>
                <w:rFonts w:ascii="Aptos Narrow" w:eastAsia="Times New Roman" w:hAnsi="Aptos Narrow" w:cs="Times New Roman"/>
                <w:b/>
                <w:bCs/>
                <w:color w:val="000000"/>
                <w:kern w:val="0"/>
                <w:sz w:val="20"/>
                <w:szCs w:val="20"/>
                <w:highlight w:val="yellow"/>
                <w14:ligatures w14:val="none"/>
              </w:rPr>
            </w:pPr>
            <w:r w:rsidRPr="00EC4F9E">
              <w:rPr>
                <w:rFonts w:ascii="Aptos Narrow" w:eastAsia="Times New Roman" w:hAnsi="Aptos Narrow" w:cs="Times New Roman"/>
                <w:b/>
                <w:bCs/>
                <w:color w:val="000000"/>
                <w:kern w:val="0"/>
                <w:sz w:val="20"/>
                <w:szCs w:val="20"/>
                <w:highlight w:val="cyan"/>
                <w14:ligatures w14:val="none"/>
              </w:rPr>
              <w:t xml:space="preserve">Kepler-442 b </w:t>
            </w:r>
          </w:p>
        </w:tc>
      </w:tr>
      <w:tr w:rsidR="0087024D" w:rsidRPr="00976D4A" w14:paraId="3B740AF4"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760E292B" w14:textId="77777777" w:rsidR="0087024D" w:rsidRPr="00705EE7" w:rsidRDefault="0087024D" w:rsidP="00E77519">
            <w:pPr>
              <w:spacing w:after="0" w:line="240" w:lineRule="auto"/>
              <w:jc w:val="right"/>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3</w:t>
            </w:r>
          </w:p>
        </w:tc>
        <w:tc>
          <w:tcPr>
            <w:tcW w:w="1572" w:type="dxa"/>
            <w:tcBorders>
              <w:top w:val="nil"/>
              <w:left w:val="nil"/>
              <w:bottom w:val="single" w:sz="4" w:space="0" w:color="auto"/>
              <w:right w:val="single" w:sz="4" w:space="0" w:color="auto"/>
            </w:tcBorders>
            <w:noWrap/>
            <w:vAlign w:val="bottom"/>
            <w:hideMark/>
          </w:tcPr>
          <w:p w14:paraId="184E4CC9"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Kepler-51 e</w:t>
            </w:r>
          </w:p>
        </w:tc>
        <w:tc>
          <w:tcPr>
            <w:tcW w:w="1530" w:type="dxa"/>
            <w:tcBorders>
              <w:top w:val="nil"/>
              <w:left w:val="nil"/>
              <w:bottom w:val="single" w:sz="4" w:space="0" w:color="auto"/>
              <w:right w:val="single" w:sz="4" w:space="0" w:color="auto"/>
            </w:tcBorders>
            <w:noWrap/>
            <w:vAlign w:val="bottom"/>
            <w:hideMark/>
          </w:tcPr>
          <w:p w14:paraId="0EE47FBB"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Kepler-51 e</w:t>
            </w:r>
          </w:p>
        </w:tc>
        <w:tc>
          <w:tcPr>
            <w:tcW w:w="1530" w:type="dxa"/>
            <w:tcBorders>
              <w:top w:val="nil"/>
              <w:left w:val="nil"/>
              <w:bottom w:val="single" w:sz="4" w:space="0" w:color="auto"/>
              <w:right w:val="single" w:sz="4" w:space="0" w:color="auto"/>
            </w:tcBorders>
            <w:noWrap/>
            <w:vAlign w:val="bottom"/>
            <w:hideMark/>
          </w:tcPr>
          <w:p w14:paraId="6F04F210"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 Kepler-132 e</w:t>
            </w:r>
          </w:p>
        </w:tc>
        <w:tc>
          <w:tcPr>
            <w:tcW w:w="1530" w:type="dxa"/>
            <w:tcBorders>
              <w:top w:val="nil"/>
              <w:left w:val="nil"/>
              <w:bottom w:val="single" w:sz="4" w:space="0" w:color="auto"/>
              <w:right w:val="single" w:sz="4" w:space="0" w:color="auto"/>
            </w:tcBorders>
            <w:noWrap/>
            <w:vAlign w:val="bottom"/>
            <w:hideMark/>
          </w:tcPr>
          <w:p w14:paraId="2BC73471"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Kepler-132 e </w:t>
            </w:r>
          </w:p>
        </w:tc>
        <w:tc>
          <w:tcPr>
            <w:tcW w:w="1530" w:type="dxa"/>
            <w:tcBorders>
              <w:top w:val="nil"/>
              <w:left w:val="nil"/>
              <w:bottom w:val="single" w:sz="4" w:space="0" w:color="auto"/>
              <w:right w:val="single" w:sz="4" w:space="0" w:color="auto"/>
            </w:tcBorders>
            <w:noWrap/>
            <w:vAlign w:val="bottom"/>
            <w:hideMark/>
          </w:tcPr>
          <w:p w14:paraId="1433AACB" w14:textId="77777777" w:rsidR="0087024D" w:rsidRPr="00110C58"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110C58">
              <w:rPr>
                <w:rFonts w:ascii="Aptos Narrow" w:eastAsia="Times New Roman" w:hAnsi="Aptos Narrow" w:cs="Times New Roman"/>
                <w:b/>
                <w:bCs/>
                <w:color w:val="000000"/>
                <w:kern w:val="0"/>
                <w:sz w:val="20"/>
                <w:szCs w:val="20"/>
                <w14:ligatures w14:val="none"/>
              </w:rPr>
              <w:t>Kepler-442 b</w:t>
            </w:r>
          </w:p>
        </w:tc>
        <w:tc>
          <w:tcPr>
            <w:tcW w:w="1530" w:type="dxa"/>
            <w:tcBorders>
              <w:top w:val="nil"/>
              <w:left w:val="nil"/>
              <w:bottom w:val="single" w:sz="4" w:space="0" w:color="auto"/>
              <w:right w:val="single" w:sz="4" w:space="0" w:color="auto"/>
            </w:tcBorders>
            <w:noWrap/>
            <w:vAlign w:val="bottom"/>
            <w:hideMark/>
          </w:tcPr>
          <w:p w14:paraId="1D2BFC20"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Kepler-395 c </w:t>
            </w:r>
          </w:p>
        </w:tc>
      </w:tr>
      <w:tr w:rsidR="0087024D" w:rsidRPr="00976D4A" w14:paraId="5BB2C77E"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6DD4F660" w14:textId="77777777" w:rsidR="0087024D" w:rsidRPr="00705EE7" w:rsidRDefault="0087024D" w:rsidP="00E77519">
            <w:pPr>
              <w:spacing w:after="0" w:line="240" w:lineRule="auto"/>
              <w:jc w:val="right"/>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4</w:t>
            </w:r>
          </w:p>
        </w:tc>
        <w:tc>
          <w:tcPr>
            <w:tcW w:w="1572" w:type="dxa"/>
            <w:tcBorders>
              <w:top w:val="nil"/>
              <w:left w:val="nil"/>
              <w:bottom w:val="single" w:sz="4" w:space="0" w:color="auto"/>
              <w:right w:val="single" w:sz="4" w:space="0" w:color="auto"/>
            </w:tcBorders>
            <w:noWrap/>
            <w:vAlign w:val="bottom"/>
            <w:hideMark/>
          </w:tcPr>
          <w:p w14:paraId="1DFCA282"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green"/>
                <w14:ligatures w14:val="none"/>
              </w:rPr>
            </w:pPr>
            <w:r w:rsidRPr="00EC4F9E">
              <w:rPr>
                <w:rFonts w:ascii="Aptos Narrow" w:eastAsia="Times New Roman" w:hAnsi="Aptos Narrow" w:cs="Times New Roman"/>
                <w:b/>
                <w:bCs/>
                <w:color w:val="000000"/>
                <w:kern w:val="0"/>
                <w:sz w:val="20"/>
                <w:szCs w:val="20"/>
                <w:highlight w:val="green"/>
                <w14:ligatures w14:val="none"/>
              </w:rPr>
              <w:t>Kepler-1606 b</w:t>
            </w:r>
          </w:p>
        </w:tc>
        <w:tc>
          <w:tcPr>
            <w:tcW w:w="1530" w:type="dxa"/>
            <w:tcBorders>
              <w:top w:val="nil"/>
              <w:left w:val="nil"/>
              <w:bottom w:val="single" w:sz="4" w:space="0" w:color="auto"/>
              <w:right w:val="single" w:sz="4" w:space="0" w:color="auto"/>
            </w:tcBorders>
            <w:noWrap/>
            <w:vAlign w:val="bottom"/>
            <w:hideMark/>
          </w:tcPr>
          <w:p w14:paraId="7FF322C6"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cyan"/>
                <w14:ligatures w14:val="none"/>
              </w:rPr>
            </w:pPr>
            <w:r w:rsidRPr="003F552D">
              <w:rPr>
                <w:rFonts w:ascii="Aptos Narrow" w:eastAsia="Times New Roman" w:hAnsi="Aptos Narrow" w:cs="Times New Roman"/>
                <w:b/>
                <w:bCs/>
                <w:color w:val="000000"/>
                <w:kern w:val="0"/>
                <w:sz w:val="20"/>
                <w:szCs w:val="20"/>
                <w14:ligatures w14:val="none"/>
              </w:rPr>
              <w:t>Kepler-1606 b</w:t>
            </w:r>
          </w:p>
        </w:tc>
        <w:tc>
          <w:tcPr>
            <w:tcW w:w="1530" w:type="dxa"/>
            <w:tcBorders>
              <w:top w:val="nil"/>
              <w:left w:val="nil"/>
              <w:bottom w:val="single" w:sz="4" w:space="0" w:color="auto"/>
              <w:right w:val="single" w:sz="4" w:space="0" w:color="auto"/>
            </w:tcBorders>
            <w:noWrap/>
            <w:vAlign w:val="bottom"/>
            <w:hideMark/>
          </w:tcPr>
          <w:p w14:paraId="2D8A060F"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EC4F9E">
              <w:rPr>
                <w:rFonts w:ascii="Aptos Narrow" w:eastAsia="Times New Roman" w:hAnsi="Aptos Narrow" w:cs="Times New Roman"/>
                <w:b/>
                <w:bCs/>
                <w:color w:val="000000"/>
                <w:kern w:val="0"/>
                <w:sz w:val="20"/>
                <w:szCs w:val="20"/>
                <w:highlight w:val="green"/>
                <w14:ligatures w14:val="none"/>
              </w:rPr>
              <w:t xml:space="preserve">Kepler-1126 c </w:t>
            </w:r>
          </w:p>
        </w:tc>
        <w:tc>
          <w:tcPr>
            <w:tcW w:w="1530" w:type="dxa"/>
            <w:tcBorders>
              <w:top w:val="nil"/>
              <w:left w:val="nil"/>
              <w:bottom w:val="single" w:sz="4" w:space="0" w:color="auto"/>
              <w:right w:val="single" w:sz="4" w:space="0" w:color="auto"/>
            </w:tcBorders>
            <w:noWrap/>
            <w:vAlign w:val="bottom"/>
            <w:hideMark/>
          </w:tcPr>
          <w:p w14:paraId="2317384E"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Kepler-384 c </w:t>
            </w:r>
          </w:p>
        </w:tc>
        <w:tc>
          <w:tcPr>
            <w:tcW w:w="1530" w:type="dxa"/>
            <w:tcBorders>
              <w:top w:val="nil"/>
              <w:left w:val="nil"/>
              <w:bottom w:val="single" w:sz="4" w:space="0" w:color="auto"/>
              <w:right w:val="single" w:sz="4" w:space="0" w:color="auto"/>
            </w:tcBorders>
            <w:noWrap/>
            <w:vAlign w:val="bottom"/>
            <w:hideMark/>
          </w:tcPr>
          <w:p w14:paraId="4CD7CD6B"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Kepler-395 c</w:t>
            </w:r>
          </w:p>
        </w:tc>
        <w:tc>
          <w:tcPr>
            <w:tcW w:w="1530" w:type="dxa"/>
            <w:tcBorders>
              <w:top w:val="nil"/>
              <w:left w:val="nil"/>
              <w:bottom w:val="single" w:sz="4" w:space="0" w:color="auto"/>
              <w:right w:val="single" w:sz="4" w:space="0" w:color="auto"/>
            </w:tcBorders>
            <w:noWrap/>
            <w:vAlign w:val="bottom"/>
            <w:hideMark/>
          </w:tcPr>
          <w:p w14:paraId="0DF06DD9"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Kepler-296 e</w:t>
            </w:r>
          </w:p>
        </w:tc>
      </w:tr>
      <w:tr w:rsidR="0087024D" w:rsidRPr="00976D4A" w14:paraId="68D4FD67"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749C064F" w14:textId="77777777" w:rsidR="0087024D" w:rsidRPr="00705EE7" w:rsidRDefault="0087024D" w:rsidP="00E77519">
            <w:pPr>
              <w:spacing w:after="0" w:line="240" w:lineRule="auto"/>
              <w:jc w:val="right"/>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5</w:t>
            </w:r>
          </w:p>
        </w:tc>
        <w:tc>
          <w:tcPr>
            <w:tcW w:w="1572" w:type="dxa"/>
            <w:tcBorders>
              <w:top w:val="nil"/>
              <w:left w:val="nil"/>
              <w:bottom w:val="single" w:sz="4" w:space="0" w:color="auto"/>
              <w:right w:val="single" w:sz="4" w:space="0" w:color="auto"/>
            </w:tcBorders>
            <w:noWrap/>
            <w:vAlign w:val="bottom"/>
            <w:hideMark/>
          </w:tcPr>
          <w:p w14:paraId="20AB073A"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green"/>
                <w14:ligatures w14:val="none"/>
              </w:rPr>
            </w:pPr>
            <w:r w:rsidRPr="00EC4F9E">
              <w:rPr>
                <w:rFonts w:ascii="Aptos Narrow" w:eastAsia="Times New Roman" w:hAnsi="Aptos Narrow" w:cs="Times New Roman"/>
                <w:b/>
                <w:bCs/>
                <w:color w:val="000000"/>
                <w:kern w:val="0"/>
                <w:sz w:val="20"/>
                <w:szCs w:val="20"/>
                <w:highlight w:val="green"/>
                <w14:ligatures w14:val="none"/>
              </w:rPr>
              <w:t>Kepler-1701 b</w:t>
            </w:r>
          </w:p>
        </w:tc>
        <w:tc>
          <w:tcPr>
            <w:tcW w:w="1530" w:type="dxa"/>
            <w:tcBorders>
              <w:top w:val="nil"/>
              <w:left w:val="nil"/>
              <w:bottom w:val="single" w:sz="4" w:space="0" w:color="auto"/>
              <w:right w:val="single" w:sz="4" w:space="0" w:color="auto"/>
            </w:tcBorders>
            <w:noWrap/>
            <w:vAlign w:val="bottom"/>
            <w:hideMark/>
          </w:tcPr>
          <w:p w14:paraId="5C40FFBB" w14:textId="77777777" w:rsidR="0087024D" w:rsidRPr="00EC4F9E" w:rsidRDefault="0087024D" w:rsidP="00E77519">
            <w:pPr>
              <w:spacing w:after="0" w:line="240" w:lineRule="auto"/>
              <w:rPr>
                <w:rFonts w:ascii="Aptos Narrow" w:eastAsia="Times New Roman" w:hAnsi="Aptos Narrow" w:cs="Times New Roman"/>
                <w:b/>
                <w:bCs/>
                <w:color w:val="000000"/>
                <w:kern w:val="0"/>
                <w:sz w:val="20"/>
                <w:szCs w:val="20"/>
                <w:highlight w:val="cyan"/>
                <w14:ligatures w14:val="none"/>
              </w:rPr>
            </w:pPr>
            <w:r w:rsidRPr="00EC4F9E">
              <w:rPr>
                <w:rFonts w:ascii="Aptos Narrow" w:eastAsia="Times New Roman" w:hAnsi="Aptos Narrow" w:cs="Times New Roman"/>
                <w:b/>
                <w:bCs/>
                <w:color w:val="000000"/>
                <w:kern w:val="0"/>
                <w:sz w:val="20"/>
                <w:szCs w:val="20"/>
                <w:highlight w:val="cyan"/>
                <w14:ligatures w14:val="none"/>
              </w:rPr>
              <w:t>Kepler-1701 b</w:t>
            </w:r>
          </w:p>
        </w:tc>
        <w:tc>
          <w:tcPr>
            <w:tcW w:w="1530" w:type="dxa"/>
            <w:tcBorders>
              <w:top w:val="nil"/>
              <w:left w:val="nil"/>
              <w:bottom w:val="single" w:sz="4" w:space="0" w:color="auto"/>
              <w:right w:val="single" w:sz="4" w:space="0" w:color="auto"/>
            </w:tcBorders>
            <w:noWrap/>
            <w:vAlign w:val="bottom"/>
            <w:hideMark/>
          </w:tcPr>
          <w:p w14:paraId="449F8399"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Kepler-384 c </w:t>
            </w:r>
          </w:p>
        </w:tc>
        <w:tc>
          <w:tcPr>
            <w:tcW w:w="1530" w:type="dxa"/>
            <w:tcBorders>
              <w:top w:val="nil"/>
              <w:left w:val="nil"/>
              <w:bottom w:val="single" w:sz="4" w:space="0" w:color="auto"/>
              <w:right w:val="single" w:sz="4" w:space="0" w:color="auto"/>
            </w:tcBorders>
            <w:noWrap/>
            <w:vAlign w:val="bottom"/>
            <w:hideMark/>
          </w:tcPr>
          <w:p w14:paraId="3688562E"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Kepler-130 d</w:t>
            </w:r>
          </w:p>
        </w:tc>
        <w:tc>
          <w:tcPr>
            <w:tcW w:w="1530" w:type="dxa"/>
            <w:tcBorders>
              <w:top w:val="nil"/>
              <w:left w:val="nil"/>
              <w:bottom w:val="single" w:sz="4" w:space="0" w:color="auto"/>
              <w:right w:val="single" w:sz="4" w:space="0" w:color="auto"/>
            </w:tcBorders>
            <w:noWrap/>
            <w:vAlign w:val="bottom"/>
            <w:hideMark/>
          </w:tcPr>
          <w:p w14:paraId="275EF522"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Kepler-138 e </w:t>
            </w:r>
          </w:p>
        </w:tc>
        <w:tc>
          <w:tcPr>
            <w:tcW w:w="1530" w:type="dxa"/>
            <w:tcBorders>
              <w:top w:val="nil"/>
              <w:left w:val="nil"/>
              <w:bottom w:val="single" w:sz="4" w:space="0" w:color="auto"/>
              <w:right w:val="single" w:sz="4" w:space="0" w:color="auto"/>
            </w:tcBorders>
            <w:noWrap/>
            <w:vAlign w:val="bottom"/>
            <w:hideMark/>
          </w:tcPr>
          <w:p w14:paraId="00EEEBB4"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Kepler-138 e </w:t>
            </w:r>
          </w:p>
        </w:tc>
      </w:tr>
      <w:tr w:rsidR="0087024D" w:rsidRPr="00976D4A" w14:paraId="519623B1"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4E0A4E48" w14:textId="77777777" w:rsidR="0087024D" w:rsidRPr="00705EE7" w:rsidRDefault="0087024D" w:rsidP="00E77519">
            <w:pPr>
              <w:spacing w:after="0" w:line="240" w:lineRule="auto"/>
              <w:jc w:val="right"/>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6</w:t>
            </w:r>
          </w:p>
        </w:tc>
        <w:tc>
          <w:tcPr>
            <w:tcW w:w="1572" w:type="dxa"/>
            <w:tcBorders>
              <w:top w:val="nil"/>
              <w:left w:val="nil"/>
              <w:bottom w:val="single" w:sz="4" w:space="0" w:color="auto"/>
              <w:right w:val="single" w:sz="4" w:space="0" w:color="auto"/>
            </w:tcBorders>
            <w:noWrap/>
            <w:vAlign w:val="bottom"/>
            <w:hideMark/>
          </w:tcPr>
          <w:p w14:paraId="7C69FABE"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Kepler-22 b</w:t>
            </w:r>
          </w:p>
        </w:tc>
        <w:tc>
          <w:tcPr>
            <w:tcW w:w="1530" w:type="dxa"/>
            <w:tcBorders>
              <w:top w:val="nil"/>
              <w:left w:val="nil"/>
              <w:bottom w:val="single" w:sz="4" w:space="0" w:color="auto"/>
              <w:right w:val="single" w:sz="4" w:space="0" w:color="auto"/>
            </w:tcBorders>
            <w:noWrap/>
            <w:vAlign w:val="bottom"/>
            <w:hideMark/>
          </w:tcPr>
          <w:p w14:paraId="08C53C05" w14:textId="77777777" w:rsidR="0087024D" w:rsidRPr="00EC4F9E" w:rsidRDefault="0087024D" w:rsidP="00E77519">
            <w:pPr>
              <w:spacing w:after="0" w:line="240" w:lineRule="auto"/>
              <w:rPr>
                <w:rFonts w:ascii="Aptos Narrow" w:eastAsia="Times New Roman" w:hAnsi="Aptos Narrow" w:cs="Times New Roman"/>
                <w:color w:val="000000"/>
                <w:kern w:val="0"/>
                <w:sz w:val="20"/>
                <w:szCs w:val="20"/>
                <w:highlight w:val="cyan"/>
                <w14:ligatures w14:val="none"/>
              </w:rPr>
            </w:pPr>
            <w:r w:rsidRPr="003F552D">
              <w:rPr>
                <w:rFonts w:ascii="Aptos Narrow" w:eastAsia="Times New Roman" w:hAnsi="Aptos Narrow" w:cs="Times New Roman"/>
                <w:color w:val="000000"/>
                <w:kern w:val="0"/>
                <w:sz w:val="20"/>
                <w:szCs w:val="20"/>
                <w14:ligatures w14:val="none"/>
              </w:rPr>
              <w:t xml:space="preserve">Kepler-1126 c </w:t>
            </w:r>
          </w:p>
        </w:tc>
        <w:tc>
          <w:tcPr>
            <w:tcW w:w="1530" w:type="dxa"/>
            <w:tcBorders>
              <w:top w:val="nil"/>
              <w:left w:val="nil"/>
              <w:bottom w:val="single" w:sz="4" w:space="0" w:color="auto"/>
              <w:right w:val="single" w:sz="4" w:space="0" w:color="auto"/>
            </w:tcBorders>
            <w:noWrap/>
            <w:vAlign w:val="bottom"/>
            <w:hideMark/>
          </w:tcPr>
          <w:p w14:paraId="119C3C00" w14:textId="77777777" w:rsidR="0087024D" w:rsidRPr="00EC4F9E" w:rsidRDefault="0087024D" w:rsidP="00E77519">
            <w:pPr>
              <w:spacing w:after="0" w:line="240" w:lineRule="auto"/>
              <w:rPr>
                <w:rFonts w:ascii="Aptos Narrow" w:eastAsia="Times New Roman" w:hAnsi="Aptos Narrow" w:cs="Times New Roman"/>
                <w:color w:val="000000"/>
                <w:kern w:val="0"/>
                <w:sz w:val="20"/>
                <w:szCs w:val="20"/>
                <w:highlight w:val="green"/>
                <w14:ligatures w14:val="none"/>
              </w:rPr>
            </w:pPr>
            <w:r w:rsidRPr="00EC4F9E">
              <w:rPr>
                <w:rFonts w:ascii="Aptos Narrow" w:eastAsia="Times New Roman" w:hAnsi="Aptos Narrow" w:cs="Times New Roman"/>
                <w:color w:val="000000"/>
                <w:kern w:val="0"/>
                <w:sz w:val="20"/>
                <w:szCs w:val="20"/>
                <w:highlight w:val="green"/>
                <w14:ligatures w14:val="none"/>
              </w:rPr>
              <w:t xml:space="preserve">Kepler-1638 b </w:t>
            </w:r>
          </w:p>
        </w:tc>
        <w:tc>
          <w:tcPr>
            <w:tcW w:w="1530" w:type="dxa"/>
            <w:tcBorders>
              <w:top w:val="nil"/>
              <w:left w:val="nil"/>
              <w:bottom w:val="single" w:sz="4" w:space="0" w:color="auto"/>
              <w:right w:val="single" w:sz="4" w:space="0" w:color="auto"/>
            </w:tcBorders>
            <w:noWrap/>
            <w:vAlign w:val="bottom"/>
            <w:hideMark/>
          </w:tcPr>
          <w:p w14:paraId="31B6779C"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Kepler-1440 b </w:t>
            </w:r>
          </w:p>
        </w:tc>
        <w:tc>
          <w:tcPr>
            <w:tcW w:w="1530" w:type="dxa"/>
            <w:tcBorders>
              <w:top w:val="nil"/>
              <w:left w:val="nil"/>
              <w:bottom w:val="single" w:sz="4" w:space="0" w:color="auto"/>
              <w:right w:val="single" w:sz="4" w:space="0" w:color="auto"/>
            </w:tcBorders>
            <w:noWrap/>
            <w:vAlign w:val="bottom"/>
            <w:hideMark/>
          </w:tcPr>
          <w:p w14:paraId="40176A92"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EC4F9E">
              <w:rPr>
                <w:rFonts w:ascii="Aptos Narrow" w:eastAsia="Times New Roman" w:hAnsi="Aptos Narrow" w:cs="Times New Roman"/>
                <w:color w:val="000000"/>
                <w:kern w:val="0"/>
                <w:sz w:val="20"/>
                <w:szCs w:val="20"/>
                <w:highlight w:val="green"/>
                <w14:ligatures w14:val="none"/>
              </w:rPr>
              <w:t xml:space="preserve">Kepler-452 b </w:t>
            </w:r>
          </w:p>
        </w:tc>
        <w:tc>
          <w:tcPr>
            <w:tcW w:w="1530" w:type="dxa"/>
            <w:tcBorders>
              <w:top w:val="nil"/>
              <w:left w:val="nil"/>
              <w:bottom w:val="single" w:sz="4" w:space="0" w:color="auto"/>
              <w:right w:val="single" w:sz="4" w:space="0" w:color="auto"/>
            </w:tcBorders>
            <w:noWrap/>
            <w:vAlign w:val="bottom"/>
            <w:hideMark/>
          </w:tcPr>
          <w:p w14:paraId="5D604724"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EC4F9E">
              <w:rPr>
                <w:rFonts w:ascii="Aptos Narrow" w:eastAsia="Times New Roman" w:hAnsi="Aptos Narrow" w:cs="Times New Roman"/>
                <w:color w:val="000000"/>
                <w:kern w:val="0"/>
                <w:sz w:val="20"/>
                <w:szCs w:val="20"/>
                <w:highlight w:val="cyan"/>
                <w14:ligatures w14:val="none"/>
              </w:rPr>
              <w:t xml:space="preserve">Kepler-452 b </w:t>
            </w:r>
          </w:p>
        </w:tc>
      </w:tr>
      <w:tr w:rsidR="0087024D" w:rsidRPr="00976D4A" w14:paraId="7A4D13AB"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07E4218F" w14:textId="77777777" w:rsidR="0087024D" w:rsidRPr="00705EE7" w:rsidRDefault="0087024D" w:rsidP="00E77519">
            <w:pPr>
              <w:spacing w:after="0" w:line="240" w:lineRule="auto"/>
              <w:jc w:val="right"/>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7</w:t>
            </w:r>
          </w:p>
        </w:tc>
        <w:tc>
          <w:tcPr>
            <w:tcW w:w="1572" w:type="dxa"/>
            <w:tcBorders>
              <w:top w:val="nil"/>
              <w:left w:val="nil"/>
              <w:bottom w:val="single" w:sz="4" w:space="0" w:color="auto"/>
              <w:right w:val="single" w:sz="4" w:space="0" w:color="auto"/>
            </w:tcBorders>
            <w:noWrap/>
            <w:vAlign w:val="bottom"/>
            <w:hideMark/>
          </w:tcPr>
          <w:p w14:paraId="55E81FC6"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EC4F9E">
              <w:rPr>
                <w:rFonts w:ascii="Aptos Narrow" w:eastAsia="Times New Roman" w:hAnsi="Aptos Narrow" w:cs="Times New Roman"/>
                <w:color w:val="000000"/>
                <w:kern w:val="0"/>
                <w:sz w:val="20"/>
                <w:szCs w:val="20"/>
                <w:highlight w:val="green"/>
                <w14:ligatures w14:val="none"/>
              </w:rPr>
              <w:t>Kepler-1126 c</w:t>
            </w:r>
          </w:p>
        </w:tc>
        <w:tc>
          <w:tcPr>
            <w:tcW w:w="1530" w:type="dxa"/>
            <w:tcBorders>
              <w:top w:val="nil"/>
              <w:left w:val="nil"/>
              <w:bottom w:val="single" w:sz="4" w:space="0" w:color="auto"/>
              <w:right w:val="single" w:sz="4" w:space="0" w:color="auto"/>
            </w:tcBorders>
            <w:noWrap/>
            <w:vAlign w:val="bottom"/>
            <w:hideMark/>
          </w:tcPr>
          <w:p w14:paraId="4517CAF1"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Kepler-69 c</w:t>
            </w:r>
          </w:p>
        </w:tc>
        <w:tc>
          <w:tcPr>
            <w:tcW w:w="1530" w:type="dxa"/>
            <w:tcBorders>
              <w:top w:val="nil"/>
              <w:left w:val="nil"/>
              <w:bottom w:val="single" w:sz="4" w:space="0" w:color="auto"/>
              <w:right w:val="single" w:sz="4" w:space="0" w:color="auto"/>
            </w:tcBorders>
            <w:noWrap/>
            <w:vAlign w:val="bottom"/>
            <w:hideMark/>
          </w:tcPr>
          <w:p w14:paraId="3CD15B7D"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Kepler-1253 b </w:t>
            </w:r>
          </w:p>
        </w:tc>
        <w:tc>
          <w:tcPr>
            <w:tcW w:w="1530" w:type="dxa"/>
            <w:tcBorders>
              <w:top w:val="nil"/>
              <w:left w:val="nil"/>
              <w:bottom w:val="single" w:sz="4" w:space="0" w:color="auto"/>
              <w:right w:val="single" w:sz="4" w:space="0" w:color="auto"/>
            </w:tcBorders>
            <w:noWrap/>
            <w:vAlign w:val="bottom"/>
            <w:hideMark/>
          </w:tcPr>
          <w:p w14:paraId="46AF9F61"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Kepler-1498 b </w:t>
            </w:r>
          </w:p>
        </w:tc>
        <w:tc>
          <w:tcPr>
            <w:tcW w:w="1530" w:type="dxa"/>
            <w:tcBorders>
              <w:top w:val="nil"/>
              <w:left w:val="nil"/>
              <w:bottom w:val="single" w:sz="4" w:space="0" w:color="auto"/>
              <w:right w:val="single" w:sz="4" w:space="0" w:color="auto"/>
            </w:tcBorders>
            <w:noWrap/>
            <w:vAlign w:val="bottom"/>
            <w:hideMark/>
          </w:tcPr>
          <w:p w14:paraId="5A822554"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Kepler-1410 b </w:t>
            </w:r>
          </w:p>
        </w:tc>
        <w:tc>
          <w:tcPr>
            <w:tcW w:w="1530" w:type="dxa"/>
            <w:tcBorders>
              <w:top w:val="nil"/>
              <w:left w:val="nil"/>
              <w:bottom w:val="single" w:sz="4" w:space="0" w:color="auto"/>
              <w:right w:val="single" w:sz="4" w:space="0" w:color="auto"/>
            </w:tcBorders>
            <w:noWrap/>
            <w:vAlign w:val="bottom"/>
            <w:hideMark/>
          </w:tcPr>
          <w:p w14:paraId="4DDEE03B"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Kepler-1410 b </w:t>
            </w:r>
          </w:p>
        </w:tc>
      </w:tr>
      <w:tr w:rsidR="0087024D" w:rsidRPr="00976D4A" w14:paraId="24982E45"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79F877F6" w14:textId="77777777" w:rsidR="0087024D" w:rsidRPr="00705EE7" w:rsidRDefault="0087024D" w:rsidP="00E77519">
            <w:pPr>
              <w:spacing w:after="0" w:line="240" w:lineRule="auto"/>
              <w:jc w:val="right"/>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8</w:t>
            </w:r>
          </w:p>
        </w:tc>
        <w:tc>
          <w:tcPr>
            <w:tcW w:w="1572" w:type="dxa"/>
            <w:tcBorders>
              <w:top w:val="nil"/>
              <w:left w:val="nil"/>
              <w:bottom w:val="single" w:sz="4" w:space="0" w:color="auto"/>
              <w:right w:val="single" w:sz="4" w:space="0" w:color="auto"/>
            </w:tcBorders>
            <w:noWrap/>
            <w:vAlign w:val="bottom"/>
            <w:hideMark/>
          </w:tcPr>
          <w:p w14:paraId="4C1F077C"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Kepler-1549 b</w:t>
            </w:r>
          </w:p>
        </w:tc>
        <w:tc>
          <w:tcPr>
            <w:tcW w:w="1530" w:type="dxa"/>
            <w:tcBorders>
              <w:top w:val="nil"/>
              <w:left w:val="nil"/>
              <w:bottom w:val="single" w:sz="4" w:space="0" w:color="auto"/>
              <w:right w:val="single" w:sz="4" w:space="0" w:color="auto"/>
            </w:tcBorders>
            <w:noWrap/>
            <w:vAlign w:val="bottom"/>
            <w:hideMark/>
          </w:tcPr>
          <w:p w14:paraId="5D6F0845" w14:textId="77777777" w:rsidR="0087024D" w:rsidRPr="00EC4F9E" w:rsidRDefault="0087024D" w:rsidP="00E77519">
            <w:pPr>
              <w:spacing w:after="0" w:line="240" w:lineRule="auto"/>
              <w:rPr>
                <w:rFonts w:ascii="Aptos Narrow" w:eastAsia="Times New Roman" w:hAnsi="Aptos Narrow" w:cs="Times New Roman"/>
                <w:color w:val="000000"/>
                <w:kern w:val="0"/>
                <w:sz w:val="20"/>
                <w:szCs w:val="20"/>
                <w:highlight w:val="cyan"/>
                <w14:ligatures w14:val="none"/>
              </w:rPr>
            </w:pPr>
            <w:r w:rsidRPr="00EC4F9E">
              <w:rPr>
                <w:rFonts w:ascii="Aptos Narrow" w:eastAsia="Times New Roman" w:hAnsi="Aptos Narrow" w:cs="Times New Roman"/>
                <w:color w:val="000000"/>
                <w:kern w:val="0"/>
                <w:sz w:val="20"/>
                <w:szCs w:val="20"/>
                <w:highlight w:val="cyan"/>
                <w14:ligatures w14:val="none"/>
              </w:rPr>
              <w:t xml:space="preserve">Kepler-1185 b </w:t>
            </w:r>
          </w:p>
        </w:tc>
        <w:tc>
          <w:tcPr>
            <w:tcW w:w="1530" w:type="dxa"/>
            <w:tcBorders>
              <w:top w:val="nil"/>
              <w:left w:val="nil"/>
              <w:bottom w:val="single" w:sz="4" w:space="0" w:color="auto"/>
              <w:right w:val="single" w:sz="4" w:space="0" w:color="auto"/>
            </w:tcBorders>
            <w:noWrap/>
            <w:vAlign w:val="bottom"/>
            <w:hideMark/>
          </w:tcPr>
          <w:p w14:paraId="079D324F"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 Kepler-1965 b</w:t>
            </w:r>
          </w:p>
        </w:tc>
        <w:tc>
          <w:tcPr>
            <w:tcW w:w="1530" w:type="dxa"/>
            <w:tcBorders>
              <w:top w:val="nil"/>
              <w:left w:val="nil"/>
              <w:bottom w:val="single" w:sz="4" w:space="0" w:color="auto"/>
              <w:right w:val="single" w:sz="4" w:space="0" w:color="auto"/>
            </w:tcBorders>
            <w:noWrap/>
            <w:vAlign w:val="bottom"/>
            <w:hideMark/>
          </w:tcPr>
          <w:p w14:paraId="349FC21D"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Kepler-1441 b</w:t>
            </w:r>
          </w:p>
        </w:tc>
        <w:tc>
          <w:tcPr>
            <w:tcW w:w="1530" w:type="dxa"/>
            <w:tcBorders>
              <w:top w:val="nil"/>
              <w:left w:val="nil"/>
              <w:bottom w:val="single" w:sz="4" w:space="0" w:color="auto"/>
              <w:right w:val="single" w:sz="4" w:space="0" w:color="auto"/>
            </w:tcBorders>
            <w:noWrap/>
            <w:vAlign w:val="bottom"/>
            <w:hideMark/>
          </w:tcPr>
          <w:p w14:paraId="6FE69BF6"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Kepler-1544 b </w:t>
            </w:r>
          </w:p>
        </w:tc>
        <w:tc>
          <w:tcPr>
            <w:tcW w:w="1530" w:type="dxa"/>
            <w:tcBorders>
              <w:top w:val="nil"/>
              <w:left w:val="nil"/>
              <w:bottom w:val="single" w:sz="4" w:space="0" w:color="auto"/>
              <w:right w:val="single" w:sz="4" w:space="0" w:color="auto"/>
            </w:tcBorders>
            <w:noWrap/>
            <w:vAlign w:val="bottom"/>
            <w:hideMark/>
          </w:tcPr>
          <w:p w14:paraId="7CFA2CDE"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Kepler-1544 b</w:t>
            </w:r>
          </w:p>
        </w:tc>
      </w:tr>
      <w:tr w:rsidR="0087024D" w:rsidRPr="00976D4A" w14:paraId="1C2B127A"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7D33DD03" w14:textId="77777777" w:rsidR="0087024D" w:rsidRPr="00705EE7" w:rsidRDefault="0087024D" w:rsidP="00E77519">
            <w:pPr>
              <w:spacing w:after="0" w:line="240" w:lineRule="auto"/>
              <w:jc w:val="right"/>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9</w:t>
            </w:r>
          </w:p>
        </w:tc>
        <w:tc>
          <w:tcPr>
            <w:tcW w:w="1572" w:type="dxa"/>
            <w:tcBorders>
              <w:top w:val="nil"/>
              <w:left w:val="nil"/>
              <w:bottom w:val="single" w:sz="4" w:space="0" w:color="auto"/>
              <w:right w:val="single" w:sz="4" w:space="0" w:color="auto"/>
            </w:tcBorders>
            <w:noWrap/>
            <w:vAlign w:val="bottom"/>
            <w:hideMark/>
          </w:tcPr>
          <w:p w14:paraId="49B2B506"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Kepler-1690 b</w:t>
            </w:r>
          </w:p>
        </w:tc>
        <w:tc>
          <w:tcPr>
            <w:tcW w:w="1530" w:type="dxa"/>
            <w:tcBorders>
              <w:top w:val="nil"/>
              <w:left w:val="nil"/>
              <w:bottom w:val="single" w:sz="4" w:space="0" w:color="auto"/>
              <w:right w:val="single" w:sz="4" w:space="0" w:color="auto"/>
            </w:tcBorders>
            <w:noWrap/>
            <w:vAlign w:val="bottom"/>
            <w:hideMark/>
          </w:tcPr>
          <w:p w14:paraId="67D7879C" w14:textId="77777777" w:rsidR="0087024D" w:rsidRPr="00EC4F9E" w:rsidRDefault="0087024D" w:rsidP="00E77519">
            <w:pPr>
              <w:spacing w:after="0" w:line="240" w:lineRule="auto"/>
              <w:rPr>
                <w:rFonts w:ascii="Aptos Narrow" w:eastAsia="Times New Roman" w:hAnsi="Aptos Narrow" w:cs="Times New Roman"/>
                <w:color w:val="000000"/>
                <w:kern w:val="0"/>
                <w:sz w:val="20"/>
                <w:szCs w:val="20"/>
                <w:highlight w:val="cyan"/>
                <w14:ligatures w14:val="none"/>
              </w:rPr>
            </w:pPr>
            <w:r w:rsidRPr="00EC4F9E">
              <w:rPr>
                <w:rFonts w:ascii="Aptos Narrow" w:eastAsia="Times New Roman" w:hAnsi="Aptos Narrow" w:cs="Times New Roman"/>
                <w:color w:val="000000"/>
                <w:kern w:val="0"/>
                <w:sz w:val="20"/>
                <w:szCs w:val="20"/>
                <w:highlight w:val="cyan"/>
                <w14:ligatures w14:val="none"/>
              </w:rPr>
              <w:t>Kepler-442 b</w:t>
            </w:r>
          </w:p>
        </w:tc>
        <w:tc>
          <w:tcPr>
            <w:tcW w:w="1530" w:type="dxa"/>
            <w:tcBorders>
              <w:top w:val="nil"/>
              <w:left w:val="nil"/>
              <w:bottom w:val="single" w:sz="4" w:space="0" w:color="auto"/>
              <w:right w:val="single" w:sz="4" w:space="0" w:color="auto"/>
            </w:tcBorders>
            <w:noWrap/>
            <w:vAlign w:val="bottom"/>
            <w:hideMark/>
          </w:tcPr>
          <w:p w14:paraId="527A631B"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Kepler-1440 b </w:t>
            </w:r>
          </w:p>
        </w:tc>
        <w:tc>
          <w:tcPr>
            <w:tcW w:w="1530" w:type="dxa"/>
            <w:tcBorders>
              <w:top w:val="nil"/>
              <w:left w:val="nil"/>
              <w:bottom w:val="single" w:sz="4" w:space="0" w:color="auto"/>
              <w:right w:val="single" w:sz="4" w:space="0" w:color="auto"/>
            </w:tcBorders>
            <w:noWrap/>
            <w:vAlign w:val="bottom"/>
            <w:hideMark/>
          </w:tcPr>
          <w:p w14:paraId="3C38F12E"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Kepler-1965 b</w:t>
            </w:r>
          </w:p>
        </w:tc>
        <w:tc>
          <w:tcPr>
            <w:tcW w:w="1530" w:type="dxa"/>
            <w:tcBorders>
              <w:top w:val="nil"/>
              <w:left w:val="nil"/>
              <w:bottom w:val="single" w:sz="4" w:space="0" w:color="auto"/>
              <w:right w:val="single" w:sz="4" w:space="0" w:color="auto"/>
            </w:tcBorders>
            <w:noWrap/>
            <w:vAlign w:val="bottom"/>
            <w:hideMark/>
          </w:tcPr>
          <w:p w14:paraId="6F893A8A" w14:textId="77777777" w:rsidR="0087024D" w:rsidRPr="00EC4F9E" w:rsidRDefault="0087024D" w:rsidP="00E77519">
            <w:pPr>
              <w:spacing w:after="0" w:line="240" w:lineRule="auto"/>
              <w:rPr>
                <w:rFonts w:ascii="Aptos Narrow" w:eastAsia="Times New Roman" w:hAnsi="Aptos Narrow" w:cs="Times New Roman"/>
                <w:color w:val="000000"/>
                <w:kern w:val="0"/>
                <w:sz w:val="20"/>
                <w:szCs w:val="20"/>
                <w:highlight w:val="green"/>
                <w14:ligatures w14:val="none"/>
              </w:rPr>
            </w:pPr>
            <w:r w:rsidRPr="00EC4F9E">
              <w:rPr>
                <w:rFonts w:ascii="Aptos Narrow" w:eastAsia="Times New Roman" w:hAnsi="Aptos Narrow" w:cs="Times New Roman"/>
                <w:color w:val="000000"/>
                <w:kern w:val="0"/>
                <w:sz w:val="20"/>
                <w:szCs w:val="20"/>
                <w:highlight w:val="green"/>
                <w14:ligatures w14:val="none"/>
              </w:rPr>
              <w:t xml:space="preserve">Kepler-1701 b </w:t>
            </w:r>
          </w:p>
        </w:tc>
        <w:tc>
          <w:tcPr>
            <w:tcW w:w="1530" w:type="dxa"/>
            <w:tcBorders>
              <w:top w:val="nil"/>
              <w:left w:val="nil"/>
              <w:bottom w:val="single" w:sz="4" w:space="0" w:color="auto"/>
              <w:right w:val="single" w:sz="4" w:space="0" w:color="auto"/>
            </w:tcBorders>
            <w:noWrap/>
            <w:vAlign w:val="bottom"/>
            <w:hideMark/>
          </w:tcPr>
          <w:p w14:paraId="7E97AF3F"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highlight w:val="yellow"/>
                <w14:ligatures w14:val="none"/>
              </w:rPr>
            </w:pPr>
            <w:r w:rsidRPr="00EC4F9E">
              <w:rPr>
                <w:rFonts w:ascii="Aptos Narrow" w:eastAsia="Times New Roman" w:hAnsi="Aptos Narrow" w:cs="Times New Roman"/>
                <w:color w:val="000000"/>
                <w:kern w:val="0"/>
                <w:sz w:val="20"/>
                <w:szCs w:val="20"/>
                <w:highlight w:val="cyan"/>
                <w14:ligatures w14:val="none"/>
              </w:rPr>
              <w:t xml:space="preserve">Kepler-1701 b </w:t>
            </w:r>
          </w:p>
        </w:tc>
      </w:tr>
      <w:tr w:rsidR="0087024D" w:rsidRPr="00976D4A" w14:paraId="364C84D0" w14:textId="77777777" w:rsidTr="00E77519">
        <w:trPr>
          <w:trHeight w:val="276"/>
        </w:trPr>
        <w:tc>
          <w:tcPr>
            <w:tcW w:w="673" w:type="dxa"/>
            <w:tcBorders>
              <w:top w:val="nil"/>
              <w:left w:val="single" w:sz="4" w:space="0" w:color="auto"/>
              <w:bottom w:val="single" w:sz="4" w:space="0" w:color="auto"/>
              <w:right w:val="single" w:sz="4" w:space="0" w:color="auto"/>
            </w:tcBorders>
            <w:noWrap/>
            <w:vAlign w:val="bottom"/>
            <w:hideMark/>
          </w:tcPr>
          <w:p w14:paraId="3B709F46" w14:textId="77777777" w:rsidR="0087024D" w:rsidRPr="00705EE7" w:rsidRDefault="0087024D" w:rsidP="00E77519">
            <w:pPr>
              <w:spacing w:after="0" w:line="240" w:lineRule="auto"/>
              <w:jc w:val="right"/>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10</w:t>
            </w:r>
          </w:p>
        </w:tc>
        <w:tc>
          <w:tcPr>
            <w:tcW w:w="1572" w:type="dxa"/>
            <w:tcBorders>
              <w:top w:val="nil"/>
              <w:left w:val="nil"/>
              <w:bottom w:val="nil"/>
              <w:right w:val="single" w:sz="4" w:space="0" w:color="auto"/>
            </w:tcBorders>
            <w:noWrap/>
            <w:vAlign w:val="bottom"/>
            <w:hideMark/>
          </w:tcPr>
          <w:p w14:paraId="6A9B08CF"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Kepler-69 c</w:t>
            </w:r>
          </w:p>
        </w:tc>
        <w:tc>
          <w:tcPr>
            <w:tcW w:w="1530" w:type="dxa"/>
            <w:tcBorders>
              <w:top w:val="nil"/>
              <w:left w:val="nil"/>
              <w:bottom w:val="nil"/>
              <w:right w:val="single" w:sz="4" w:space="0" w:color="auto"/>
            </w:tcBorders>
            <w:noWrap/>
            <w:vAlign w:val="bottom"/>
            <w:hideMark/>
          </w:tcPr>
          <w:p w14:paraId="58ADD8DF"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Kepler-311 d </w:t>
            </w:r>
          </w:p>
        </w:tc>
        <w:tc>
          <w:tcPr>
            <w:tcW w:w="1530" w:type="dxa"/>
            <w:tcBorders>
              <w:top w:val="nil"/>
              <w:left w:val="nil"/>
              <w:bottom w:val="single" w:sz="4" w:space="0" w:color="auto"/>
              <w:right w:val="single" w:sz="4" w:space="0" w:color="auto"/>
            </w:tcBorders>
            <w:noWrap/>
            <w:vAlign w:val="bottom"/>
            <w:hideMark/>
          </w:tcPr>
          <w:p w14:paraId="2065BD87"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Kepler-1605 b </w:t>
            </w:r>
          </w:p>
        </w:tc>
        <w:tc>
          <w:tcPr>
            <w:tcW w:w="1530" w:type="dxa"/>
            <w:tcBorders>
              <w:top w:val="nil"/>
              <w:left w:val="nil"/>
              <w:bottom w:val="single" w:sz="4" w:space="0" w:color="auto"/>
              <w:right w:val="single" w:sz="4" w:space="0" w:color="auto"/>
            </w:tcBorders>
            <w:noWrap/>
            <w:vAlign w:val="bottom"/>
            <w:hideMark/>
          </w:tcPr>
          <w:p w14:paraId="7A24A7B3"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Kepler-1620 b </w:t>
            </w:r>
          </w:p>
        </w:tc>
        <w:tc>
          <w:tcPr>
            <w:tcW w:w="1530" w:type="dxa"/>
            <w:tcBorders>
              <w:top w:val="nil"/>
              <w:left w:val="nil"/>
              <w:bottom w:val="single" w:sz="4" w:space="0" w:color="auto"/>
              <w:right w:val="single" w:sz="4" w:space="0" w:color="auto"/>
            </w:tcBorders>
            <w:noWrap/>
            <w:vAlign w:val="bottom"/>
            <w:hideMark/>
          </w:tcPr>
          <w:p w14:paraId="6B427F0D" w14:textId="77777777" w:rsidR="0087024D" w:rsidRPr="00EC4F9E" w:rsidRDefault="0087024D" w:rsidP="00E77519">
            <w:pPr>
              <w:spacing w:after="0" w:line="240" w:lineRule="auto"/>
              <w:rPr>
                <w:rFonts w:ascii="Aptos Narrow" w:eastAsia="Times New Roman" w:hAnsi="Aptos Narrow" w:cs="Times New Roman"/>
                <w:color w:val="000000"/>
                <w:kern w:val="0"/>
                <w:sz w:val="20"/>
                <w:szCs w:val="20"/>
                <w:highlight w:val="green"/>
                <w14:ligatures w14:val="none"/>
              </w:rPr>
            </w:pPr>
            <w:r w:rsidRPr="00EC4F9E">
              <w:rPr>
                <w:rFonts w:ascii="Aptos Narrow" w:eastAsia="Times New Roman" w:hAnsi="Aptos Narrow" w:cs="Times New Roman"/>
                <w:color w:val="000000"/>
                <w:kern w:val="0"/>
                <w:sz w:val="20"/>
                <w:szCs w:val="20"/>
                <w:highlight w:val="green"/>
                <w14:ligatures w14:val="none"/>
              </w:rPr>
              <w:t xml:space="preserve">Kepler-1606 b </w:t>
            </w:r>
          </w:p>
        </w:tc>
        <w:tc>
          <w:tcPr>
            <w:tcW w:w="1530" w:type="dxa"/>
            <w:tcBorders>
              <w:top w:val="nil"/>
              <w:left w:val="nil"/>
              <w:bottom w:val="single" w:sz="4" w:space="0" w:color="auto"/>
              <w:right w:val="single" w:sz="4" w:space="0" w:color="auto"/>
            </w:tcBorders>
            <w:noWrap/>
            <w:vAlign w:val="bottom"/>
            <w:hideMark/>
          </w:tcPr>
          <w:p w14:paraId="71110DD4" w14:textId="77777777" w:rsidR="0087024D" w:rsidRPr="00705EE7" w:rsidRDefault="0087024D" w:rsidP="00E77519">
            <w:pPr>
              <w:spacing w:after="0" w:line="240" w:lineRule="auto"/>
              <w:rPr>
                <w:rFonts w:ascii="Aptos Narrow" w:eastAsia="Times New Roman" w:hAnsi="Aptos Narrow" w:cs="Times New Roman"/>
                <w:color w:val="000000"/>
                <w:kern w:val="0"/>
                <w:sz w:val="20"/>
                <w:szCs w:val="20"/>
                <w14:ligatures w14:val="none"/>
              </w:rPr>
            </w:pPr>
            <w:r w:rsidRPr="00705EE7">
              <w:rPr>
                <w:rFonts w:ascii="Aptos Narrow" w:eastAsia="Times New Roman" w:hAnsi="Aptos Narrow" w:cs="Times New Roman"/>
                <w:color w:val="000000"/>
                <w:kern w:val="0"/>
                <w:sz w:val="20"/>
                <w:szCs w:val="20"/>
                <w14:ligatures w14:val="none"/>
              </w:rPr>
              <w:t xml:space="preserve">Kepler-1450 b </w:t>
            </w:r>
          </w:p>
        </w:tc>
      </w:tr>
      <w:tr w:rsidR="0087024D" w:rsidRPr="00976D4A" w14:paraId="6A792C36" w14:textId="77777777" w:rsidTr="00E77519">
        <w:trPr>
          <w:trHeight w:val="611"/>
        </w:trPr>
        <w:tc>
          <w:tcPr>
            <w:tcW w:w="3775" w:type="dxa"/>
            <w:gridSpan w:val="3"/>
            <w:tcBorders>
              <w:top w:val="single" w:sz="4" w:space="0" w:color="auto"/>
              <w:left w:val="single" w:sz="4" w:space="0" w:color="auto"/>
              <w:bottom w:val="single" w:sz="4" w:space="0" w:color="auto"/>
              <w:right w:val="single" w:sz="4" w:space="0" w:color="auto"/>
            </w:tcBorders>
            <w:vAlign w:val="bottom"/>
            <w:hideMark/>
          </w:tcPr>
          <w:p w14:paraId="308FF0B6"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Top 5 overlap between weighted </w:t>
            </w:r>
            <w:r w:rsidRPr="00705EE7">
              <w:rPr>
                <w:rFonts w:ascii="Aptos Narrow" w:eastAsia="Times New Roman" w:hAnsi="Aptos Narrow" w:cs="Times New Roman"/>
                <w:b/>
                <w:bCs/>
                <w:color w:val="000000"/>
                <w:kern w:val="0"/>
                <w:sz w:val="20"/>
                <w:szCs w:val="20"/>
                <w14:ligatures w14:val="none"/>
              </w:rPr>
              <w:br/>
              <w:t>proposed  method &amp; unweighted baseline</w:t>
            </w:r>
          </w:p>
        </w:tc>
        <w:tc>
          <w:tcPr>
            <w:tcW w:w="1530" w:type="dxa"/>
            <w:tcBorders>
              <w:top w:val="nil"/>
              <w:left w:val="nil"/>
              <w:bottom w:val="single" w:sz="4" w:space="0" w:color="auto"/>
              <w:right w:val="single" w:sz="4" w:space="0" w:color="auto"/>
            </w:tcBorders>
            <w:noWrap/>
            <w:vAlign w:val="bottom"/>
            <w:hideMark/>
          </w:tcPr>
          <w:p w14:paraId="1D124518" w14:textId="77777777" w:rsidR="0087024D" w:rsidRPr="00705EE7" w:rsidRDefault="0087024D" w:rsidP="00E77519">
            <w:pPr>
              <w:spacing w:after="0" w:line="240" w:lineRule="auto"/>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1/5</w:t>
            </w:r>
          </w:p>
        </w:tc>
        <w:tc>
          <w:tcPr>
            <w:tcW w:w="1530" w:type="dxa"/>
            <w:tcBorders>
              <w:top w:val="nil"/>
              <w:left w:val="nil"/>
              <w:bottom w:val="single" w:sz="4" w:space="0" w:color="auto"/>
              <w:right w:val="single" w:sz="4" w:space="0" w:color="auto"/>
            </w:tcBorders>
            <w:noWrap/>
            <w:vAlign w:val="bottom"/>
            <w:hideMark/>
          </w:tcPr>
          <w:p w14:paraId="60F16E6D" w14:textId="77777777" w:rsidR="0087024D" w:rsidRPr="00705EE7" w:rsidRDefault="0087024D" w:rsidP="00E77519">
            <w:pPr>
              <w:spacing w:after="0" w:line="240" w:lineRule="auto"/>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0/5</w:t>
            </w:r>
          </w:p>
        </w:tc>
        <w:tc>
          <w:tcPr>
            <w:tcW w:w="1530" w:type="dxa"/>
            <w:tcBorders>
              <w:top w:val="nil"/>
              <w:left w:val="nil"/>
              <w:bottom w:val="single" w:sz="4" w:space="0" w:color="auto"/>
              <w:right w:val="single" w:sz="4" w:space="0" w:color="auto"/>
            </w:tcBorders>
            <w:noWrap/>
            <w:vAlign w:val="bottom"/>
            <w:hideMark/>
          </w:tcPr>
          <w:p w14:paraId="29263B18" w14:textId="77777777" w:rsidR="0087024D" w:rsidRPr="00705EE7" w:rsidRDefault="0087024D" w:rsidP="00E77519">
            <w:pPr>
              <w:spacing w:after="0" w:line="240" w:lineRule="auto"/>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0/5</w:t>
            </w:r>
          </w:p>
        </w:tc>
        <w:tc>
          <w:tcPr>
            <w:tcW w:w="1530" w:type="dxa"/>
            <w:tcBorders>
              <w:top w:val="nil"/>
              <w:left w:val="nil"/>
              <w:bottom w:val="single" w:sz="4" w:space="0" w:color="auto"/>
              <w:right w:val="single" w:sz="4" w:space="0" w:color="auto"/>
            </w:tcBorders>
            <w:noWrap/>
            <w:vAlign w:val="bottom"/>
            <w:hideMark/>
          </w:tcPr>
          <w:p w14:paraId="3AB5C5FC" w14:textId="77777777" w:rsidR="0087024D" w:rsidRPr="00705EE7" w:rsidRDefault="0087024D" w:rsidP="00E77519">
            <w:pPr>
              <w:spacing w:after="0" w:line="240" w:lineRule="auto"/>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0/5</w:t>
            </w:r>
          </w:p>
        </w:tc>
      </w:tr>
      <w:tr w:rsidR="0087024D" w:rsidRPr="00976D4A" w14:paraId="01B4A554" w14:textId="77777777" w:rsidTr="00E77519">
        <w:trPr>
          <w:trHeight w:val="656"/>
        </w:trPr>
        <w:tc>
          <w:tcPr>
            <w:tcW w:w="3775" w:type="dxa"/>
            <w:gridSpan w:val="3"/>
            <w:tcBorders>
              <w:top w:val="single" w:sz="4" w:space="0" w:color="auto"/>
              <w:left w:val="single" w:sz="4" w:space="0" w:color="auto"/>
              <w:bottom w:val="single" w:sz="4" w:space="0" w:color="auto"/>
              <w:right w:val="single" w:sz="4" w:space="0" w:color="auto"/>
            </w:tcBorders>
            <w:vAlign w:val="bottom"/>
            <w:hideMark/>
          </w:tcPr>
          <w:p w14:paraId="45A20163" w14:textId="77777777" w:rsidR="0087024D" w:rsidRPr="00705EE7" w:rsidRDefault="0087024D" w:rsidP="00E77519">
            <w:pPr>
              <w:spacing w:after="0" w:line="240" w:lineRule="auto"/>
              <w:rPr>
                <w:rFonts w:ascii="Aptos Narrow" w:eastAsia="Times New Roman" w:hAnsi="Aptos Narrow" w:cs="Times New Roman"/>
                <w:b/>
                <w:bCs/>
                <w:color w:val="000000"/>
                <w:kern w:val="0"/>
                <w:sz w:val="20"/>
                <w:szCs w:val="20"/>
                <w14:ligatures w14:val="none"/>
              </w:rPr>
            </w:pPr>
            <w:r w:rsidRPr="00705EE7">
              <w:rPr>
                <w:rFonts w:ascii="Aptos Narrow" w:eastAsia="Times New Roman" w:hAnsi="Aptos Narrow" w:cs="Times New Roman"/>
                <w:b/>
                <w:bCs/>
                <w:color w:val="000000"/>
                <w:kern w:val="0"/>
                <w:sz w:val="20"/>
                <w:szCs w:val="20"/>
                <w14:ligatures w14:val="none"/>
              </w:rPr>
              <w:t xml:space="preserve">Top 10 overlap between  weighted </w:t>
            </w:r>
            <w:r w:rsidRPr="00705EE7">
              <w:rPr>
                <w:rFonts w:ascii="Aptos Narrow" w:eastAsia="Times New Roman" w:hAnsi="Aptos Narrow" w:cs="Times New Roman"/>
                <w:b/>
                <w:bCs/>
                <w:color w:val="000000"/>
                <w:kern w:val="0"/>
                <w:sz w:val="20"/>
                <w:szCs w:val="20"/>
                <w14:ligatures w14:val="none"/>
              </w:rPr>
              <w:br/>
              <w:t>proposed  method &amp; unweighted baseline</w:t>
            </w:r>
          </w:p>
        </w:tc>
        <w:tc>
          <w:tcPr>
            <w:tcW w:w="1530" w:type="dxa"/>
            <w:tcBorders>
              <w:top w:val="nil"/>
              <w:left w:val="nil"/>
              <w:bottom w:val="single" w:sz="4" w:space="0" w:color="auto"/>
              <w:right w:val="single" w:sz="4" w:space="0" w:color="auto"/>
            </w:tcBorders>
            <w:noWrap/>
            <w:vAlign w:val="bottom"/>
            <w:hideMark/>
          </w:tcPr>
          <w:p w14:paraId="731C10C6" w14:textId="77777777" w:rsidR="0087024D" w:rsidRPr="00705EE7" w:rsidRDefault="0087024D" w:rsidP="00E77519">
            <w:pPr>
              <w:spacing w:after="0" w:line="240" w:lineRule="auto"/>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3/10</w:t>
            </w:r>
          </w:p>
        </w:tc>
        <w:tc>
          <w:tcPr>
            <w:tcW w:w="1530" w:type="dxa"/>
            <w:tcBorders>
              <w:top w:val="nil"/>
              <w:left w:val="nil"/>
              <w:bottom w:val="single" w:sz="4" w:space="0" w:color="auto"/>
              <w:right w:val="single" w:sz="4" w:space="0" w:color="auto"/>
            </w:tcBorders>
            <w:noWrap/>
            <w:vAlign w:val="bottom"/>
            <w:hideMark/>
          </w:tcPr>
          <w:p w14:paraId="16BC65A8" w14:textId="77777777" w:rsidR="0087024D" w:rsidRPr="00705EE7" w:rsidRDefault="0087024D" w:rsidP="00E77519">
            <w:pPr>
              <w:spacing w:after="0" w:line="240" w:lineRule="auto"/>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1/10</w:t>
            </w:r>
          </w:p>
        </w:tc>
        <w:tc>
          <w:tcPr>
            <w:tcW w:w="1530" w:type="dxa"/>
            <w:tcBorders>
              <w:top w:val="nil"/>
              <w:left w:val="nil"/>
              <w:bottom w:val="single" w:sz="4" w:space="0" w:color="auto"/>
              <w:right w:val="single" w:sz="4" w:space="0" w:color="auto"/>
            </w:tcBorders>
            <w:noWrap/>
            <w:vAlign w:val="bottom"/>
            <w:hideMark/>
          </w:tcPr>
          <w:p w14:paraId="54949CE5" w14:textId="77777777" w:rsidR="0087024D" w:rsidRPr="00705EE7" w:rsidRDefault="0087024D" w:rsidP="00E77519">
            <w:pPr>
              <w:spacing w:after="0" w:line="240" w:lineRule="auto"/>
              <w:rPr>
                <w:rFonts w:ascii="Aptos Narrow" w:eastAsia="Times New Roman" w:hAnsi="Aptos Narrow" w:cs="Times New Roman"/>
                <w:b/>
                <w:bCs/>
                <w:color w:val="196B24"/>
                <w:kern w:val="0"/>
                <w:sz w:val="20"/>
                <w:szCs w:val="20"/>
                <w14:ligatures w14:val="none"/>
              </w:rPr>
            </w:pPr>
            <w:r w:rsidRPr="00705EE7">
              <w:rPr>
                <w:rFonts w:ascii="Aptos Narrow" w:eastAsia="Times New Roman" w:hAnsi="Aptos Narrow" w:cs="Times New Roman"/>
                <w:b/>
                <w:bCs/>
                <w:color w:val="196B24"/>
                <w:kern w:val="0"/>
                <w:sz w:val="20"/>
                <w:szCs w:val="20"/>
                <w14:ligatures w14:val="none"/>
              </w:rPr>
              <w:t>3/10</w:t>
            </w:r>
          </w:p>
        </w:tc>
        <w:tc>
          <w:tcPr>
            <w:tcW w:w="1530" w:type="dxa"/>
            <w:tcBorders>
              <w:top w:val="nil"/>
              <w:left w:val="nil"/>
              <w:bottom w:val="single" w:sz="4" w:space="0" w:color="auto"/>
              <w:right w:val="single" w:sz="4" w:space="0" w:color="auto"/>
            </w:tcBorders>
            <w:noWrap/>
            <w:vAlign w:val="bottom"/>
            <w:hideMark/>
          </w:tcPr>
          <w:p w14:paraId="6453E63D" w14:textId="77777777" w:rsidR="0087024D" w:rsidRPr="00705EE7" w:rsidRDefault="0087024D" w:rsidP="00E77519">
            <w:pPr>
              <w:spacing w:after="0" w:line="240" w:lineRule="auto"/>
              <w:rPr>
                <w:rFonts w:ascii="Aptos Narrow" w:eastAsia="Times New Roman" w:hAnsi="Aptos Narrow" w:cs="Times New Roman"/>
                <w:b/>
                <w:bCs/>
                <w:color w:val="156082"/>
                <w:kern w:val="0"/>
                <w:sz w:val="20"/>
                <w:szCs w:val="20"/>
                <w14:ligatures w14:val="none"/>
              </w:rPr>
            </w:pPr>
            <w:r w:rsidRPr="00705EE7">
              <w:rPr>
                <w:rFonts w:ascii="Aptos Narrow" w:eastAsia="Times New Roman" w:hAnsi="Aptos Narrow" w:cs="Times New Roman"/>
                <w:b/>
                <w:bCs/>
                <w:color w:val="156082"/>
                <w:kern w:val="0"/>
                <w:sz w:val="20"/>
                <w:szCs w:val="20"/>
                <w14:ligatures w14:val="none"/>
              </w:rPr>
              <w:t>3/10</w:t>
            </w:r>
          </w:p>
        </w:tc>
      </w:tr>
    </w:tbl>
    <w:p w14:paraId="0A3741F7" w14:textId="46398F48" w:rsidR="0087024D" w:rsidRPr="007C3277" w:rsidRDefault="0087024D" w:rsidP="0087024D">
      <w:pPr>
        <w:spacing w:line="276" w:lineRule="auto"/>
        <w:rPr>
          <w:rFonts w:ascii="Times New Roman" w:hAnsi="Times New Roman" w:cs="Times New Roman"/>
          <w:b/>
          <w:bCs/>
          <w:sz w:val="19"/>
          <w:szCs w:val="19"/>
        </w:rPr>
      </w:pPr>
      <w:r w:rsidRPr="007C3277">
        <w:rPr>
          <w:rFonts w:ascii="Times New Roman" w:hAnsi="Times New Roman" w:cs="Times New Roman"/>
          <w:b/>
          <w:bCs/>
          <w:sz w:val="19"/>
          <w:szCs w:val="19"/>
        </w:rPr>
        <w:t xml:space="preserve">Table 1: </w:t>
      </w:r>
      <w:r>
        <w:rPr>
          <w:rFonts w:ascii="Times New Roman" w:hAnsi="Times New Roman" w:cs="Times New Roman"/>
          <w:b/>
          <w:bCs/>
          <w:sz w:val="19"/>
          <w:szCs w:val="19"/>
        </w:rPr>
        <w:t xml:space="preserve">Displays </w:t>
      </w:r>
      <w:r w:rsidR="00DA1B2F">
        <w:rPr>
          <w:rFonts w:ascii="Times New Roman" w:hAnsi="Times New Roman" w:cs="Times New Roman"/>
          <w:b/>
          <w:bCs/>
          <w:sz w:val="19"/>
          <w:szCs w:val="19"/>
        </w:rPr>
        <w:t>E</w:t>
      </w:r>
      <w:r>
        <w:rPr>
          <w:rFonts w:ascii="Times New Roman" w:hAnsi="Times New Roman" w:cs="Times New Roman"/>
          <w:b/>
          <w:bCs/>
          <w:sz w:val="19"/>
          <w:szCs w:val="19"/>
        </w:rPr>
        <w:t xml:space="preserve">xperiment #1 </w:t>
      </w:r>
      <w:r w:rsidR="00DA1B2F">
        <w:rPr>
          <w:rFonts w:ascii="Times New Roman" w:hAnsi="Times New Roman" w:cs="Times New Roman"/>
          <w:b/>
          <w:bCs/>
          <w:sz w:val="19"/>
          <w:szCs w:val="19"/>
        </w:rPr>
        <w:t>B</w:t>
      </w:r>
      <w:r>
        <w:rPr>
          <w:rFonts w:ascii="Times New Roman" w:hAnsi="Times New Roman" w:cs="Times New Roman"/>
          <w:b/>
          <w:bCs/>
          <w:sz w:val="19"/>
          <w:szCs w:val="19"/>
        </w:rPr>
        <w:t xml:space="preserve">aseline </w:t>
      </w:r>
      <w:r w:rsidR="00DA1B2F">
        <w:rPr>
          <w:rFonts w:ascii="Times New Roman" w:hAnsi="Times New Roman" w:cs="Times New Roman"/>
          <w:b/>
          <w:bCs/>
          <w:sz w:val="19"/>
          <w:szCs w:val="19"/>
        </w:rPr>
        <w:t>S</w:t>
      </w:r>
      <w:r>
        <w:rPr>
          <w:rFonts w:ascii="Times New Roman" w:hAnsi="Times New Roman" w:cs="Times New Roman"/>
          <w:b/>
          <w:bCs/>
          <w:sz w:val="19"/>
          <w:szCs w:val="19"/>
        </w:rPr>
        <w:t xml:space="preserve">tudy </w:t>
      </w:r>
      <w:r w:rsidR="00DA1B2F">
        <w:rPr>
          <w:rFonts w:ascii="Times New Roman" w:hAnsi="Times New Roman" w:cs="Times New Roman"/>
          <w:b/>
          <w:bCs/>
          <w:sz w:val="19"/>
          <w:szCs w:val="19"/>
        </w:rPr>
        <w:t xml:space="preserve">Models which </w:t>
      </w:r>
      <w:r>
        <w:rPr>
          <w:rFonts w:ascii="Times New Roman" w:hAnsi="Times New Roman" w:cs="Times New Roman"/>
          <w:b/>
          <w:bCs/>
          <w:sz w:val="19"/>
          <w:szCs w:val="19"/>
        </w:rPr>
        <w:t>compare</w:t>
      </w:r>
      <w:r w:rsidR="00DA1B2F">
        <w:rPr>
          <w:rFonts w:ascii="Times New Roman" w:hAnsi="Times New Roman" w:cs="Times New Roman"/>
          <w:b/>
          <w:bCs/>
          <w:sz w:val="19"/>
          <w:szCs w:val="19"/>
        </w:rPr>
        <w:t>s the</w:t>
      </w:r>
      <w:r>
        <w:rPr>
          <w:rFonts w:ascii="Times New Roman" w:hAnsi="Times New Roman" w:cs="Times New Roman"/>
          <w:b/>
          <w:bCs/>
          <w:sz w:val="19"/>
          <w:szCs w:val="19"/>
        </w:rPr>
        <w:t xml:space="preserve"> Weighted Proposed Method KNN Models #1 and #2 with Unweighted Baseline KNN Models #3, #4, #5, and #6</w:t>
      </w:r>
    </w:p>
    <w:p w14:paraId="07EEF719" w14:textId="2030E14E" w:rsidR="00CD0BE6" w:rsidRDefault="00823AD5" w:rsidP="006D2959">
      <w:pPr>
        <w:spacing w:line="360" w:lineRule="auto"/>
        <w:ind w:firstLine="720"/>
        <w:rPr>
          <w:rFonts w:ascii="Times New Roman" w:hAnsi="Times New Roman" w:cs="Times New Roman"/>
        </w:rPr>
      </w:pPr>
      <w:r>
        <w:rPr>
          <w:rFonts w:ascii="Times New Roman" w:hAnsi="Times New Roman" w:cs="Times New Roman"/>
        </w:rPr>
        <w:lastRenderedPageBreak/>
        <w:t>T</w:t>
      </w:r>
      <w:r w:rsidR="00E41E85">
        <w:rPr>
          <w:rFonts w:ascii="Times New Roman" w:hAnsi="Times New Roman" w:cs="Times New Roman"/>
        </w:rPr>
        <w:t xml:space="preserve">he results of the Experiment #1: Baseline Ranking Comparison Study referenced in Table </w:t>
      </w:r>
      <w:r w:rsidR="00734A87">
        <w:rPr>
          <w:rFonts w:ascii="Times New Roman" w:hAnsi="Times New Roman" w:cs="Times New Roman"/>
        </w:rPr>
        <w:t xml:space="preserve">1. When comparing the Weighted Proposed Method Manhattan KNN Model #1 with Unweighted Baseline Manhattan KNN Model #3 to determine the effects of feature weighting, only a small portion of top Earth-Like exoplanets remained the same when weights were removed. Only Kepler-452 b  remained the most Earth-Like when weights were removed however no one top 5 </w:t>
      </w:r>
      <w:r w:rsidR="006D2959">
        <w:rPr>
          <w:rFonts w:ascii="Times New Roman" w:hAnsi="Times New Roman" w:cs="Times New Roman"/>
        </w:rPr>
        <w:t>exo</w:t>
      </w:r>
      <w:r w:rsidR="00734A87">
        <w:rPr>
          <w:rFonts w:ascii="Times New Roman" w:hAnsi="Times New Roman" w:cs="Times New Roman"/>
        </w:rPr>
        <w:t xml:space="preserve">planet remained consistent. </w:t>
      </w:r>
      <w:r w:rsidR="00CD0BE6">
        <w:rPr>
          <w:rFonts w:ascii="Times New Roman" w:hAnsi="Times New Roman" w:cs="Times New Roman"/>
        </w:rPr>
        <w:t>Overall, 3</w:t>
      </w:r>
      <w:r w:rsidR="00734A87">
        <w:rPr>
          <w:rFonts w:ascii="Times New Roman" w:hAnsi="Times New Roman" w:cs="Times New Roman"/>
        </w:rPr>
        <w:t xml:space="preserve"> exoplanets remained in the top 10 list</w:t>
      </w:r>
      <w:r w:rsidR="00CD0BE6">
        <w:rPr>
          <w:rFonts w:ascii="Times New Roman" w:hAnsi="Times New Roman" w:cs="Times New Roman"/>
        </w:rPr>
        <w:t>.</w:t>
      </w:r>
      <w:r w:rsidR="00F85B0E">
        <w:rPr>
          <w:rFonts w:ascii="Times New Roman" w:hAnsi="Times New Roman" w:cs="Times New Roman"/>
        </w:rPr>
        <w:t xml:space="preserve"> </w:t>
      </w:r>
      <w:r w:rsidR="006D2959">
        <w:rPr>
          <w:rFonts w:ascii="Times New Roman" w:hAnsi="Times New Roman" w:cs="Times New Roman"/>
        </w:rPr>
        <w:t>These results indicate that the features weights</w:t>
      </w:r>
      <w:r w:rsidR="002362A0">
        <w:rPr>
          <w:rFonts w:ascii="Times New Roman" w:hAnsi="Times New Roman" w:cs="Times New Roman"/>
        </w:rPr>
        <w:t xml:space="preserve"> </w:t>
      </w:r>
      <w:r w:rsidR="006D2959">
        <w:rPr>
          <w:rFonts w:ascii="Times New Roman" w:hAnsi="Times New Roman" w:cs="Times New Roman"/>
        </w:rPr>
        <w:t xml:space="preserve">proposed are not redundant but rather strongly influence final rankings. These results also indicate that </w:t>
      </w:r>
      <w:proofErr w:type="gramStart"/>
      <w:r w:rsidR="002362A0" w:rsidRPr="002362A0">
        <w:rPr>
          <w:rFonts w:ascii="Times New Roman" w:hAnsi="Times New Roman" w:cs="Times New Roman"/>
        </w:rPr>
        <w:t>unweighted</w:t>
      </w:r>
      <w:proofErr w:type="gramEnd"/>
      <w:r w:rsidR="002362A0" w:rsidRPr="002362A0">
        <w:rPr>
          <w:rFonts w:ascii="Times New Roman" w:hAnsi="Times New Roman" w:cs="Times New Roman"/>
        </w:rPr>
        <w:t xml:space="preserve"> </w:t>
      </w:r>
      <w:r w:rsidR="00F85B0E">
        <w:rPr>
          <w:rFonts w:ascii="Times New Roman" w:hAnsi="Times New Roman" w:cs="Times New Roman"/>
        </w:rPr>
        <w:t xml:space="preserve">Manhattan </w:t>
      </w:r>
      <w:proofErr w:type="gramStart"/>
      <w:r w:rsidR="002362A0" w:rsidRPr="002362A0">
        <w:rPr>
          <w:rFonts w:ascii="Times New Roman" w:hAnsi="Times New Roman" w:cs="Times New Roman"/>
        </w:rPr>
        <w:t>distance</w:t>
      </w:r>
      <w:proofErr w:type="gramEnd"/>
      <w:r w:rsidR="002362A0" w:rsidRPr="002362A0">
        <w:rPr>
          <w:rFonts w:ascii="Times New Roman" w:hAnsi="Times New Roman" w:cs="Times New Roman"/>
        </w:rPr>
        <w:t xml:space="preserve"> may overvalue some </w:t>
      </w:r>
      <w:r w:rsidR="002362A0">
        <w:rPr>
          <w:rFonts w:ascii="Times New Roman" w:hAnsi="Times New Roman" w:cs="Times New Roman"/>
        </w:rPr>
        <w:t>parameters or define all parameters as</w:t>
      </w:r>
      <w:r w:rsidR="002362A0" w:rsidRPr="002362A0">
        <w:rPr>
          <w:rFonts w:ascii="Times New Roman" w:hAnsi="Times New Roman" w:cs="Times New Roman"/>
        </w:rPr>
        <w:t xml:space="preserve"> equally</w:t>
      </w:r>
      <w:r w:rsidR="002362A0">
        <w:rPr>
          <w:rFonts w:ascii="Times New Roman" w:hAnsi="Times New Roman" w:cs="Times New Roman"/>
        </w:rPr>
        <w:t xml:space="preserve"> relevant for Earth-Like similarity and potential habitability.</w:t>
      </w:r>
      <w:r w:rsidR="002362A0" w:rsidRPr="002362A0">
        <w:rPr>
          <w:rFonts w:ascii="Times New Roman" w:hAnsi="Times New Roman" w:cs="Times New Roman"/>
        </w:rPr>
        <w:t xml:space="preserve"> </w:t>
      </w:r>
      <w:r w:rsidR="002362A0">
        <w:rPr>
          <w:rFonts w:ascii="Times New Roman" w:hAnsi="Times New Roman" w:cs="Times New Roman"/>
        </w:rPr>
        <w:t>Our proposed</w:t>
      </w:r>
      <w:r w:rsidR="002362A0" w:rsidRPr="002362A0">
        <w:rPr>
          <w:rFonts w:ascii="Times New Roman" w:hAnsi="Times New Roman" w:cs="Times New Roman"/>
        </w:rPr>
        <w:t xml:space="preserve"> </w:t>
      </w:r>
      <w:r w:rsidR="00F85B0E" w:rsidRPr="002362A0">
        <w:rPr>
          <w:rFonts w:ascii="Times New Roman" w:hAnsi="Times New Roman" w:cs="Times New Roman"/>
        </w:rPr>
        <w:t>method,</w:t>
      </w:r>
      <w:r w:rsidR="002362A0" w:rsidRPr="002362A0">
        <w:rPr>
          <w:rFonts w:ascii="Times New Roman" w:hAnsi="Times New Roman" w:cs="Times New Roman"/>
        </w:rPr>
        <w:t xml:space="preserve"> </w:t>
      </w:r>
      <w:r w:rsidR="002362A0">
        <w:rPr>
          <w:rFonts w:ascii="Times New Roman" w:hAnsi="Times New Roman" w:cs="Times New Roman"/>
        </w:rPr>
        <w:t xml:space="preserve">however, </w:t>
      </w:r>
      <w:r w:rsidR="002362A0" w:rsidRPr="002362A0">
        <w:rPr>
          <w:rFonts w:ascii="Times New Roman" w:hAnsi="Times New Roman" w:cs="Times New Roman"/>
        </w:rPr>
        <w:t>better prioritizes Earth-relevant parameters.</w:t>
      </w:r>
      <w:r w:rsidR="002362A0">
        <w:rPr>
          <w:rFonts w:ascii="Times New Roman" w:hAnsi="Times New Roman" w:cs="Times New Roman"/>
        </w:rPr>
        <w:t xml:space="preserve"> </w:t>
      </w:r>
    </w:p>
    <w:p w14:paraId="22187C95" w14:textId="7F052876" w:rsidR="00F85B0E" w:rsidRDefault="00F85B0E" w:rsidP="006D2959">
      <w:pPr>
        <w:spacing w:line="360" w:lineRule="auto"/>
        <w:ind w:firstLine="720"/>
        <w:rPr>
          <w:rFonts w:ascii="Times New Roman" w:hAnsi="Times New Roman" w:cs="Times New Roman"/>
        </w:rPr>
      </w:pPr>
      <w:r>
        <w:rPr>
          <w:rFonts w:ascii="Times New Roman" w:hAnsi="Times New Roman" w:cs="Times New Roman"/>
        </w:rPr>
        <w:t xml:space="preserve">A similar trend can be observed when comparing the Weighted Proposed Method Euclidean KNN Model #2 with Unweighted Baseline Euclidean KNN Model #4. When features weights were removed, none of the top 5 exoplanets remained and only 1 exoplanet remained in the top 10 list, showing more significant changes compared to the Manhattan distance metric results. This shows that the Euclidean distance metric is highly sensitive to scaling and feature weighting. Therefore, the proposed weighted Euclidean distance may be able to correct the distortions caused by the unweighted Euclidean distance, resulting in a more stabilized ranking. </w:t>
      </w:r>
    </w:p>
    <w:p w14:paraId="38AC50ED" w14:textId="6633C70A" w:rsidR="00F85B0E" w:rsidRDefault="00F85B0E" w:rsidP="004E2FA2">
      <w:pPr>
        <w:spacing w:line="360" w:lineRule="auto"/>
        <w:ind w:firstLine="720"/>
        <w:rPr>
          <w:rFonts w:ascii="Times New Roman" w:hAnsi="Times New Roman" w:cs="Times New Roman"/>
        </w:rPr>
      </w:pPr>
      <w:r>
        <w:rPr>
          <w:rFonts w:ascii="Times New Roman" w:hAnsi="Times New Roman" w:cs="Times New Roman"/>
        </w:rPr>
        <w:t xml:space="preserve">When comparing the </w:t>
      </w:r>
      <w:r w:rsidR="004E2FA2">
        <w:rPr>
          <w:rFonts w:ascii="Times New Roman" w:hAnsi="Times New Roman" w:cs="Times New Roman"/>
        </w:rPr>
        <w:t xml:space="preserve">Weighted Proposed Method Manhattan KNN Model #1 with the </w:t>
      </w:r>
      <w:r w:rsidR="004E2FA2" w:rsidRPr="004E2FA2">
        <w:rPr>
          <w:rFonts w:ascii="Times New Roman" w:hAnsi="Times New Roman" w:cs="Times New Roman"/>
        </w:rPr>
        <w:t>Unweighted</w:t>
      </w:r>
      <w:r w:rsidR="004E2FA2">
        <w:rPr>
          <w:rFonts w:ascii="Times New Roman" w:hAnsi="Times New Roman" w:cs="Times New Roman"/>
        </w:rPr>
        <w:t xml:space="preserve"> </w:t>
      </w:r>
      <w:r w:rsidR="004E2FA2" w:rsidRPr="004E2FA2">
        <w:rPr>
          <w:rFonts w:ascii="Times New Roman" w:hAnsi="Times New Roman" w:cs="Times New Roman"/>
        </w:rPr>
        <w:t>Habitable Zone Only Baseline Manhattan</w:t>
      </w:r>
      <w:r w:rsidR="004E2FA2">
        <w:rPr>
          <w:rFonts w:ascii="Times New Roman" w:hAnsi="Times New Roman" w:cs="Times New Roman"/>
        </w:rPr>
        <w:t xml:space="preserve"> KNN Model #5</w:t>
      </w:r>
      <w:r w:rsidR="00F93C6E">
        <w:rPr>
          <w:rFonts w:ascii="Times New Roman" w:hAnsi="Times New Roman" w:cs="Times New Roman"/>
        </w:rPr>
        <w:t xml:space="preserve">, none of the top 5 exoplanets remained consistent however only 3 exoplanets remained the same in </w:t>
      </w:r>
      <w:proofErr w:type="gramStart"/>
      <w:r w:rsidR="00F93C6E">
        <w:rPr>
          <w:rFonts w:ascii="Times New Roman" w:hAnsi="Times New Roman" w:cs="Times New Roman"/>
        </w:rPr>
        <w:t>both top</w:t>
      </w:r>
      <w:proofErr w:type="gramEnd"/>
      <w:r w:rsidR="00F93C6E">
        <w:rPr>
          <w:rFonts w:ascii="Times New Roman" w:hAnsi="Times New Roman" w:cs="Times New Roman"/>
        </w:rPr>
        <w:t xml:space="preserve"> 10 lists. </w:t>
      </w:r>
      <w:r w:rsidR="00A1010E">
        <w:rPr>
          <w:rFonts w:ascii="Times New Roman" w:hAnsi="Times New Roman" w:cs="Times New Roman"/>
        </w:rPr>
        <w:t>The same results appear when</w:t>
      </w:r>
      <w:r w:rsidR="00D05216">
        <w:rPr>
          <w:rFonts w:ascii="Times New Roman" w:hAnsi="Times New Roman" w:cs="Times New Roman"/>
        </w:rPr>
        <w:t xml:space="preserve"> comparing the Weighted Proposed Method Euclidean KNN Model #2 with the </w:t>
      </w:r>
      <w:r w:rsidR="00D05216" w:rsidRPr="004E2FA2">
        <w:rPr>
          <w:rFonts w:ascii="Times New Roman" w:hAnsi="Times New Roman" w:cs="Times New Roman"/>
        </w:rPr>
        <w:t>Unweighted</w:t>
      </w:r>
      <w:r w:rsidR="00D05216">
        <w:rPr>
          <w:rFonts w:ascii="Times New Roman" w:hAnsi="Times New Roman" w:cs="Times New Roman"/>
        </w:rPr>
        <w:t xml:space="preserve"> </w:t>
      </w:r>
      <w:r w:rsidR="00D05216" w:rsidRPr="004E2FA2">
        <w:rPr>
          <w:rFonts w:ascii="Times New Roman" w:hAnsi="Times New Roman" w:cs="Times New Roman"/>
        </w:rPr>
        <w:t xml:space="preserve">Habitable Zone Only Baseline </w:t>
      </w:r>
      <w:r w:rsidR="00D05216">
        <w:rPr>
          <w:rFonts w:ascii="Times New Roman" w:hAnsi="Times New Roman" w:cs="Times New Roman"/>
        </w:rPr>
        <w:t>Euclidean KNN Model #6</w:t>
      </w:r>
      <w:r w:rsidR="00A1010E">
        <w:rPr>
          <w:rFonts w:ascii="Times New Roman" w:hAnsi="Times New Roman" w:cs="Times New Roman"/>
        </w:rPr>
        <w:t xml:space="preserve">. These observations show that </w:t>
      </w:r>
      <w:r w:rsidR="00B32B06">
        <w:rPr>
          <w:rFonts w:ascii="Times New Roman" w:hAnsi="Times New Roman" w:cs="Times New Roman"/>
        </w:rPr>
        <w:t>simple habitable zone filtering does</w:t>
      </w:r>
      <w:r w:rsidR="00A1010E">
        <w:rPr>
          <w:rFonts w:ascii="Times New Roman" w:hAnsi="Times New Roman" w:cs="Times New Roman"/>
        </w:rPr>
        <w:t xml:space="preserve"> not produce the same results as our proposed weighted rankings. These results indicate that </w:t>
      </w:r>
      <w:r w:rsidR="00B32B06" w:rsidRPr="00B32B06">
        <w:rPr>
          <w:rFonts w:ascii="Times New Roman" w:hAnsi="Times New Roman" w:cs="Times New Roman"/>
        </w:rPr>
        <w:t xml:space="preserve">only filtering for exoplanets who are within the habitable zone of their host stars </w:t>
      </w:r>
      <w:r w:rsidR="00A1010E">
        <w:rPr>
          <w:rFonts w:ascii="Times New Roman" w:hAnsi="Times New Roman" w:cs="Times New Roman"/>
        </w:rPr>
        <w:t>alone is not sufficient in determining Earth-Like similarity</w:t>
      </w:r>
      <w:r w:rsidR="002C43E0">
        <w:rPr>
          <w:rFonts w:ascii="Times New Roman" w:hAnsi="Times New Roman" w:cs="Times New Roman"/>
        </w:rPr>
        <w:t>. This shows that</w:t>
      </w:r>
      <w:r w:rsidR="00A1010E">
        <w:rPr>
          <w:rFonts w:ascii="Times New Roman" w:hAnsi="Times New Roman" w:cs="Times New Roman"/>
        </w:rPr>
        <w:t xml:space="preserve"> other relevant Earth-Like paraments such as planetary radius and temperature, orbital distance, orbital period, and stellar properties</w:t>
      </w:r>
      <w:r w:rsidR="002C43E0">
        <w:rPr>
          <w:rFonts w:ascii="Times New Roman" w:hAnsi="Times New Roman" w:cs="Times New Roman"/>
        </w:rPr>
        <w:t xml:space="preserve"> </w:t>
      </w:r>
      <w:r w:rsidR="00B32B06">
        <w:rPr>
          <w:rFonts w:ascii="Times New Roman" w:hAnsi="Times New Roman" w:cs="Times New Roman"/>
        </w:rPr>
        <w:t xml:space="preserve">are </w:t>
      </w:r>
      <w:r w:rsidR="002C43E0">
        <w:rPr>
          <w:rFonts w:ascii="Times New Roman" w:hAnsi="Times New Roman" w:cs="Times New Roman"/>
        </w:rPr>
        <w:t>equally important</w:t>
      </w:r>
      <w:r w:rsidR="00A1010E">
        <w:rPr>
          <w:rFonts w:ascii="Times New Roman" w:hAnsi="Times New Roman" w:cs="Times New Roman"/>
        </w:rPr>
        <w:t>. Therefore, our propose</w:t>
      </w:r>
      <w:r w:rsidR="002C43E0">
        <w:rPr>
          <w:rFonts w:ascii="Times New Roman" w:hAnsi="Times New Roman" w:cs="Times New Roman"/>
        </w:rPr>
        <w:t>d</w:t>
      </w:r>
      <w:r w:rsidR="00A1010E">
        <w:rPr>
          <w:rFonts w:ascii="Times New Roman" w:hAnsi="Times New Roman" w:cs="Times New Roman"/>
        </w:rPr>
        <w:t xml:space="preserve"> </w:t>
      </w:r>
      <w:r w:rsidR="002C43E0">
        <w:rPr>
          <w:rFonts w:ascii="Times New Roman" w:hAnsi="Times New Roman" w:cs="Times New Roman"/>
        </w:rPr>
        <w:t xml:space="preserve">weighted features </w:t>
      </w:r>
      <w:r w:rsidR="002C43E0" w:rsidRPr="00A1010E">
        <w:rPr>
          <w:rFonts w:ascii="Times New Roman" w:hAnsi="Times New Roman" w:cs="Times New Roman"/>
        </w:rPr>
        <w:t>capture</w:t>
      </w:r>
      <w:r w:rsidR="00A1010E" w:rsidRPr="00A1010E">
        <w:rPr>
          <w:rFonts w:ascii="Times New Roman" w:hAnsi="Times New Roman" w:cs="Times New Roman"/>
        </w:rPr>
        <w:t xml:space="preserve"> multi-factor Earth similarity rather than just location in orbit.</w:t>
      </w:r>
    </w:p>
    <w:p w14:paraId="0206DC37" w14:textId="5FB00C89" w:rsidR="0009517B" w:rsidRDefault="0009517B" w:rsidP="004E2FA2">
      <w:pPr>
        <w:spacing w:line="360" w:lineRule="auto"/>
        <w:ind w:firstLine="720"/>
        <w:rPr>
          <w:rFonts w:ascii="Times New Roman" w:hAnsi="Times New Roman" w:cs="Times New Roman"/>
        </w:rPr>
      </w:pPr>
      <w:r>
        <w:rPr>
          <w:rFonts w:ascii="Times New Roman" w:hAnsi="Times New Roman" w:cs="Times New Roman"/>
        </w:rPr>
        <w:t xml:space="preserve">An important observation to note is that the exoplanets </w:t>
      </w:r>
      <w:r w:rsidR="006B3AB7">
        <w:rPr>
          <w:rFonts w:ascii="Times New Roman" w:hAnsi="Times New Roman" w:cs="Times New Roman"/>
        </w:rPr>
        <w:t>Kepler-452 b appears</w:t>
      </w:r>
      <w:r w:rsidR="00933A55">
        <w:rPr>
          <w:rFonts w:ascii="Times New Roman" w:hAnsi="Times New Roman" w:cs="Times New Roman"/>
        </w:rPr>
        <w:t xml:space="preserve"> as the</w:t>
      </w:r>
      <w:r w:rsidR="006B3AB7">
        <w:rPr>
          <w:rFonts w:ascii="Times New Roman" w:hAnsi="Times New Roman" w:cs="Times New Roman"/>
        </w:rPr>
        <w:t xml:space="preserve"> most robust</w:t>
      </w:r>
      <w:r w:rsidR="00933A55">
        <w:rPr>
          <w:rFonts w:ascii="Times New Roman" w:hAnsi="Times New Roman" w:cs="Times New Roman"/>
        </w:rPr>
        <w:t xml:space="preserve"> candidate</w:t>
      </w:r>
      <w:r w:rsidR="006B3AB7">
        <w:rPr>
          <w:rFonts w:ascii="Times New Roman" w:hAnsi="Times New Roman" w:cs="Times New Roman"/>
        </w:rPr>
        <w:t xml:space="preserve"> </w:t>
      </w:r>
      <w:r w:rsidR="00933A55">
        <w:rPr>
          <w:rFonts w:ascii="Times New Roman" w:hAnsi="Times New Roman" w:cs="Times New Roman"/>
        </w:rPr>
        <w:t>since</w:t>
      </w:r>
      <w:r w:rsidR="006B3AB7">
        <w:rPr>
          <w:rFonts w:ascii="Times New Roman" w:hAnsi="Times New Roman" w:cs="Times New Roman"/>
        </w:rPr>
        <w:t xml:space="preserve"> it remained the most consistent across all ranking methods except for </w:t>
      </w:r>
      <w:r w:rsidR="006B3AB7" w:rsidRPr="006B3AB7">
        <w:rPr>
          <w:rFonts w:ascii="Times New Roman" w:hAnsi="Times New Roman" w:cs="Times New Roman"/>
        </w:rPr>
        <w:t>Unweighted Baseline Euclidean KNN Model #4</w:t>
      </w:r>
      <w:r w:rsidR="006B3AB7">
        <w:rPr>
          <w:rFonts w:ascii="Times New Roman" w:hAnsi="Times New Roman" w:cs="Times New Roman"/>
        </w:rPr>
        <w:t>, where its ranking dropped to 15</w:t>
      </w:r>
      <w:r w:rsidR="006B3AB7" w:rsidRPr="006B3AB7">
        <w:rPr>
          <w:rFonts w:ascii="Times New Roman" w:hAnsi="Times New Roman" w:cs="Times New Roman"/>
          <w:vertAlign w:val="superscript"/>
        </w:rPr>
        <w:t>th</w:t>
      </w:r>
      <w:r w:rsidR="006B3AB7">
        <w:rPr>
          <w:rFonts w:ascii="Times New Roman" w:hAnsi="Times New Roman" w:cs="Times New Roman"/>
        </w:rPr>
        <w:t xml:space="preserve"> place. These results verify that Kepler-452 b is the closest match to Earth with a potential for habitability. </w:t>
      </w:r>
      <w:r w:rsidR="00933A55">
        <w:rPr>
          <w:rFonts w:ascii="Times New Roman" w:hAnsi="Times New Roman" w:cs="Times New Roman"/>
        </w:rPr>
        <w:t xml:space="preserve">In addition to Kepler-452 b, the exoplanets </w:t>
      </w:r>
      <w:r w:rsidR="00933A55" w:rsidRPr="00933A55">
        <w:rPr>
          <w:rFonts w:ascii="Times New Roman" w:hAnsi="Times New Roman" w:cs="Times New Roman"/>
        </w:rPr>
        <w:t>Kepler-1638 b</w:t>
      </w:r>
      <w:r w:rsidR="00933A55">
        <w:rPr>
          <w:rFonts w:ascii="Times New Roman" w:hAnsi="Times New Roman" w:cs="Times New Roman"/>
        </w:rPr>
        <w:t xml:space="preserve">, </w:t>
      </w:r>
      <w:r w:rsidR="00933A55" w:rsidRPr="00933A55">
        <w:rPr>
          <w:rFonts w:ascii="Times New Roman" w:hAnsi="Times New Roman" w:cs="Times New Roman"/>
        </w:rPr>
        <w:t>Kepler-1126 c</w:t>
      </w:r>
      <w:r w:rsidR="00933A55">
        <w:rPr>
          <w:rFonts w:ascii="Times New Roman" w:hAnsi="Times New Roman" w:cs="Times New Roman"/>
        </w:rPr>
        <w:t>,</w:t>
      </w:r>
      <w:r w:rsidR="00E71572">
        <w:rPr>
          <w:rFonts w:ascii="Times New Roman" w:hAnsi="Times New Roman" w:cs="Times New Roman"/>
        </w:rPr>
        <w:t xml:space="preserve"> </w:t>
      </w:r>
      <w:r w:rsidR="00E71572" w:rsidRPr="00E71572">
        <w:rPr>
          <w:rFonts w:ascii="Times New Roman" w:hAnsi="Times New Roman" w:cs="Times New Roman"/>
        </w:rPr>
        <w:t>Kepler-1606 b</w:t>
      </w:r>
      <w:r w:rsidR="00E71572">
        <w:rPr>
          <w:rFonts w:ascii="Times New Roman" w:hAnsi="Times New Roman" w:cs="Times New Roman"/>
        </w:rPr>
        <w:t>,</w:t>
      </w:r>
      <w:r w:rsidR="00933A55">
        <w:rPr>
          <w:rFonts w:ascii="Times New Roman" w:hAnsi="Times New Roman" w:cs="Times New Roman"/>
        </w:rPr>
        <w:t xml:space="preserve"> </w:t>
      </w:r>
      <w:r w:rsidR="00D132A1" w:rsidRPr="00D132A1">
        <w:rPr>
          <w:rFonts w:ascii="Times New Roman" w:hAnsi="Times New Roman" w:cs="Times New Roman"/>
        </w:rPr>
        <w:t>Kepler-1701 b</w:t>
      </w:r>
      <w:r w:rsidR="00D132A1">
        <w:rPr>
          <w:rFonts w:ascii="Times New Roman" w:hAnsi="Times New Roman" w:cs="Times New Roman"/>
        </w:rPr>
        <w:t xml:space="preserve">, </w:t>
      </w:r>
      <w:r w:rsidR="00933A55" w:rsidRPr="00933A55">
        <w:rPr>
          <w:rFonts w:ascii="Times New Roman" w:hAnsi="Times New Roman" w:cs="Times New Roman"/>
        </w:rPr>
        <w:t>Kepler-1185 b</w:t>
      </w:r>
      <w:r w:rsidR="00933A55">
        <w:rPr>
          <w:rFonts w:ascii="Times New Roman" w:hAnsi="Times New Roman" w:cs="Times New Roman"/>
        </w:rPr>
        <w:t xml:space="preserve">, and </w:t>
      </w:r>
      <w:r w:rsidR="00933A55" w:rsidRPr="00933A55">
        <w:rPr>
          <w:rFonts w:ascii="Times New Roman" w:hAnsi="Times New Roman" w:cs="Times New Roman"/>
        </w:rPr>
        <w:t>Kepler-442 b</w:t>
      </w:r>
      <w:r w:rsidR="00933A55">
        <w:rPr>
          <w:rFonts w:ascii="Times New Roman" w:hAnsi="Times New Roman" w:cs="Times New Roman"/>
        </w:rPr>
        <w:t xml:space="preserve"> appeared most frequently across various ranking methods showing that these exoplanets are relatively robust candidates.</w:t>
      </w:r>
    </w:p>
    <w:p w14:paraId="24870357" w14:textId="194BE796" w:rsidR="00705EE7" w:rsidRDefault="00705EE7" w:rsidP="00705EE7">
      <w:pPr>
        <w:spacing w:line="360" w:lineRule="auto"/>
        <w:rPr>
          <w:rFonts w:ascii="Times New Roman" w:hAnsi="Times New Roman" w:cs="Times New Roman"/>
          <w:b/>
          <w:bCs/>
        </w:rPr>
      </w:pPr>
      <w:r w:rsidRPr="00705EE7">
        <w:rPr>
          <w:rFonts w:ascii="Times New Roman" w:hAnsi="Times New Roman" w:cs="Times New Roman"/>
          <w:b/>
          <w:bCs/>
        </w:rPr>
        <w:lastRenderedPageBreak/>
        <w:t>Experiment #2: Ablation Study</w:t>
      </w:r>
    </w:p>
    <w:p w14:paraId="6FCD6820" w14:textId="3361B87A" w:rsidR="00705EE7" w:rsidRDefault="00ED1C77" w:rsidP="008C4261">
      <w:pPr>
        <w:spacing w:line="360" w:lineRule="auto"/>
        <w:ind w:firstLine="720"/>
        <w:rPr>
          <w:rFonts w:ascii="Times New Roman" w:hAnsi="Times New Roman" w:cs="Times New Roman"/>
        </w:rPr>
      </w:pPr>
      <w:r>
        <w:rPr>
          <w:rFonts w:ascii="Times New Roman" w:hAnsi="Times New Roman" w:cs="Times New Roman"/>
        </w:rPr>
        <w:t xml:space="preserve">The purpose of the Experiment #2: Ablation Study </w:t>
      </w:r>
      <w:r w:rsidR="008C4261" w:rsidRPr="008C4261">
        <w:rPr>
          <w:rFonts w:ascii="Times New Roman" w:hAnsi="Times New Roman" w:cs="Times New Roman"/>
        </w:rPr>
        <w:t>is to identify which feature groups are most important for the Earth-like ranking.</w:t>
      </w:r>
      <w:r w:rsidR="008C4261">
        <w:rPr>
          <w:rFonts w:ascii="Times New Roman" w:hAnsi="Times New Roman" w:cs="Times New Roman"/>
        </w:rPr>
        <w:t xml:space="preserve"> The same unweighted ranking method will be run for both the Manhattan and Euclidean distance metrics but each time, a different group of features will be removed to observe how the top Earth-Like exoplanets change and to determine which features are the most relevant for Earth-Like similarity ranking. </w:t>
      </w:r>
    </w:p>
    <w:p w14:paraId="5922A084" w14:textId="2AC76D50" w:rsidR="005A4A66" w:rsidRDefault="00C15A6B" w:rsidP="00705EE7">
      <w:pPr>
        <w:spacing w:line="360" w:lineRule="auto"/>
        <w:rPr>
          <w:rFonts w:ascii="Times New Roman" w:hAnsi="Times New Roman" w:cs="Times New Roman"/>
        </w:rPr>
      </w:pPr>
      <w:r>
        <w:rPr>
          <w:rFonts w:ascii="Times New Roman" w:hAnsi="Times New Roman" w:cs="Times New Roman"/>
        </w:rPr>
        <w:tab/>
        <w:t xml:space="preserve">The </w:t>
      </w:r>
      <w:r>
        <w:rPr>
          <w:rFonts w:ascii="Times New Roman" w:hAnsi="Times New Roman" w:cs="Times New Roman"/>
        </w:rPr>
        <w:t>Weighted Proposed Method Manhattan KNN Model #</w:t>
      </w:r>
      <w:r>
        <w:rPr>
          <w:rFonts w:ascii="Times New Roman" w:hAnsi="Times New Roman" w:cs="Times New Roman"/>
        </w:rPr>
        <w:t xml:space="preserve">7 </w:t>
      </w:r>
      <w:r w:rsidRPr="00C15A6B">
        <w:rPr>
          <w:rFonts w:ascii="Times New Roman" w:hAnsi="Times New Roman" w:cs="Times New Roman"/>
        </w:rPr>
        <w:t>and</w:t>
      </w:r>
      <w:r>
        <w:rPr>
          <w:rFonts w:ascii="Times New Roman" w:hAnsi="Times New Roman" w:cs="Times New Roman"/>
        </w:rPr>
        <w:t xml:space="preserve"> </w:t>
      </w:r>
      <w:r>
        <w:rPr>
          <w:rFonts w:ascii="Times New Roman" w:hAnsi="Times New Roman" w:cs="Times New Roman"/>
        </w:rPr>
        <w:t xml:space="preserve">Weighted Proposed Method </w:t>
      </w:r>
      <w:r>
        <w:rPr>
          <w:rFonts w:ascii="Times New Roman" w:hAnsi="Times New Roman" w:cs="Times New Roman"/>
        </w:rPr>
        <w:t>Euclidean</w:t>
      </w:r>
      <w:r>
        <w:rPr>
          <w:rFonts w:ascii="Times New Roman" w:hAnsi="Times New Roman" w:cs="Times New Roman"/>
        </w:rPr>
        <w:t xml:space="preserve"> KNN Model</w:t>
      </w:r>
      <w:r w:rsidRPr="00C15A6B">
        <w:rPr>
          <w:rFonts w:ascii="Times New Roman" w:hAnsi="Times New Roman" w:cs="Times New Roman"/>
        </w:rPr>
        <w:t xml:space="preserve"> #</w:t>
      </w:r>
      <w:r>
        <w:rPr>
          <w:rFonts w:ascii="Times New Roman" w:hAnsi="Times New Roman" w:cs="Times New Roman"/>
        </w:rPr>
        <w:t>8 represent the Full Model group where all features are selected with proposed weights applied.</w:t>
      </w:r>
      <w:r w:rsidR="005734CB">
        <w:rPr>
          <w:rFonts w:ascii="Times New Roman" w:hAnsi="Times New Roman" w:cs="Times New Roman"/>
        </w:rPr>
        <w:t xml:space="preserve"> All other models for the </w:t>
      </w:r>
      <w:r w:rsidR="005734CB">
        <w:rPr>
          <w:rFonts w:ascii="Times New Roman" w:hAnsi="Times New Roman" w:cs="Times New Roman"/>
        </w:rPr>
        <w:t>Experiment #2: Ablation Study</w:t>
      </w:r>
      <w:r w:rsidR="005734CB">
        <w:rPr>
          <w:rFonts w:ascii="Times New Roman" w:hAnsi="Times New Roman" w:cs="Times New Roman"/>
        </w:rPr>
        <w:t xml:space="preserve"> will be compared to KNN Models #7 and #8 based on the Manhattan and Euclidean distance metric respectively. </w:t>
      </w:r>
    </w:p>
    <w:p w14:paraId="3A7B538C" w14:textId="3DA42F21" w:rsidR="00705EE7" w:rsidRDefault="00C15A6B" w:rsidP="005A4A66">
      <w:pPr>
        <w:spacing w:line="360" w:lineRule="auto"/>
        <w:ind w:firstLine="720"/>
        <w:rPr>
          <w:rFonts w:ascii="Times New Roman" w:hAnsi="Times New Roman" w:cs="Times New Roman"/>
        </w:rPr>
      </w:pPr>
      <w:r>
        <w:rPr>
          <w:rFonts w:ascii="Times New Roman" w:hAnsi="Times New Roman" w:cs="Times New Roman"/>
        </w:rPr>
        <w:t xml:space="preserve">The No Spectral Type group is represented by the Unweighted No Spectral Type </w:t>
      </w:r>
      <w:r>
        <w:rPr>
          <w:rFonts w:ascii="Times New Roman" w:hAnsi="Times New Roman" w:cs="Times New Roman"/>
        </w:rPr>
        <w:t>Manhattan KNN Model #</w:t>
      </w:r>
      <w:r>
        <w:rPr>
          <w:rFonts w:ascii="Times New Roman" w:hAnsi="Times New Roman" w:cs="Times New Roman"/>
        </w:rPr>
        <w:t xml:space="preserve">9 and </w:t>
      </w:r>
      <w:r>
        <w:rPr>
          <w:rFonts w:ascii="Times New Roman" w:hAnsi="Times New Roman" w:cs="Times New Roman"/>
        </w:rPr>
        <w:t xml:space="preserve">Unweighted No Spectral Type </w:t>
      </w:r>
      <w:r>
        <w:rPr>
          <w:rFonts w:ascii="Times New Roman" w:hAnsi="Times New Roman" w:cs="Times New Roman"/>
        </w:rPr>
        <w:t>Euclidean</w:t>
      </w:r>
      <w:r>
        <w:rPr>
          <w:rFonts w:ascii="Times New Roman" w:hAnsi="Times New Roman" w:cs="Times New Roman"/>
        </w:rPr>
        <w:t xml:space="preserve"> KNN Model #</w:t>
      </w:r>
      <w:r>
        <w:rPr>
          <w:rFonts w:ascii="Times New Roman" w:hAnsi="Times New Roman" w:cs="Times New Roman"/>
        </w:rPr>
        <w:t xml:space="preserve">10 where only the one hot encoded spectral type columns are removed. The No Stellar Features (Partial) group is represented by the </w:t>
      </w:r>
      <w:r>
        <w:rPr>
          <w:rFonts w:ascii="Times New Roman" w:hAnsi="Times New Roman" w:cs="Times New Roman"/>
        </w:rPr>
        <w:t xml:space="preserve">Unweighted No </w:t>
      </w:r>
      <w:r>
        <w:rPr>
          <w:rFonts w:ascii="Times New Roman" w:hAnsi="Times New Roman" w:cs="Times New Roman"/>
        </w:rPr>
        <w:t>Stellar Features (Partial)</w:t>
      </w:r>
      <w:r>
        <w:rPr>
          <w:rFonts w:ascii="Times New Roman" w:hAnsi="Times New Roman" w:cs="Times New Roman"/>
        </w:rPr>
        <w:t xml:space="preserve"> Manhattan KNN Model </w:t>
      </w:r>
      <w:r w:rsidR="005A4A66">
        <w:rPr>
          <w:rFonts w:ascii="Times New Roman" w:hAnsi="Times New Roman" w:cs="Times New Roman"/>
        </w:rPr>
        <w:t>#11</w:t>
      </w:r>
      <w:r>
        <w:rPr>
          <w:rFonts w:ascii="Times New Roman" w:hAnsi="Times New Roman" w:cs="Times New Roman"/>
        </w:rPr>
        <w:t xml:space="preserve"> and Unweighted No Stellar Features (Partial) Euclidean KNN Model #1</w:t>
      </w:r>
      <w:r w:rsidR="005A4A66">
        <w:rPr>
          <w:rFonts w:ascii="Times New Roman" w:hAnsi="Times New Roman" w:cs="Times New Roman"/>
        </w:rPr>
        <w:t>2</w:t>
      </w:r>
      <w:r>
        <w:rPr>
          <w:rFonts w:ascii="Times New Roman" w:hAnsi="Times New Roman" w:cs="Times New Roman"/>
        </w:rPr>
        <w:t xml:space="preserve"> where all stellar features are removed but one hot encoded spectral type features are still included. The stellar features removed include </w:t>
      </w:r>
      <w:r w:rsidRPr="00C15A6B">
        <w:rPr>
          <w:rFonts w:ascii="Times New Roman" w:hAnsi="Times New Roman" w:cs="Times New Roman"/>
        </w:rPr>
        <w:t>stellar mass, stellar radius, stellar effective temperature, stellar luminosity, and stellar surface gravity</w:t>
      </w:r>
      <w:r>
        <w:rPr>
          <w:rFonts w:ascii="Times New Roman" w:hAnsi="Times New Roman" w:cs="Times New Roman"/>
        </w:rPr>
        <w:t xml:space="preserve">. </w:t>
      </w:r>
      <w:r w:rsidR="005A4A66">
        <w:rPr>
          <w:rFonts w:ascii="Times New Roman" w:hAnsi="Times New Roman" w:cs="Times New Roman"/>
        </w:rPr>
        <w:t xml:space="preserve">Likewise, the </w:t>
      </w:r>
      <w:r w:rsidR="005A4A66">
        <w:rPr>
          <w:rFonts w:ascii="Times New Roman" w:hAnsi="Times New Roman" w:cs="Times New Roman"/>
        </w:rPr>
        <w:t>No Stellar Features (</w:t>
      </w:r>
      <w:r w:rsidR="005A4A66">
        <w:rPr>
          <w:rFonts w:ascii="Times New Roman" w:hAnsi="Times New Roman" w:cs="Times New Roman"/>
        </w:rPr>
        <w:t>Full</w:t>
      </w:r>
      <w:r w:rsidR="005A4A66">
        <w:rPr>
          <w:rFonts w:ascii="Times New Roman" w:hAnsi="Times New Roman" w:cs="Times New Roman"/>
        </w:rPr>
        <w:t>) group is represented by the Unweighted No Stellar Features (</w:t>
      </w:r>
      <w:r w:rsidR="005A4A66">
        <w:rPr>
          <w:rFonts w:ascii="Times New Roman" w:hAnsi="Times New Roman" w:cs="Times New Roman"/>
        </w:rPr>
        <w:t>Full</w:t>
      </w:r>
      <w:r w:rsidR="005A4A66">
        <w:rPr>
          <w:rFonts w:ascii="Times New Roman" w:hAnsi="Times New Roman" w:cs="Times New Roman"/>
        </w:rPr>
        <w:t>) Manhattan KNN Model #</w:t>
      </w:r>
      <w:r w:rsidR="005A4A66">
        <w:rPr>
          <w:rFonts w:ascii="Times New Roman" w:hAnsi="Times New Roman" w:cs="Times New Roman"/>
        </w:rPr>
        <w:t>11.5</w:t>
      </w:r>
      <w:r w:rsidR="005A4A66">
        <w:rPr>
          <w:rFonts w:ascii="Times New Roman" w:hAnsi="Times New Roman" w:cs="Times New Roman"/>
        </w:rPr>
        <w:t xml:space="preserve"> and Unweighted No Stellar Features (</w:t>
      </w:r>
      <w:r w:rsidR="005A4A66">
        <w:rPr>
          <w:rFonts w:ascii="Times New Roman" w:hAnsi="Times New Roman" w:cs="Times New Roman"/>
        </w:rPr>
        <w:t>Full</w:t>
      </w:r>
      <w:r w:rsidR="005A4A66">
        <w:rPr>
          <w:rFonts w:ascii="Times New Roman" w:hAnsi="Times New Roman" w:cs="Times New Roman"/>
        </w:rPr>
        <w:t>) Euclidean KNN Model #1</w:t>
      </w:r>
      <w:r w:rsidR="005A4A66">
        <w:rPr>
          <w:rFonts w:ascii="Times New Roman" w:hAnsi="Times New Roman" w:cs="Times New Roman"/>
        </w:rPr>
        <w:t>2.5</w:t>
      </w:r>
      <w:r w:rsidR="005A4A66">
        <w:rPr>
          <w:rFonts w:ascii="Times New Roman" w:hAnsi="Times New Roman" w:cs="Times New Roman"/>
        </w:rPr>
        <w:t xml:space="preserve"> where all stellar </w:t>
      </w:r>
      <w:r w:rsidR="005A4A66">
        <w:rPr>
          <w:rFonts w:ascii="Times New Roman" w:hAnsi="Times New Roman" w:cs="Times New Roman"/>
        </w:rPr>
        <w:t xml:space="preserve">and one hot encoded </w:t>
      </w:r>
      <w:r w:rsidR="006D1653">
        <w:rPr>
          <w:rFonts w:ascii="Times New Roman" w:hAnsi="Times New Roman" w:cs="Times New Roman"/>
        </w:rPr>
        <w:t xml:space="preserve">spectral type features </w:t>
      </w:r>
      <w:r w:rsidR="005A4A66">
        <w:rPr>
          <w:rFonts w:ascii="Times New Roman" w:hAnsi="Times New Roman" w:cs="Times New Roman"/>
        </w:rPr>
        <w:t>are removed.</w:t>
      </w:r>
    </w:p>
    <w:p w14:paraId="7F738957" w14:textId="426A4ABC" w:rsidR="006D1653" w:rsidRPr="00705EE7" w:rsidRDefault="006D1653" w:rsidP="006D1653">
      <w:pPr>
        <w:spacing w:line="360" w:lineRule="auto"/>
        <w:ind w:firstLine="720"/>
        <w:rPr>
          <w:rFonts w:ascii="Times New Roman" w:hAnsi="Times New Roman" w:cs="Times New Roman"/>
        </w:rPr>
      </w:pPr>
      <w:r>
        <w:rPr>
          <w:rFonts w:ascii="Times New Roman" w:hAnsi="Times New Roman" w:cs="Times New Roman"/>
        </w:rPr>
        <w:t xml:space="preserve">The No Planetary Features group is represented by the </w:t>
      </w:r>
      <w:r>
        <w:rPr>
          <w:rFonts w:ascii="Times New Roman" w:hAnsi="Times New Roman" w:cs="Times New Roman"/>
        </w:rPr>
        <w:t xml:space="preserve">Unweighted No </w:t>
      </w:r>
      <w:r>
        <w:rPr>
          <w:rFonts w:ascii="Times New Roman" w:hAnsi="Times New Roman" w:cs="Times New Roman"/>
        </w:rPr>
        <w:t>Planetary Features</w:t>
      </w:r>
      <w:r>
        <w:rPr>
          <w:rFonts w:ascii="Times New Roman" w:hAnsi="Times New Roman" w:cs="Times New Roman"/>
        </w:rPr>
        <w:t xml:space="preserve"> Manhattan KNN Model #</w:t>
      </w:r>
      <w:r>
        <w:rPr>
          <w:rFonts w:ascii="Times New Roman" w:hAnsi="Times New Roman" w:cs="Times New Roman"/>
        </w:rPr>
        <w:t>13</w:t>
      </w:r>
      <w:r>
        <w:rPr>
          <w:rFonts w:ascii="Times New Roman" w:hAnsi="Times New Roman" w:cs="Times New Roman"/>
        </w:rPr>
        <w:t xml:space="preserve"> and Unweighted No Planetary Features Euclidean KNN Model #1</w:t>
      </w:r>
      <w:r>
        <w:rPr>
          <w:rFonts w:ascii="Times New Roman" w:hAnsi="Times New Roman" w:cs="Times New Roman"/>
        </w:rPr>
        <w:t xml:space="preserve">4. The planetary features removed include </w:t>
      </w:r>
      <w:r w:rsidRPr="006D1653">
        <w:rPr>
          <w:rFonts w:ascii="Times New Roman" w:hAnsi="Times New Roman" w:cs="Times New Roman"/>
        </w:rPr>
        <w:t>planet radius, planet mass, planet equilibrium temperature, and planetary orbital velocity</w:t>
      </w:r>
      <w:r>
        <w:rPr>
          <w:rFonts w:ascii="Times New Roman" w:hAnsi="Times New Roman" w:cs="Times New Roman"/>
        </w:rPr>
        <w:t xml:space="preserve">. </w:t>
      </w:r>
      <w:r>
        <w:rPr>
          <w:rFonts w:ascii="Times New Roman" w:hAnsi="Times New Roman" w:cs="Times New Roman"/>
        </w:rPr>
        <w:t xml:space="preserve">The No </w:t>
      </w:r>
      <w:r>
        <w:rPr>
          <w:rFonts w:ascii="Times New Roman" w:hAnsi="Times New Roman" w:cs="Times New Roman"/>
        </w:rPr>
        <w:t>Orbital</w:t>
      </w:r>
      <w:r>
        <w:rPr>
          <w:rFonts w:ascii="Times New Roman" w:hAnsi="Times New Roman" w:cs="Times New Roman"/>
        </w:rPr>
        <w:t xml:space="preserve"> Features group is represented by the Unweighted No </w:t>
      </w:r>
      <w:r>
        <w:rPr>
          <w:rFonts w:ascii="Times New Roman" w:hAnsi="Times New Roman" w:cs="Times New Roman"/>
        </w:rPr>
        <w:t>Orbital</w:t>
      </w:r>
      <w:r>
        <w:rPr>
          <w:rFonts w:ascii="Times New Roman" w:hAnsi="Times New Roman" w:cs="Times New Roman"/>
        </w:rPr>
        <w:t xml:space="preserve"> Features Manhattan KNN Model #1</w:t>
      </w:r>
      <w:r>
        <w:rPr>
          <w:rFonts w:ascii="Times New Roman" w:hAnsi="Times New Roman" w:cs="Times New Roman"/>
        </w:rPr>
        <w:t>5</w:t>
      </w:r>
      <w:r>
        <w:rPr>
          <w:rFonts w:ascii="Times New Roman" w:hAnsi="Times New Roman" w:cs="Times New Roman"/>
        </w:rPr>
        <w:t xml:space="preserve"> and Unweighted No </w:t>
      </w:r>
      <w:r>
        <w:rPr>
          <w:rFonts w:ascii="Times New Roman" w:hAnsi="Times New Roman" w:cs="Times New Roman"/>
        </w:rPr>
        <w:t>Orbital</w:t>
      </w:r>
      <w:r>
        <w:rPr>
          <w:rFonts w:ascii="Times New Roman" w:hAnsi="Times New Roman" w:cs="Times New Roman"/>
        </w:rPr>
        <w:t xml:space="preserve"> Features Euclidean KNN Model #1</w:t>
      </w:r>
      <w:r>
        <w:rPr>
          <w:rFonts w:ascii="Times New Roman" w:hAnsi="Times New Roman" w:cs="Times New Roman"/>
        </w:rPr>
        <w:t>6</w:t>
      </w:r>
      <w:r>
        <w:rPr>
          <w:rFonts w:ascii="Times New Roman" w:hAnsi="Times New Roman" w:cs="Times New Roman"/>
        </w:rPr>
        <w:t xml:space="preserve">. The </w:t>
      </w:r>
      <w:r>
        <w:rPr>
          <w:rFonts w:ascii="Times New Roman" w:hAnsi="Times New Roman" w:cs="Times New Roman"/>
        </w:rPr>
        <w:t>orbital</w:t>
      </w:r>
      <w:r>
        <w:rPr>
          <w:rFonts w:ascii="Times New Roman" w:hAnsi="Times New Roman" w:cs="Times New Roman"/>
        </w:rPr>
        <w:t xml:space="preserve"> features removed include </w:t>
      </w:r>
      <w:r>
        <w:rPr>
          <w:rFonts w:ascii="Times New Roman" w:hAnsi="Times New Roman" w:cs="Times New Roman"/>
        </w:rPr>
        <w:t xml:space="preserve">orbital period and orbital distance (orbital semi major axis). </w:t>
      </w:r>
      <w:r w:rsidR="00E21118">
        <w:rPr>
          <w:rFonts w:ascii="Times New Roman" w:hAnsi="Times New Roman" w:cs="Times New Roman"/>
        </w:rPr>
        <w:t xml:space="preserve">The No </w:t>
      </w:r>
      <w:r w:rsidR="00E21118">
        <w:rPr>
          <w:rFonts w:ascii="Times New Roman" w:hAnsi="Times New Roman" w:cs="Times New Roman"/>
        </w:rPr>
        <w:t>Habitable Zone</w:t>
      </w:r>
      <w:r w:rsidR="00E21118">
        <w:rPr>
          <w:rFonts w:ascii="Times New Roman" w:hAnsi="Times New Roman" w:cs="Times New Roman"/>
        </w:rPr>
        <w:t xml:space="preserve"> group is represented by the Unweighted No </w:t>
      </w:r>
      <w:r w:rsidR="00E21118">
        <w:rPr>
          <w:rFonts w:ascii="Times New Roman" w:hAnsi="Times New Roman" w:cs="Times New Roman"/>
        </w:rPr>
        <w:t>Habitable Zone</w:t>
      </w:r>
      <w:r w:rsidR="00E21118">
        <w:rPr>
          <w:rFonts w:ascii="Times New Roman" w:hAnsi="Times New Roman" w:cs="Times New Roman"/>
        </w:rPr>
        <w:t xml:space="preserve"> Manhattan KNN Model #1</w:t>
      </w:r>
      <w:r w:rsidR="00E21118">
        <w:rPr>
          <w:rFonts w:ascii="Times New Roman" w:hAnsi="Times New Roman" w:cs="Times New Roman"/>
        </w:rPr>
        <w:t>7</w:t>
      </w:r>
      <w:r w:rsidR="00E21118">
        <w:rPr>
          <w:rFonts w:ascii="Times New Roman" w:hAnsi="Times New Roman" w:cs="Times New Roman"/>
        </w:rPr>
        <w:t xml:space="preserve"> and Unweighted No </w:t>
      </w:r>
      <w:r w:rsidR="00E21118">
        <w:rPr>
          <w:rFonts w:ascii="Times New Roman" w:hAnsi="Times New Roman" w:cs="Times New Roman"/>
        </w:rPr>
        <w:t>Habitable Zone</w:t>
      </w:r>
      <w:r w:rsidR="00E21118">
        <w:rPr>
          <w:rFonts w:ascii="Times New Roman" w:hAnsi="Times New Roman" w:cs="Times New Roman"/>
        </w:rPr>
        <w:t xml:space="preserve"> Euclidean KNN Model #1</w:t>
      </w:r>
      <w:r w:rsidR="00E21118">
        <w:rPr>
          <w:rFonts w:ascii="Times New Roman" w:hAnsi="Times New Roman" w:cs="Times New Roman"/>
        </w:rPr>
        <w:t xml:space="preserve">7 where the habitable zone binary column is removed. </w:t>
      </w:r>
      <w:r w:rsidR="00380376">
        <w:rPr>
          <w:rFonts w:ascii="Times New Roman" w:hAnsi="Times New Roman" w:cs="Times New Roman"/>
        </w:rPr>
        <w:t>Lastly, t</w:t>
      </w:r>
      <w:r w:rsidR="00380376">
        <w:rPr>
          <w:rFonts w:ascii="Times New Roman" w:hAnsi="Times New Roman" w:cs="Times New Roman"/>
        </w:rPr>
        <w:t xml:space="preserve">he No </w:t>
      </w:r>
      <w:r w:rsidR="00380376">
        <w:rPr>
          <w:rFonts w:ascii="Times New Roman" w:hAnsi="Times New Roman" w:cs="Times New Roman"/>
        </w:rPr>
        <w:t xml:space="preserve">Temperature </w:t>
      </w:r>
      <w:r w:rsidR="00380376">
        <w:rPr>
          <w:rFonts w:ascii="Times New Roman" w:hAnsi="Times New Roman" w:cs="Times New Roman"/>
        </w:rPr>
        <w:t xml:space="preserve">group is represented by the Unweighted No </w:t>
      </w:r>
      <w:r w:rsidR="00380376">
        <w:rPr>
          <w:rFonts w:ascii="Times New Roman" w:hAnsi="Times New Roman" w:cs="Times New Roman"/>
        </w:rPr>
        <w:t xml:space="preserve">Temperature </w:t>
      </w:r>
      <w:r w:rsidR="00380376">
        <w:rPr>
          <w:rFonts w:ascii="Times New Roman" w:hAnsi="Times New Roman" w:cs="Times New Roman"/>
        </w:rPr>
        <w:t>Manhattan KNN Model #1</w:t>
      </w:r>
      <w:r w:rsidR="00380376">
        <w:rPr>
          <w:rFonts w:ascii="Times New Roman" w:hAnsi="Times New Roman" w:cs="Times New Roman"/>
        </w:rPr>
        <w:t>9</w:t>
      </w:r>
      <w:r w:rsidR="00380376">
        <w:rPr>
          <w:rFonts w:ascii="Times New Roman" w:hAnsi="Times New Roman" w:cs="Times New Roman"/>
        </w:rPr>
        <w:t xml:space="preserve"> and Unweighted No </w:t>
      </w:r>
      <w:r w:rsidR="00380376">
        <w:rPr>
          <w:rFonts w:ascii="Times New Roman" w:hAnsi="Times New Roman" w:cs="Times New Roman"/>
        </w:rPr>
        <w:t xml:space="preserve">Temperature </w:t>
      </w:r>
      <w:r w:rsidR="00380376">
        <w:rPr>
          <w:rFonts w:ascii="Times New Roman" w:hAnsi="Times New Roman" w:cs="Times New Roman"/>
        </w:rPr>
        <w:t>Euclidean KNN Model #</w:t>
      </w:r>
      <w:r w:rsidR="00380376">
        <w:rPr>
          <w:rFonts w:ascii="Times New Roman" w:hAnsi="Times New Roman" w:cs="Times New Roman"/>
        </w:rPr>
        <w:t>20</w:t>
      </w:r>
      <w:r w:rsidR="00380376">
        <w:rPr>
          <w:rFonts w:ascii="Times New Roman" w:hAnsi="Times New Roman" w:cs="Times New Roman"/>
        </w:rPr>
        <w:t xml:space="preserve"> where the</w:t>
      </w:r>
      <w:r w:rsidR="00380376">
        <w:rPr>
          <w:rFonts w:ascii="Times New Roman" w:hAnsi="Times New Roman" w:cs="Times New Roman"/>
        </w:rPr>
        <w:t xml:space="preserve"> planetary equilibrium temperature and stellar effective temperature features were removed</w:t>
      </w:r>
      <w:r w:rsidR="00380376">
        <w:rPr>
          <w:rFonts w:ascii="Times New Roman" w:hAnsi="Times New Roman" w:cs="Times New Roman"/>
        </w:rPr>
        <w:t>.</w:t>
      </w:r>
    </w:p>
    <w:p w14:paraId="63D0D9F0" w14:textId="77777777" w:rsidR="00380376" w:rsidRPr="00705EE7" w:rsidRDefault="00380376" w:rsidP="005734CB">
      <w:pPr>
        <w:spacing w:line="360" w:lineRule="auto"/>
        <w:rPr>
          <w:rFonts w:ascii="Times New Roman" w:hAnsi="Times New Roman" w:cs="Times New Roman"/>
        </w:rPr>
      </w:pPr>
    </w:p>
    <w:tbl>
      <w:tblPr>
        <w:tblW w:w="11335" w:type="dxa"/>
        <w:tblLayout w:type="fixed"/>
        <w:tblLook w:val="04A0" w:firstRow="1" w:lastRow="0" w:firstColumn="1" w:lastColumn="0" w:noHBand="0" w:noVBand="1"/>
      </w:tblPr>
      <w:tblGrid>
        <w:gridCol w:w="644"/>
        <w:gridCol w:w="1329"/>
        <w:gridCol w:w="1352"/>
        <w:gridCol w:w="1350"/>
        <w:gridCol w:w="1350"/>
        <w:gridCol w:w="1350"/>
        <w:gridCol w:w="1350"/>
        <w:gridCol w:w="1260"/>
        <w:gridCol w:w="1350"/>
      </w:tblGrid>
      <w:tr w:rsidR="008B5491" w:rsidRPr="008B5491" w14:paraId="1F6DCEBA" w14:textId="77777777" w:rsidTr="00643AE2">
        <w:trPr>
          <w:trHeight w:val="431"/>
        </w:trPr>
        <w:tc>
          <w:tcPr>
            <w:tcW w:w="11335" w:type="dxa"/>
            <w:gridSpan w:val="9"/>
            <w:tcBorders>
              <w:top w:val="single" w:sz="4" w:space="0" w:color="auto"/>
              <w:left w:val="single" w:sz="4" w:space="0" w:color="auto"/>
              <w:bottom w:val="single" w:sz="4" w:space="0" w:color="auto"/>
              <w:right w:val="single" w:sz="4" w:space="0" w:color="auto"/>
            </w:tcBorders>
            <w:noWrap/>
            <w:vAlign w:val="bottom"/>
            <w:hideMark/>
          </w:tcPr>
          <w:p w14:paraId="5500EC15" w14:textId="77777777" w:rsidR="008B5491" w:rsidRPr="008B5491" w:rsidRDefault="008B5491" w:rsidP="008B5491">
            <w:pPr>
              <w:spacing w:after="0" w:line="240" w:lineRule="auto"/>
              <w:jc w:val="center"/>
              <w:rPr>
                <w:rFonts w:ascii="Aptos Narrow" w:eastAsia="Times New Roman" w:hAnsi="Aptos Narrow" w:cs="Times New Roman"/>
                <w:b/>
                <w:bCs/>
                <w:color w:val="000000"/>
                <w:kern w:val="0"/>
                <w:sz w:val="32"/>
                <w:szCs w:val="32"/>
                <w14:ligatures w14:val="none"/>
              </w:rPr>
            </w:pPr>
            <w:r w:rsidRPr="008B5491">
              <w:rPr>
                <w:rFonts w:ascii="Aptos Narrow" w:eastAsia="Times New Roman" w:hAnsi="Aptos Narrow" w:cs="Times New Roman"/>
                <w:b/>
                <w:bCs/>
                <w:color w:val="000000"/>
                <w:kern w:val="0"/>
                <w:sz w:val="28"/>
                <w:szCs w:val="28"/>
                <w14:ligatures w14:val="none"/>
              </w:rPr>
              <w:lastRenderedPageBreak/>
              <w:t>Experiment #2: Ablation Study</w:t>
            </w:r>
          </w:p>
        </w:tc>
      </w:tr>
      <w:tr w:rsidR="008B5491" w:rsidRPr="008B5491" w14:paraId="694F288D"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52A07B07"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 </w:t>
            </w:r>
          </w:p>
        </w:tc>
        <w:tc>
          <w:tcPr>
            <w:tcW w:w="2681" w:type="dxa"/>
            <w:gridSpan w:val="2"/>
            <w:tcBorders>
              <w:top w:val="single" w:sz="4" w:space="0" w:color="auto"/>
              <w:left w:val="nil"/>
              <w:bottom w:val="single" w:sz="4" w:space="0" w:color="auto"/>
              <w:right w:val="single" w:sz="4" w:space="0" w:color="auto"/>
            </w:tcBorders>
            <w:noWrap/>
            <w:vAlign w:val="bottom"/>
            <w:hideMark/>
          </w:tcPr>
          <w:p w14:paraId="719CA3FE" w14:textId="77777777" w:rsidR="008B5491" w:rsidRPr="00854A7C" w:rsidRDefault="008B5491" w:rsidP="008B5491">
            <w:pPr>
              <w:spacing w:after="0" w:line="240" w:lineRule="auto"/>
              <w:jc w:val="center"/>
              <w:rPr>
                <w:rFonts w:ascii="Aptos Narrow" w:eastAsia="Times New Roman" w:hAnsi="Aptos Narrow" w:cs="Times New Roman"/>
                <w:b/>
                <w:bCs/>
                <w:kern w:val="0"/>
                <w:sz w:val="19"/>
                <w:szCs w:val="19"/>
                <w14:ligatures w14:val="none"/>
              </w:rPr>
            </w:pPr>
            <w:r w:rsidRPr="00854A7C">
              <w:rPr>
                <w:rFonts w:ascii="Aptos Narrow" w:eastAsia="Times New Roman" w:hAnsi="Aptos Narrow" w:cs="Times New Roman"/>
                <w:b/>
                <w:bCs/>
                <w:kern w:val="0"/>
                <w:sz w:val="19"/>
                <w:szCs w:val="19"/>
                <w14:ligatures w14:val="none"/>
              </w:rPr>
              <w:t>Full Model</w:t>
            </w:r>
          </w:p>
        </w:tc>
        <w:tc>
          <w:tcPr>
            <w:tcW w:w="2700" w:type="dxa"/>
            <w:gridSpan w:val="2"/>
            <w:tcBorders>
              <w:top w:val="single" w:sz="4" w:space="0" w:color="auto"/>
              <w:left w:val="nil"/>
              <w:bottom w:val="single" w:sz="4" w:space="0" w:color="auto"/>
              <w:right w:val="single" w:sz="4" w:space="0" w:color="auto"/>
            </w:tcBorders>
            <w:vAlign w:val="bottom"/>
            <w:hideMark/>
          </w:tcPr>
          <w:p w14:paraId="214C290F" w14:textId="77777777" w:rsidR="008B5491" w:rsidRPr="00854A7C" w:rsidRDefault="008B5491" w:rsidP="008B5491">
            <w:pPr>
              <w:spacing w:after="0" w:line="240" w:lineRule="auto"/>
              <w:jc w:val="center"/>
              <w:rPr>
                <w:rFonts w:ascii="Aptos Narrow" w:eastAsia="Times New Roman" w:hAnsi="Aptos Narrow" w:cs="Times New Roman"/>
                <w:b/>
                <w:bCs/>
                <w:kern w:val="0"/>
                <w:sz w:val="19"/>
                <w:szCs w:val="19"/>
                <w14:ligatures w14:val="none"/>
              </w:rPr>
            </w:pPr>
            <w:r w:rsidRPr="00854A7C">
              <w:rPr>
                <w:rFonts w:ascii="Aptos Narrow" w:eastAsia="Times New Roman" w:hAnsi="Aptos Narrow" w:cs="Times New Roman"/>
                <w:b/>
                <w:bCs/>
                <w:kern w:val="0"/>
                <w:sz w:val="19"/>
                <w:szCs w:val="19"/>
                <w14:ligatures w14:val="none"/>
              </w:rPr>
              <w:t xml:space="preserve">No  Spectral Type </w:t>
            </w:r>
          </w:p>
        </w:tc>
        <w:tc>
          <w:tcPr>
            <w:tcW w:w="2700" w:type="dxa"/>
            <w:gridSpan w:val="2"/>
            <w:tcBorders>
              <w:top w:val="single" w:sz="4" w:space="0" w:color="auto"/>
              <w:left w:val="nil"/>
              <w:bottom w:val="single" w:sz="4" w:space="0" w:color="auto"/>
              <w:right w:val="single" w:sz="4" w:space="0" w:color="auto"/>
            </w:tcBorders>
            <w:vAlign w:val="bottom"/>
            <w:hideMark/>
          </w:tcPr>
          <w:p w14:paraId="01CFD994" w14:textId="77777777" w:rsidR="008B5491" w:rsidRPr="00854A7C" w:rsidRDefault="008B5491" w:rsidP="008B5491">
            <w:pPr>
              <w:spacing w:after="0" w:line="240" w:lineRule="auto"/>
              <w:jc w:val="center"/>
              <w:rPr>
                <w:rFonts w:ascii="Aptos Narrow" w:eastAsia="Times New Roman" w:hAnsi="Aptos Narrow" w:cs="Times New Roman"/>
                <w:b/>
                <w:bCs/>
                <w:kern w:val="0"/>
                <w:sz w:val="19"/>
                <w:szCs w:val="19"/>
                <w14:ligatures w14:val="none"/>
              </w:rPr>
            </w:pPr>
            <w:r w:rsidRPr="00854A7C">
              <w:rPr>
                <w:rFonts w:ascii="Aptos Narrow" w:eastAsia="Times New Roman" w:hAnsi="Aptos Narrow" w:cs="Times New Roman"/>
                <w:b/>
                <w:bCs/>
                <w:kern w:val="0"/>
                <w:sz w:val="19"/>
                <w:szCs w:val="19"/>
                <w14:ligatures w14:val="none"/>
              </w:rPr>
              <w:t>No Stellar Features (Partial)</w:t>
            </w:r>
          </w:p>
        </w:tc>
        <w:tc>
          <w:tcPr>
            <w:tcW w:w="2610" w:type="dxa"/>
            <w:gridSpan w:val="2"/>
            <w:tcBorders>
              <w:top w:val="single" w:sz="4" w:space="0" w:color="auto"/>
              <w:left w:val="nil"/>
              <w:bottom w:val="single" w:sz="4" w:space="0" w:color="auto"/>
              <w:right w:val="single" w:sz="4" w:space="0" w:color="auto"/>
            </w:tcBorders>
            <w:vAlign w:val="bottom"/>
            <w:hideMark/>
          </w:tcPr>
          <w:p w14:paraId="1DDAADED" w14:textId="77777777" w:rsidR="008B5491" w:rsidRPr="00854A7C" w:rsidRDefault="008B5491" w:rsidP="008B5491">
            <w:pPr>
              <w:spacing w:after="0" w:line="240" w:lineRule="auto"/>
              <w:jc w:val="center"/>
              <w:rPr>
                <w:rFonts w:ascii="Aptos Narrow" w:eastAsia="Times New Roman" w:hAnsi="Aptos Narrow" w:cs="Times New Roman"/>
                <w:b/>
                <w:bCs/>
                <w:kern w:val="0"/>
                <w:sz w:val="19"/>
                <w:szCs w:val="19"/>
                <w14:ligatures w14:val="none"/>
              </w:rPr>
            </w:pPr>
            <w:r w:rsidRPr="00854A7C">
              <w:rPr>
                <w:rFonts w:ascii="Aptos Narrow" w:eastAsia="Times New Roman" w:hAnsi="Aptos Narrow" w:cs="Times New Roman"/>
                <w:b/>
                <w:bCs/>
                <w:kern w:val="0"/>
                <w:sz w:val="19"/>
                <w:szCs w:val="19"/>
                <w14:ligatures w14:val="none"/>
              </w:rPr>
              <w:t>No Stellar Features (Full)</w:t>
            </w:r>
          </w:p>
        </w:tc>
      </w:tr>
      <w:tr w:rsidR="008B5491" w:rsidRPr="008B5491" w14:paraId="063B287B"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1CD396B2"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w:t>
            </w:r>
          </w:p>
        </w:tc>
        <w:tc>
          <w:tcPr>
            <w:tcW w:w="1329" w:type="dxa"/>
            <w:tcBorders>
              <w:top w:val="nil"/>
              <w:left w:val="nil"/>
              <w:bottom w:val="single" w:sz="4" w:space="0" w:color="auto"/>
              <w:right w:val="single" w:sz="4" w:space="0" w:color="auto"/>
            </w:tcBorders>
            <w:noWrap/>
            <w:vAlign w:val="bottom"/>
            <w:hideMark/>
          </w:tcPr>
          <w:p w14:paraId="7C48EC99" w14:textId="77777777" w:rsidR="008B5491" w:rsidRPr="00854A7C" w:rsidRDefault="008B5491" w:rsidP="008B5491">
            <w:pPr>
              <w:spacing w:after="0" w:line="240" w:lineRule="auto"/>
              <w:jc w:val="center"/>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Model #7</w:t>
            </w:r>
          </w:p>
        </w:tc>
        <w:tc>
          <w:tcPr>
            <w:tcW w:w="1352" w:type="dxa"/>
            <w:tcBorders>
              <w:top w:val="nil"/>
              <w:left w:val="nil"/>
              <w:bottom w:val="single" w:sz="4" w:space="0" w:color="auto"/>
              <w:right w:val="single" w:sz="4" w:space="0" w:color="auto"/>
            </w:tcBorders>
            <w:noWrap/>
            <w:vAlign w:val="bottom"/>
            <w:hideMark/>
          </w:tcPr>
          <w:p w14:paraId="14A9A3CB" w14:textId="77777777" w:rsidR="008B5491" w:rsidRPr="00854A7C" w:rsidRDefault="008B5491" w:rsidP="008B5491">
            <w:pPr>
              <w:spacing w:after="0" w:line="240" w:lineRule="auto"/>
              <w:jc w:val="center"/>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Model #8</w:t>
            </w:r>
          </w:p>
        </w:tc>
        <w:tc>
          <w:tcPr>
            <w:tcW w:w="1350" w:type="dxa"/>
            <w:tcBorders>
              <w:top w:val="nil"/>
              <w:left w:val="nil"/>
              <w:bottom w:val="single" w:sz="4" w:space="0" w:color="auto"/>
              <w:right w:val="single" w:sz="4" w:space="0" w:color="auto"/>
            </w:tcBorders>
            <w:noWrap/>
            <w:vAlign w:val="bottom"/>
            <w:hideMark/>
          </w:tcPr>
          <w:p w14:paraId="4AFD601D" w14:textId="77777777" w:rsidR="008B5491" w:rsidRPr="00854A7C" w:rsidRDefault="008B5491" w:rsidP="008B5491">
            <w:pPr>
              <w:spacing w:after="0" w:line="240" w:lineRule="auto"/>
              <w:jc w:val="center"/>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Model #9</w:t>
            </w:r>
          </w:p>
        </w:tc>
        <w:tc>
          <w:tcPr>
            <w:tcW w:w="1350" w:type="dxa"/>
            <w:tcBorders>
              <w:top w:val="nil"/>
              <w:left w:val="nil"/>
              <w:bottom w:val="single" w:sz="4" w:space="0" w:color="auto"/>
              <w:right w:val="single" w:sz="4" w:space="0" w:color="auto"/>
            </w:tcBorders>
            <w:noWrap/>
            <w:vAlign w:val="bottom"/>
            <w:hideMark/>
          </w:tcPr>
          <w:p w14:paraId="755D094E" w14:textId="77777777" w:rsidR="008B5491" w:rsidRPr="00854A7C" w:rsidRDefault="008B5491" w:rsidP="008B5491">
            <w:pPr>
              <w:spacing w:after="0" w:line="240" w:lineRule="auto"/>
              <w:jc w:val="center"/>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Model #10</w:t>
            </w:r>
          </w:p>
        </w:tc>
        <w:tc>
          <w:tcPr>
            <w:tcW w:w="1350" w:type="dxa"/>
            <w:tcBorders>
              <w:top w:val="nil"/>
              <w:left w:val="nil"/>
              <w:bottom w:val="single" w:sz="4" w:space="0" w:color="auto"/>
              <w:right w:val="single" w:sz="4" w:space="0" w:color="auto"/>
            </w:tcBorders>
            <w:noWrap/>
            <w:vAlign w:val="bottom"/>
            <w:hideMark/>
          </w:tcPr>
          <w:p w14:paraId="0D3AEE33" w14:textId="77777777" w:rsidR="008B5491" w:rsidRPr="00854A7C" w:rsidRDefault="008B5491" w:rsidP="008B5491">
            <w:pPr>
              <w:spacing w:after="0" w:line="240" w:lineRule="auto"/>
              <w:jc w:val="center"/>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Model #11</w:t>
            </w:r>
          </w:p>
        </w:tc>
        <w:tc>
          <w:tcPr>
            <w:tcW w:w="1350" w:type="dxa"/>
            <w:tcBorders>
              <w:top w:val="nil"/>
              <w:left w:val="nil"/>
              <w:bottom w:val="single" w:sz="4" w:space="0" w:color="auto"/>
              <w:right w:val="single" w:sz="4" w:space="0" w:color="auto"/>
            </w:tcBorders>
            <w:noWrap/>
            <w:vAlign w:val="bottom"/>
            <w:hideMark/>
          </w:tcPr>
          <w:p w14:paraId="28D0CD8E" w14:textId="77777777" w:rsidR="008B5491" w:rsidRPr="00854A7C" w:rsidRDefault="008B5491" w:rsidP="008B5491">
            <w:pPr>
              <w:spacing w:after="0" w:line="240" w:lineRule="auto"/>
              <w:jc w:val="center"/>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Model #12</w:t>
            </w:r>
          </w:p>
        </w:tc>
        <w:tc>
          <w:tcPr>
            <w:tcW w:w="1260" w:type="dxa"/>
            <w:tcBorders>
              <w:top w:val="nil"/>
              <w:left w:val="nil"/>
              <w:bottom w:val="single" w:sz="4" w:space="0" w:color="auto"/>
              <w:right w:val="single" w:sz="4" w:space="0" w:color="auto"/>
            </w:tcBorders>
            <w:noWrap/>
            <w:vAlign w:val="bottom"/>
            <w:hideMark/>
          </w:tcPr>
          <w:p w14:paraId="6D6A8ECF" w14:textId="77777777" w:rsidR="008B5491" w:rsidRPr="00854A7C" w:rsidRDefault="008B5491" w:rsidP="008B5491">
            <w:pPr>
              <w:spacing w:after="0" w:line="240" w:lineRule="auto"/>
              <w:jc w:val="center"/>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Model #11.5</w:t>
            </w:r>
          </w:p>
        </w:tc>
        <w:tc>
          <w:tcPr>
            <w:tcW w:w="1350" w:type="dxa"/>
            <w:tcBorders>
              <w:top w:val="nil"/>
              <w:left w:val="nil"/>
              <w:bottom w:val="single" w:sz="4" w:space="0" w:color="auto"/>
              <w:right w:val="single" w:sz="4" w:space="0" w:color="auto"/>
            </w:tcBorders>
            <w:noWrap/>
            <w:vAlign w:val="bottom"/>
            <w:hideMark/>
          </w:tcPr>
          <w:p w14:paraId="2BF58D51" w14:textId="77777777" w:rsidR="008B5491" w:rsidRPr="00854A7C" w:rsidRDefault="008B5491" w:rsidP="008B5491">
            <w:pPr>
              <w:spacing w:after="0" w:line="240" w:lineRule="auto"/>
              <w:jc w:val="center"/>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Model #12.5</w:t>
            </w:r>
          </w:p>
        </w:tc>
      </w:tr>
      <w:tr w:rsidR="008B5491" w:rsidRPr="008B5491" w14:paraId="46E71F99" w14:textId="77777777" w:rsidTr="00643AE2">
        <w:trPr>
          <w:trHeight w:val="1272"/>
        </w:trPr>
        <w:tc>
          <w:tcPr>
            <w:tcW w:w="644" w:type="dxa"/>
            <w:tcBorders>
              <w:top w:val="nil"/>
              <w:left w:val="single" w:sz="4" w:space="0" w:color="auto"/>
              <w:bottom w:val="single" w:sz="4" w:space="0" w:color="auto"/>
              <w:right w:val="single" w:sz="4" w:space="0" w:color="auto"/>
            </w:tcBorders>
            <w:noWrap/>
            <w:vAlign w:val="bottom"/>
            <w:hideMark/>
          </w:tcPr>
          <w:p w14:paraId="268CB82C"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Rank</w:t>
            </w:r>
          </w:p>
        </w:tc>
        <w:tc>
          <w:tcPr>
            <w:tcW w:w="1329" w:type="dxa"/>
            <w:tcBorders>
              <w:top w:val="nil"/>
              <w:left w:val="nil"/>
              <w:bottom w:val="single" w:sz="4" w:space="0" w:color="auto"/>
              <w:right w:val="single" w:sz="4" w:space="0" w:color="auto"/>
            </w:tcBorders>
            <w:vAlign w:val="bottom"/>
            <w:hideMark/>
          </w:tcPr>
          <w:p w14:paraId="7F824061"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Weighted Proposed </w:t>
            </w:r>
            <w:r w:rsidRPr="00854A7C">
              <w:rPr>
                <w:rFonts w:ascii="Aptos Narrow" w:eastAsia="Times New Roman" w:hAnsi="Aptos Narrow" w:cs="Times New Roman"/>
                <w:b/>
                <w:bCs/>
                <w:color w:val="000000"/>
                <w:kern w:val="0"/>
                <w:sz w:val="19"/>
                <w:szCs w:val="19"/>
                <w14:ligatures w14:val="none"/>
              </w:rPr>
              <w:br/>
              <w:t>Method Manhattan</w:t>
            </w:r>
          </w:p>
        </w:tc>
        <w:tc>
          <w:tcPr>
            <w:tcW w:w="1352" w:type="dxa"/>
            <w:tcBorders>
              <w:top w:val="nil"/>
              <w:left w:val="nil"/>
              <w:bottom w:val="single" w:sz="4" w:space="0" w:color="auto"/>
              <w:right w:val="single" w:sz="4" w:space="0" w:color="auto"/>
            </w:tcBorders>
            <w:vAlign w:val="bottom"/>
            <w:hideMark/>
          </w:tcPr>
          <w:p w14:paraId="42ECC59F"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Weighted </w:t>
            </w:r>
            <w:r w:rsidRPr="00854A7C">
              <w:rPr>
                <w:rFonts w:ascii="Aptos Narrow" w:eastAsia="Times New Roman" w:hAnsi="Aptos Narrow" w:cs="Times New Roman"/>
                <w:b/>
                <w:bCs/>
                <w:color w:val="000000"/>
                <w:kern w:val="0"/>
                <w:sz w:val="19"/>
                <w:szCs w:val="19"/>
                <w14:ligatures w14:val="none"/>
              </w:rPr>
              <w:br/>
              <w:t xml:space="preserve">Proposed </w:t>
            </w:r>
            <w:r w:rsidRPr="00854A7C">
              <w:rPr>
                <w:rFonts w:ascii="Aptos Narrow" w:eastAsia="Times New Roman" w:hAnsi="Aptos Narrow" w:cs="Times New Roman"/>
                <w:b/>
                <w:bCs/>
                <w:color w:val="000000"/>
                <w:kern w:val="0"/>
                <w:sz w:val="19"/>
                <w:szCs w:val="19"/>
                <w14:ligatures w14:val="none"/>
              </w:rPr>
              <w:br/>
              <w:t xml:space="preserve">Method </w:t>
            </w:r>
            <w:r w:rsidRPr="00854A7C">
              <w:rPr>
                <w:rFonts w:ascii="Aptos Narrow" w:eastAsia="Times New Roman" w:hAnsi="Aptos Narrow" w:cs="Times New Roman"/>
                <w:b/>
                <w:bCs/>
                <w:color w:val="000000"/>
                <w:kern w:val="0"/>
                <w:sz w:val="19"/>
                <w:szCs w:val="19"/>
                <w14:ligatures w14:val="none"/>
              </w:rPr>
              <w:br/>
              <w:t>Euclidean</w:t>
            </w:r>
          </w:p>
        </w:tc>
        <w:tc>
          <w:tcPr>
            <w:tcW w:w="1350" w:type="dxa"/>
            <w:tcBorders>
              <w:top w:val="nil"/>
              <w:left w:val="nil"/>
              <w:bottom w:val="single" w:sz="4" w:space="0" w:color="auto"/>
              <w:right w:val="single" w:sz="4" w:space="0" w:color="auto"/>
            </w:tcBorders>
            <w:vAlign w:val="bottom"/>
            <w:hideMark/>
          </w:tcPr>
          <w:p w14:paraId="10662C52" w14:textId="25E976CD"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Unweighted No Spectral Type Manhattan</w:t>
            </w:r>
          </w:p>
        </w:tc>
        <w:tc>
          <w:tcPr>
            <w:tcW w:w="1350" w:type="dxa"/>
            <w:tcBorders>
              <w:top w:val="nil"/>
              <w:left w:val="nil"/>
              <w:bottom w:val="single" w:sz="4" w:space="0" w:color="auto"/>
              <w:right w:val="single" w:sz="4" w:space="0" w:color="auto"/>
            </w:tcBorders>
            <w:vAlign w:val="bottom"/>
            <w:hideMark/>
          </w:tcPr>
          <w:p w14:paraId="3ABF0B2C" w14:textId="661BAA69"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Unweighted No Spectral Type Euclidean</w:t>
            </w:r>
          </w:p>
        </w:tc>
        <w:tc>
          <w:tcPr>
            <w:tcW w:w="1350" w:type="dxa"/>
            <w:tcBorders>
              <w:top w:val="nil"/>
              <w:left w:val="nil"/>
              <w:bottom w:val="single" w:sz="4" w:space="0" w:color="auto"/>
              <w:right w:val="single" w:sz="4" w:space="0" w:color="auto"/>
            </w:tcBorders>
            <w:vAlign w:val="bottom"/>
            <w:hideMark/>
          </w:tcPr>
          <w:p w14:paraId="4E1C7877"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Unweighted No Stellar</w:t>
            </w:r>
            <w:r w:rsidRPr="00854A7C">
              <w:rPr>
                <w:rFonts w:ascii="Aptos Narrow" w:eastAsia="Times New Roman" w:hAnsi="Aptos Narrow" w:cs="Times New Roman"/>
                <w:b/>
                <w:bCs/>
                <w:color w:val="000000"/>
                <w:kern w:val="0"/>
                <w:sz w:val="19"/>
                <w:szCs w:val="19"/>
                <w14:ligatures w14:val="none"/>
              </w:rPr>
              <w:br/>
              <w:t>Features Manhattan (Partial)</w:t>
            </w:r>
          </w:p>
        </w:tc>
        <w:tc>
          <w:tcPr>
            <w:tcW w:w="1350" w:type="dxa"/>
            <w:tcBorders>
              <w:top w:val="nil"/>
              <w:left w:val="nil"/>
              <w:bottom w:val="single" w:sz="4" w:space="0" w:color="auto"/>
              <w:right w:val="single" w:sz="4" w:space="0" w:color="auto"/>
            </w:tcBorders>
            <w:vAlign w:val="bottom"/>
            <w:hideMark/>
          </w:tcPr>
          <w:p w14:paraId="35465322"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Unweighted No Stellar </w:t>
            </w:r>
            <w:r w:rsidRPr="00854A7C">
              <w:rPr>
                <w:rFonts w:ascii="Aptos Narrow" w:eastAsia="Times New Roman" w:hAnsi="Aptos Narrow" w:cs="Times New Roman"/>
                <w:b/>
                <w:bCs/>
                <w:color w:val="000000"/>
                <w:kern w:val="0"/>
                <w:sz w:val="19"/>
                <w:szCs w:val="19"/>
                <w14:ligatures w14:val="none"/>
              </w:rPr>
              <w:br/>
              <w:t>Features Euclidean (Partial)</w:t>
            </w:r>
          </w:p>
        </w:tc>
        <w:tc>
          <w:tcPr>
            <w:tcW w:w="1260" w:type="dxa"/>
            <w:tcBorders>
              <w:top w:val="nil"/>
              <w:left w:val="nil"/>
              <w:bottom w:val="single" w:sz="4" w:space="0" w:color="auto"/>
              <w:right w:val="single" w:sz="4" w:space="0" w:color="auto"/>
            </w:tcBorders>
            <w:vAlign w:val="bottom"/>
            <w:hideMark/>
          </w:tcPr>
          <w:p w14:paraId="65F01A63"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Unweighted No Stellar</w:t>
            </w:r>
            <w:r w:rsidRPr="00854A7C">
              <w:rPr>
                <w:rFonts w:ascii="Aptos Narrow" w:eastAsia="Times New Roman" w:hAnsi="Aptos Narrow" w:cs="Times New Roman"/>
                <w:b/>
                <w:bCs/>
                <w:color w:val="000000"/>
                <w:kern w:val="0"/>
                <w:sz w:val="19"/>
                <w:szCs w:val="19"/>
                <w14:ligatures w14:val="none"/>
              </w:rPr>
              <w:br/>
              <w:t>Features Manhattan (Full)</w:t>
            </w:r>
          </w:p>
        </w:tc>
        <w:tc>
          <w:tcPr>
            <w:tcW w:w="1350" w:type="dxa"/>
            <w:tcBorders>
              <w:top w:val="nil"/>
              <w:left w:val="nil"/>
              <w:bottom w:val="single" w:sz="4" w:space="0" w:color="auto"/>
              <w:right w:val="single" w:sz="4" w:space="0" w:color="auto"/>
            </w:tcBorders>
            <w:vAlign w:val="bottom"/>
            <w:hideMark/>
          </w:tcPr>
          <w:p w14:paraId="47313C67" w14:textId="77777777" w:rsidR="008B5491" w:rsidRPr="00854A7C" w:rsidRDefault="008B5491" w:rsidP="008B5491">
            <w:pPr>
              <w:spacing w:after="0" w:line="240" w:lineRule="auto"/>
              <w:jc w:val="center"/>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Unweighted No Stellar </w:t>
            </w:r>
            <w:r w:rsidRPr="00854A7C">
              <w:rPr>
                <w:rFonts w:ascii="Aptos Narrow" w:eastAsia="Times New Roman" w:hAnsi="Aptos Narrow" w:cs="Times New Roman"/>
                <w:b/>
                <w:bCs/>
                <w:color w:val="000000"/>
                <w:kern w:val="0"/>
                <w:sz w:val="19"/>
                <w:szCs w:val="19"/>
                <w14:ligatures w14:val="none"/>
              </w:rPr>
              <w:br/>
              <w:t>Features Euclidean (Full)</w:t>
            </w:r>
          </w:p>
        </w:tc>
      </w:tr>
      <w:tr w:rsidR="008B5491" w:rsidRPr="008B5491" w14:paraId="3CC2F3F5"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2BB404CE" w14:textId="77777777" w:rsidR="008B5491" w:rsidRPr="00854A7C" w:rsidRDefault="008B5491" w:rsidP="008B5491">
            <w:pPr>
              <w:spacing w:after="0" w:line="240" w:lineRule="auto"/>
              <w:jc w:val="right"/>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1</w:t>
            </w:r>
          </w:p>
        </w:tc>
        <w:tc>
          <w:tcPr>
            <w:tcW w:w="1329" w:type="dxa"/>
            <w:tcBorders>
              <w:top w:val="nil"/>
              <w:left w:val="nil"/>
              <w:bottom w:val="single" w:sz="4" w:space="0" w:color="auto"/>
              <w:right w:val="single" w:sz="4" w:space="0" w:color="auto"/>
            </w:tcBorders>
            <w:noWrap/>
            <w:vAlign w:val="bottom"/>
            <w:hideMark/>
          </w:tcPr>
          <w:p w14:paraId="34290C9B"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CF7796">
              <w:rPr>
                <w:rFonts w:ascii="Aptos Narrow" w:eastAsia="Times New Roman" w:hAnsi="Aptos Narrow" w:cs="Times New Roman"/>
                <w:b/>
                <w:bCs/>
                <w:color w:val="000000"/>
                <w:kern w:val="0"/>
                <w:sz w:val="19"/>
                <w:szCs w:val="19"/>
                <w:highlight w:val="green"/>
                <w14:ligatures w14:val="none"/>
              </w:rPr>
              <w:t>Kepler-452 b</w:t>
            </w:r>
          </w:p>
        </w:tc>
        <w:tc>
          <w:tcPr>
            <w:tcW w:w="1352" w:type="dxa"/>
            <w:tcBorders>
              <w:top w:val="nil"/>
              <w:left w:val="nil"/>
              <w:bottom w:val="single" w:sz="4" w:space="0" w:color="auto"/>
              <w:right w:val="single" w:sz="4" w:space="0" w:color="auto"/>
            </w:tcBorders>
            <w:noWrap/>
            <w:vAlign w:val="bottom"/>
            <w:hideMark/>
          </w:tcPr>
          <w:p w14:paraId="25D571DF"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3A2336">
              <w:rPr>
                <w:rFonts w:ascii="Aptos Narrow" w:eastAsia="Times New Roman" w:hAnsi="Aptos Narrow" w:cs="Times New Roman"/>
                <w:b/>
                <w:bCs/>
                <w:color w:val="000000"/>
                <w:kern w:val="0"/>
                <w:sz w:val="19"/>
                <w:szCs w:val="19"/>
                <w14:ligatures w14:val="none"/>
              </w:rPr>
              <w:t>Kepler-452 b</w:t>
            </w:r>
          </w:p>
        </w:tc>
        <w:tc>
          <w:tcPr>
            <w:tcW w:w="1350" w:type="dxa"/>
            <w:tcBorders>
              <w:top w:val="nil"/>
              <w:left w:val="nil"/>
              <w:bottom w:val="single" w:sz="4" w:space="0" w:color="auto"/>
              <w:right w:val="single" w:sz="4" w:space="0" w:color="auto"/>
            </w:tcBorders>
            <w:noWrap/>
            <w:vAlign w:val="bottom"/>
            <w:hideMark/>
          </w:tcPr>
          <w:p w14:paraId="087E5081"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CF7796">
              <w:rPr>
                <w:rFonts w:ascii="Aptos Narrow" w:eastAsia="Times New Roman" w:hAnsi="Aptos Narrow" w:cs="Times New Roman"/>
                <w:b/>
                <w:bCs/>
                <w:color w:val="000000"/>
                <w:kern w:val="0"/>
                <w:sz w:val="19"/>
                <w:szCs w:val="19"/>
                <w:highlight w:val="green"/>
                <w14:ligatures w14:val="none"/>
              </w:rPr>
              <w:t>Kepler-452 b</w:t>
            </w:r>
          </w:p>
        </w:tc>
        <w:tc>
          <w:tcPr>
            <w:tcW w:w="1350" w:type="dxa"/>
            <w:tcBorders>
              <w:top w:val="nil"/>
              <w:left w:val="nil"/>
              <w:bottom w:val="single" w:sz="4" w:space="0" w:color="auto"/>
              <w:right w:val="single" w:sz="4" w:space="0" w:color="auto"/>
            </w:tcBorders>
            <w:noWrap/>
            <w:vAlign w:val="bottom"/>
            <w:hideMark/>
          </w:tcPr>
          <w:p w14:paraId="70E32C31"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C862CA">
              <w:rPr>
                <w:rFonts w:ascii="Aptos Narrow" w:eastAsia="Times New Roman" w:hAnsi="Aptos Narrow" w:cs="Times New Roman"/>
                <w:b/>
                <w:bCs/>
                <w:color w:val="000000"/>
                <w:kern w:val="0"/>
                <w:sz w:val="19"/>
                <w:szCs w:val="19"/>
                <w:highlight w:val="cyan"/>
                <w14:ligatures w14:val="none"/>
              </w:rPr>
              <w:t>Kepler-1185 b</w:t>
            </w:r>
          </w:p>
        </w:tc>
        <w:tc>
          <w:tcPr>
            <w:tcW w:w="1350" w:type="dxa"/>
            <w:tcBorders>
              <w:top w:val="nil"/>
              <w:left w:val="nil"/>
              <w:bottom w:val="single" w:sz="4" w:space="0" w:color="auto"/>
              <w:right w:val="single" w:sz="4" w:space="0" w:color="auto"/>
            </w:tcBorders>
            <w:noWrap/>
            <w:vAlign w:val="bottom"/>
            <w:hideMark/>
          </w:tcPr>
          <w:p w14:paraId="56235101"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D93F12">
              <w:rPr>
                <w:rFonts w:ascii="Aptos Narrow" w:eastAsia="Times New Roman" w:hAnsi="Aptos Narrow" w:cs="Times New Roman"/>
                <w:b/>
                <w:bCs/>
                <w:color w:val="000000"/>
                <w:kern w:val="0"/>
                <w:sz w:val="19"/>
                <w:szCs w:val="19"/>
                <w:highlight w:val="green"/>
                <w14:ligatures w14:val="none"/>
              </w:rPr>
              <w:t>Kepler-452 b</w:t>
            </w:r>
          </w:p>
        </w:tc>
        <w:tc>
          <w:tcPr>
            <w:tcW w:w="1350" w:type="dxa"/>
            <w:tcBorders>
              <w:top w:val="nil"/>
              <w:left w:val="nil"/>
              <w:bottom w:val="single" w:sz="4" w:space="0" w:color="auto"/>
              <w:right w:val="single" w:sz="4" w:space="0" w:color="auto"/>
            </w:tcBorders>
            <w:noWrap/>
            <w:vAlign w:val="bottom"/>
            <w:hideMark/>
          </w:tcPr>
          <w:p w14:paraId="23E78149" w14:textId="77777777" w:rsidR="008B5491" w:rsidRPr="00D93F12" w:rsidRDefault="008B5491" w:rsidP="008B5491">
            <w:pPr>
              <w:spacing w:after="0" w:line="240" w:lineRule="auto"/>
              <w:rPr>
                <w:rFonts w:ascii="Aptos Narrow" w:eastAsia="Times New Roman" w:hAnsi="Aptos Narrow" w:cs="Times New Roman"/>
                <w:b/>
                <w:bCs/>
                <w:color w:val="000000"/>
                <w:kern w:val="0"/>
                <w:sz w:val="19"/>
                <w:szCs w:val="19"/>
                <w:highlight w:val="cyan"/>
                <w14:ligatures w14:val="none"/>
              </w:rPr>
            </w:pPr>
            <w:r w:rsidRPr="00D93F12">
              <w:rPr>
                <w:rFonts w:ascii="Aptos Narrow" w:eastAsia="Times New Roman" w:hAnsi="Aptos Narrow" w:cs="Times New Roman"/>
                <w:b/>
                <w:bCs/>
                <w:color w:val="000000"/>
                <w:kern w:val="0"/>
                <w:sz w:val="19"/>
                <w:szCs w:val="19"/>
                <w:highlight w:val="cyan"/>
                <w14:ligatures w14:val="none"/>
              </w:rPr>
              <w:t xml:space="preserve">Kepler-1185 b  </w:t>
            </w:r>
          </w:p>
        </w:tc>
        <w:tc>
          <w:tcPr>
            <w:tcW w:w="1260" w:type="dxa"/>
            <w:tcBorders>
              <w:top w:val="nil"/>
              <w:left w:val="nil"/>
              <w:bottom w:val="single" w:sz="4" w:space="0" w:color="auto"/>
              <w:right w:val="single" w:sz="4" w:space="0" w:color="auto"/>
            </w:tcBorders>
            <w:noWrap/>
            <w:vAlign w:val="bottom"/>
            <w:hideMark/>
          </w:tcPr>
          <w:p w14:paraId="035792E8"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Kepler-442 b</w:t>
            </w:r>
          </w:p>
        </w:tc>
        <w:tc>
          <w:tcPr>
            <w:tcW w:w="1350" w:type="dxa"/>
            <w:tcBorders>
              <w:top w:val="nil"/>
              <w:left w:val="nil"/>
              <w:bottom w:val="single" w:sz="4" w:space="0" w:color="auto"/>
              <w:right w:val="single" w:sz="4" w:space="0" w:color="auto"/>
            </w:tcBorders>
            <w:noWrap/>
            <w:vAlign w:val="bottom"/>
            <w:hideMark/>
          </w:tcPr>
          <w:p w14:paraId="51AB8966"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D93F12">
              <w:rPr>
                <w:rFonts w:ascii="Aptos Narrow" w:eastAsia="Times New Roman" w:hAnsi="Aptos Narrow" w:cs="Times New Roman"/>
                <w:b/>
                <w:bCs/>
                <w:color w:val="000000"/>
                <w:kern w:val="0"/>
                <w:sz w:val="19"/>
                <w:szCs w:val="19"/>
                <w:highlight w:val="cyan"/>
                <w14:ligatures w14:val="none"/>
              </w:rPr>
              <w:t>Kepler-442 b</w:t>
            </w:r>
          </w:p>
        </w:tc>
      </w:tr>
      <w:tr w:rsidR="008B5491" w:rsidRPr="008B5491" w14:paraId="54F5C0C0"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1E15D90B" w14:textId="77777777" w:rsidR="008B5491" w:rsidRPr="00854A7C" w:rsidRDefault="008B5491" w:rsidP="008B5491">
            <w:pPr>
              <w:spacing w:after="0" w:line="240" w:lineRule="auto"/>
              <w:jc w:val="right"/>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2</w:t>
            </w:r>
          </w:p>
        </w:tc>
        <w:tc>
          <w:tcPr>
            <w:tcW w:w="1329" w:type="dxa"/>
            <w:tcBorders>
              <w:top w:val="nil"/>
              <w:left w:val="nil"/>
              <w:bottom w:val="single" w:sz="4" w:space="0" w:color="auto"/>
              <w:right w:val="single" w:sz="4" w:space="0" w:color="auto"/>
            </w:tcBorders>
            <w:noWrap/>
            <w:vAlign w:val="bottom"/>
            <w:hideMark/>
          </w:tcPr>
          <w:p w14:paraId="47344912"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CF7796">
              <w:rPr>
                <w:rFonts w:ascii="Aptos Narrow" w:eastAsia="Times New Roman" w:hAnsi="Aptos Narrow" w:cs="Times New Roman"/>
                <w:b/>
                <w:bCs/>
                <w:color w:val="000000"/>
                <w:kern w:val="0"/>
                <w:sz w:val="19"/>
                <w:szCs w:val="19"/>
                <w:highlight w:val="green"/>
                <w14:ligatures w14:val="none"/>
              </w:rPr>
              <w:t>Kepler-1638 b</w:t>
            </w:r>
          </w:p>
        </w:tc>
        <w:tc>
          <w:tcPr>
            <w:tcW w:w="1352" w:type="dxa"/>
            <w:tcBorders>
              <w:top w:val="nil"/>
              <w:left w:val="nil"/>
              <w:bottom w:val="single" w:sz="4" w:space="0" w:color="auto"/>
              <w:right w:val="single" w:sz="4" w:space="0" w:color="auto"/>
            </w:tcBorders>
            <w:noWrap/>
            <w:vAlign w:val="bottom"/>
            <w:hideMark/>
          </w:tcPr>
          <w:p w14:paraId="3BE41BB8"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3A2336">
              <w:rPr>
                <w:rFonts w:ascii="Aptos Narrow" w:eastAsia="Times New Roman" w:hAnsi="Aptos Narrow" w:cs="Times New Roman"/>
                <w:b/>
                <w:bCs/>
                <w:color w:val="000000"/>
                <w:kern w:val="0"/>
                <w:sz w:val="19"/>
                <w:szCs w:val="19"/>
                <w14:ligatures w14:val="none"/>
              </w:rPr>
              <w:t>Kepler-1638 b</w:t>
            </w:r>
          </w:p>
        </w:tc>
        <w:tc>
          <w:tcPr>
            <w:tcW w:w="1350" w:type="dxa"/>
            <w:tcBorders>
              <w:top w:val="nil"/>
              <w:left w:val="nil"/>
              <w:bottom w:val="single" w:sz="4" w:space="0" w:color="auto"/>
              <w:right w:val="single" w:sz="4" w:space="0" w:color="auto"/>
            </w:tcBorders>
            <w:noWrap/>
            <w:vAlign w:val="bottom"/>
            <w:hideMark/>
          </w:tcPr>
          <w:p w14:paraId="39083610"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Kepler-1185 b</w:t>
            </w:r>
          </w:p>
        </w:tc>
        <w:tc>
          <w:tcPr>
            <w:tcW w:w="1350" w:type="dxa"/>
            <w:tcBorders>
              <w:top w:val="nil"/>
              <w:left w:val="nil"/>
              <w:bottom w:val="single" w:sz="4" w:space="0" w:color="auto"/>
              <w:right w:val="single" w:sz="4" w:space="0" w:color="auto"/>
            </w:tcBorders>
            <w:noWrap/>
            <w:vAlign w:val="bottom"/>
            <w:hideMark/>
          </w:tcPr>
          <w:p w14:paraId="0B0EE3F3"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Kepler-1253 b</w:t>
            </w:r>
          </w:p>
        </w:tc>
        <w:tc>
          <w:tcPr>
            <w:tcW w:w="1350" w:type="dxa"/>
            <w:tcBorders>
              <w:top w:val="nil"/>
              <w:left w:val="nil"/>
              <w:bottom w:val="single" w:sz="4" w:space="0" w:color="auto"/>
              <w:right w:val="single" w:sz="4" w:space="0" w:color="auto"/>
            </w:tcBorders>
            <w:noWrap/>
            <w:vAlign w:val="bottom"/>
            <w:hideMark/>
          </w:tcPr>
          <w:p w14:paraId="554B967A"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Kepler-1185 b</w:t>
            </w:r>
          </w:p>
        </w:tc>
        <w:tc>
          <w:tcPr>
            <w:tcW w:w="1350" w:type="dxa"/>
            <w:tcBorders>
              <w:top w:val="nil"/>
              <w:left w:val="nil"/>
              <w:bottom w:val="single" w:sz="4" w:space="0" w:color="auto"/>
              <w:right w:val="single" w:sz="4" w:space="0" w:color="auto"/>
            </w:tcBorders>
            <w:noWrap/>
            <w:vAlign w:val="bottom"/>
            <w:hideMark/>
          </w:tcPr>
          <w:p w14:paraId="4FD89ECF"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 Kepler-132 e </w:t>
            </w:r>
          </w:p>
        </w:tc>
        <w:tc>
          <w:tcPr>
            <w:tcW w:w="1260" w:type="dxa"/>
            <w:tcBorders>
              <w:top w:val="nil"/>
              <w:left w:val="nil"/>
              <w:bottom w:val="single" w:sz="4" w:space="0" w:color="auto"/>
              <w:right w:val="single" w:sz="4" w:space="0" w:color="auto"/>
            </w:tcBorders>
            <w:noWrap/>
            <w:vAlign w:val="bottom"/>
            <w:hideMark/>
          </w:tcPr>
          <w:p w14:paraId="445158E5"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Kepler-438 b</w:t>
            </w:r>
          </w:p>
        </w:tc>
        <w:tc>
          <w:tcPr>
            <w:tcW w:w="1350" w:type="dxa"/>
            <w:tcBorders>
              <w:top w:val="nil"/>
              <w:left w:val="nil"/>
              <w:bottom w:val="single" w:sz="4" w:space="0" w:color="auto"/>
              <w:right w:val="single" w:sz="4" w:space="0" w:color="auto"/>
            </w:tcBorders>
            <w:noWrap/>
            <w:vAlign w:val="bottom"/>
            <w:hideMark/>
          </w:tcPr>
          <w:p w14:paraId="7FCC2008"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Kepler-186 f </w:t>
            </w:r>
          </w:p>
        </w:tc>
      </w:tr>
      <w:tr w:rsidR="008B5491" w:rsidRPr="008B5491" w14:paraId="3173A381"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72F06AAD" w14:textId="77777777" w:rsidR="008B5491" w:rsidRPr="00854A7C" w:rsidRDefault="008B5491" w:rsidP="008B5491">
            <w:pPr>
              <w:spacing w:after="0" w:line="240" w:lineRule="auto"/>
              <w:jc w:val="right"/>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3</w:t>
            </w:r>
          </w:p>
        </w:tc>
        <w:tc>
          <w:tcPr>
            <w:tcW w:w="1329" w:type="dxa"/>
            <w:tcBorders>
              <w:top w:val="nil"/>
              <w:left w:val="nil"/>
              <w:bottom w:val="single" w:sz="4" w:space="0" w:color="auto"/>
              <w:right w:val="single" w:sz="4" w:space="0" w:color="auto"/>
            </w:tcBorders>
            <w:noWrap/>
            <w:vAlign w:val="bottom"/>
            <w:hideMark/>
          </w:tcPr>
          <w:p w14:paraId="0C396264"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Kepler-51 e</w:t>
            </w:r>
          </w:p>
        </w:tc>
        <w:tc>
          <w:tcPr>
            <w:tcW w:w="1352" w:type="dxa"/>
            <w:tcBorders>
              <w:top w:val="nil"/>
              <w:left w:val="nil"/>
              <w:bottom w:val="single" w:sz="4" w:space="0" w:color="auto"/>
              <w:right w:val="single" w:sz="4" w:space="0" w:color="auto"/>
            </w:tcBorders>
            <w:noWrap/>
            <w:vAlign w:val="bottom"/>
            <w:hideMark/>
          </w:tcPr>
          <w:p w14:paraId="10804D67"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Kepler-51 e</w:t>
            </w:r>
          </w:p>
        </w:tc>
        <w:tc>
          <w:tcPr>
            <w:tcW w:w="1350" w:type="dxa"/>
            <w:tcBorders>
              <w:top w:val="nil"/>
              <w:left w:val="nil"/>
              <w:bottom w:val="single" w:sz="4" w:space="0" w:color="auto"/>
              <w:right w:val="single" w:sz="4" w:space="0" w:color="auto"/>
            </w:tcBorders>
            <w:noWrap/>
            <w:vAlign w:val="bottom"/>
            <w:hideMark/>
          </w:tcPr>
          <w:p w14:paraId="25262F4D"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Kepler-442 b </w:t>
            </w:r>
          </w:p>
        </w:tc>
        <w:tc>
          <w:tcPr>
            <w:tcW w:w="1350" w:type="dxa"/>
            <w:tcBorders>
              <w:top w:val="nil"/>
              <w:left w:val="nil"/>
              <w:bottom w:val="single" w:sz="4" w:space="0" w:color="auto"/>
              <w:right w:val="single" w:sz="4" w:space="0" w:color="auto"/>
            </w:tcBorders>
            <w:noWrap/>
            <w:vAlign w:val="bottom"/>
            <w:hideMark/>
          </w:tcPr>
          <w:p w14:paraId="44F1705E"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Kepler-132 e</w:t>
            </w:r>
          </w:p>
        </w:tc>
        <w:tc>
          <w:tcPr>
            <w:tcW w:w="1350" w:type="dxa"/>
            <w:tcBorders>
              <w:top w:val="nil"/>
              <w:left w:val="nil"/>
              <w:bottom w:val="single" w:sz="4" w:space="0" w:color="auto"/>
              <w:right w:val="single" w:sz="4" w:space="0" w:color="auto"/>
            </w:tcBorders>
            <w:noWrap/>
            <w:vAlign w:val="bottom"/>
            <w:hideMark/>
          </w:tcPr>
          <w:p w14:paraId="7D70A65A"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Kepler-1605 b</w:t>
            </w:r>
          </w:p>
        </w:tc>
        <w:tc>
          <w:tcPr>
            <w:tcW w:w="1350" w:type="dxa"/>
            <w:tcBorders>
              <w:top w:val="nil"/>
              <w:left w:val="nil"/>
              <w:bottom w:val="single" w:sz="4" w:space="0" w:color="auto"/>
              <w:right w:val="single" w:sz="4" w:space="0" w:color="auto"/>
            </w:tcBorders>
            <w:noWrap/>
            <w:vAlign w:val="bottom"/>
            <w:hideMark/>
          </w:tcPr>
          <w:p w14:paraId="65AAD396"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 </w:t>
            </w:r>
            <w:r w:rsidRPr="00D93F12">
              <w:rPr>
                <w:rFonts w:ascii="Aptos Narrow" w:eastAsia="Times New Roman" w:hAnsi="Aptos Narrow" w:cs="Times New Roman"/>
                <w:b/>
                <w:bCs/>
                <w:color w:val="000000"/>
                <w:kern w:val="0"/>
                <w:sz w:val="19"/>
                <w:szCs w:val="19"/>
                <w:highlight w:val="cyan"/>
                <w14:ligatures w14:val="none"/>
              </w:rPr>
              <w:t>Kepler-442 b</w:t>
            </w:r>
          </w:p>
        </w:tc>
        <w:tc>
          <w:tcPr>
            <w:tcW w:w="1260" w:type="dxa"/>
            <w:tcBorders>
              <w:top w:val="nil"/>
              <w:left w:val="nil"/>
              <w:bottom w:val="single" w:sz="4" w:space="0" w:color="auto"/>
              <w:right w:val="single" w:sz="4" w:space="0" w:color="auto"/>
            </w:tcBorders>
            <w:noWrap/>
            <w:vAlign w:val="bottom"/>
            <w:hideMark/>
          </w:tcPr>
          <w:p w14:paraId="65841C4C"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Kepler-186 f</w:t>
            </w:r>
          </w:p>
        </w:tc>
        <w:tc>
          <w:tcPr>
            <w:tcW w:w="1350" w:type="dxa"/>
            <w:tcBorders>
              <w:top w:val="nil"/>
              <w:left w:val="nil"/>
              <w:bottom w:val="single" w:sz="4" w:space="0" w:color="auto"/>
              <w:right w:val="single" w:sz="4" w:space="0" w:color="auto"/>
            </w:tcBorders>
            <w:noWrap/>
            <w:vAlign w:val="bottom"/>
            <w:hideMark/>
          </w:tcPr>
          <w:p w14:paraId="183E84A6"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Kepler-438 b</w:t>
            </w:r>
          </w:p>
        </w:tc>
      </w:tr>
      <w:tr w:rsidR="008B5491" w:rsidRPr="008B5491" w14:paraId="0DE25804"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3C54657A" w14:textId="77777777" w:rsidR="008B5491" w:rsidRPr="00854A7C" w:rsidRDefault="008B5491" w:rsidP="008B5491">
            <w:pPr>
              <w:spacing w:after="0" w:line="240" w:lineRule="auto"/>
              <w:jc w:val="right"/>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4</w:t>
            </w:r>
          </w:p>
        </w:tc>
        <w:tc>
          <w:tcPr>
            <w:tcW w:w="1329" w:type="dxa"/>
            <w:tcBorders>
              <w:top w:val="nil"/>
              <w:left w:val="nil"/>
              <w:bottom w:val="single" w:sz="4" w:space="0" w:color="auto"/>
              <w:right w:val="single" w:sz="4" w:space="0" w:color="auto"/>
            </w:tcBorders>
            <w:noWrap/>
            <w:vAlign w:val="bottom"/>
            <w:hideMark/>
          </w:tcPr>
          <w:p w14:paraId="0CC5DC74"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Kepler-1606 b</w:t>
            </w:r>
          </w:p>
        </w:tc>
        <w:tc>
          <w:tcPr>
            <w:tcW w:w="1352" w:type="dxa"/>
            <w:tcBorders>
              <w:top w:val="nil"/>
              <w:left w:val="nil"/>
              <w:bottom w:val="single" w:sz="4" w:space="0" w:color="auto"/>
              <w:right w:val="single" w:sz="4" w:space="0" w:color="auto"/>
            </w:tcBorders>
            <w:noWrap/>
            <w:vAlign w:val="bottom"/>
            <w:hideMark/>
          </w:tcPr>
          <w:p w14:paraId="1DA70D88"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Kepler-1606 b</w:t>
            </w:r>
          </w:p>
        </w:tc>
        <w:tc>
          <w:tcPr>
            <w:tcW w:w="1350" w:type="dxa"/>
            <w:tcBorders>
              <w:top w:val="nil"/>
              <w:left w:val="nil"/>
              <w:bottom w:val="single" w:sz="4" w:space="0" w:color="auto"/>
              <w:right w:val="single" w:sz="4" w:space="0" w:color="auto"/>
            </w:tcBorders>
            <w:noWrap/>
            <w:vAlign w:val="bottom"/>
            <w:hideMark/>
          </w:tcPr>
          <w:p w14:paraId="2CBEE782"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Kepler-132 e </w:t>
            </w:r>
          </w:p>
        </w:tc>
        <w:tc>
          <w:tcPr>
            <w:tcW w:w="1350" w:type="dxa"/>
            <w:tcBorders>
              <w:top w:val="nil"/>
              <w:left w:val="nil"/>
              <w:bottom w:val="single" w:sz="4" w:space="0" w:color="auto"/>
              <w:right w:val="single" w:sz="4" w:space="0" w:color="auto"/>
            </w:tcBorders>
            <w:noWrap/>
            <w:vAlign w:val="bottom"/>
            <w:hideMark/>
          </w:tcPr>
          <w:p w14:paraId="32C43C8C"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Kepler-1620 b </w:t>
            </w:r>
          </w:p>
        </w:tc>
        <w:tc>
          <w:tcPr>
            <w:tcW w:w="1350" w:type="dxa"/>
            <w:tcBorders>
              <w:top w:val="nil"/>
              <w:left w:val="nil"/>
              <w:bottom w:val="single" w:sz="4" w:space="0" w:color="auto"/>
              <w:right w:val="single" w:sz="4" w:space="0" w:color="auto"/>
            </w:tcBorders>
            <w:noWrap/>
            <w:vAlign w:val="bottom"/>
            <w:hideMark/>
          </w:tcPr>
          <w:p w14:paraId="2D5383ED"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Kepler-442 b</w:t>
            </w:r>
          </w:p>
        </w:tc>
        <w:tc>
          <w:tcPr>
            <w:tcW w:w="1350" w:type="dxa"/>
            <w:tcBorders>
              <w:top w:val="nil"/>
              <w:left w:val="nil"/>
              <w:bottom w:val="single" w:sz="4" w:space="0" w:color="auto"/>
              <w:right w:val="single" w:sz="4" w:space="0" w:color="auto"/>
            </w:tcBorders>
            <w:noWrap/>
            <w:vAlign w:val="bottom"/>
            <w:hideMark/>
          </w:tcPr>
          <w:p w14:paraId="77F8F65B"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 Kepler-186 f </w:t>
            </w:r>
          </w:p>
        </w:tc>
        <w:tc>
          <w:tcPr>
            <w:tcW w:w="1260" w:type="dxa"/>
            <w:tcBorders>
              <w:top w:val="nil"/>
              <w:left w:val="nil"/>
              <w:bottom w:val="single" w:sz="4" w:space="0" w:color="auto"/>
              <w:right w:val="single" w:sz="4" w:space="0" w:color="auto"/>
            </w:tcBorders>
            <w:noWrap/>
            <w:vAlign w:val="bottom"/>
            <w:hideMark/>
          </w:tcPr>
          <w:p w14:paraId="25100A67"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D93F12">
              <w:rPr>
                <w:rFonts w:ascii="Aptos Narrow" w:eastAsia="Times New Roman" w:hAnsi="Aptos Narrow" w:cs="Times New Roman"/>
                <w:b/>
                <w:bCs/>
                <w:color w:val="000000"/>
                <w:kern w:val="0"/>
                <w:sz w:val="19"/>
                <w:szCs w:val="19"/>
                <w:highlight w:val="green"/>
                <w14:ligatures w14:val="none"/>
              </w:rPr>
              <w:t>Kepler-452 b</w:t>
            </w:r>
          </w:p>
        </w:tc>
        <w:tc>
          <w:tcPr>
            <w:tcW w:w="1350" w:type="dxa"/>
            <w:tcBorders>
              <w:top w:val="nil"/>
              <w:left w:val="nil"/>
              <w:bottom w:val="single" w:sz="4" w:space="0" w:color="auto"/>
              <w:right w:val="single" w:sz="4" w:space="0" w:color="auto"/>
            </w:tcBorders>
            <w:noWrap/>
            <w:vAlign w:val="bottom"/>
            <w:hideMark/>
          </w:tcPr>
          <w:p w14:paraId="736BE94E"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Kepler-138 e</w:t>
            </w:r>
          </w:p>
        </w:tc>
      </w:tr>
      <w:tr w:rsidR="008B5491" w:rsidRPr="008B5491" w14:paraId="69D1780B"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3F573C8A" w14:textId="77777777" w:rsidR="008B5491" w:rsidRPr="00854A7C" w:rsidRDefault="008B5491" w:rsidP="008B5491">
            <w:pPr>
              <w:spacing w:after="0" w:line="240" w:lineRule="auto"/>
              <w:jc w:val="right"/>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5</w:t>
            </w:r>
          </w:p>
        </w:tc>
        <w:tc>
          <w:tcPr>
            <w:tcW w:w="1329" w:type="dxa"/>
            <w:tcBorders>
              <w:top w:val="nil"/>
              <w:left w:val="nil"/>
              <w:bottom w:val="single" w:sz="4" w:space="0" w:color="auto"/>
              <w:right w:val="single" w:sz="4" w:space="0" w:color="auto"/>
            </w:tcBorders>
            <w:noWrap/>
            <w:vAlign w:val="bottom"/>
            <w:hideMark/>
          </w:tcPr>
          <w:p w14:paraId="10BA3E9F"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Kepler-1701 b</w:t>
            </w:r>
          </w:p>
        </w:tc>
        <w:tc>
          <w:tcPr>
            <w:tcW w:w="1352" w:type="dxa"/>
            <w:tcBorders>
              <w:top w:val="nil"/>
              <w:left w:val="nil"/>
              <w:bottom w:val="single" w:sz="4" w:space="0" w:color="auto"/>
              <w:right w:val="single" w:sz="4" w:space="0" w:color="auto"/>
            </w:tcBorders>
            <w:noWrap/>
            <w:vAlign w:val="bottom"/>
            <w:hideMark/>
          </w:tcPr>
          <w:p w14:paraId="54010DFC"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Kepler-1701 b</w:t>
            </w:r>
          </w:p>
        </w:tc>
        <w:tc>
          <w:tcPr>
            <w:tcW w:w="1350" w:type="dxa"/>
            <w:tcBorders>
              <w:top w:val="nil"/>
              <w:left w:val="nil"/>
              <w:bottom w:val="single" w:sz="4" w:space="0" w:color="auto"/>
              <w:right w:val="single" w:sz="4" w:space="0" w:color="auto"/>
            </w:tcBorders>
            <w:noWrap/>
            <w:vAlign w:val="bottom"/>
            <w:hideMark/>
          </w:tcPr>
          <w:p w14:paraId="47826D8A"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CF7796">
              <w:rPr>
                <w:rFonts w:ascii="Aptos Narrow" w:eastAsia="Times New Roman" w:hAnsi="Aptos Narrow" w:cs="Times New Roman"/>
                <w:b/>
                <w:bCs/>
                <w:color w:val="000000"/>
                <w:kern w:val="0"/>
                <w:sz w:val="19"/>
                <w:szCs w:val="19"/>
                <w:highlight w:val="green"/>
                <w14:ligatures w14:val="none"/>
              </w:rPr>
              <w:t>Kepler-1126 c</w:t>
            </w:r>
          </w:p>
        </w:tc>
        <w:tc>
          <w:tcPr>
            <w:tcW w:w="1350" w:type="dxa"/>
            <w:tcBorders>
              <w:top w:val="nil"/>
              <w:left w:val="nil"/>
              <w:bottom w:val="single" w:sz="4" w:space="0" w:color="auto"/>
              <w:right w:val="single" w:sz="4" w:space="0" w:color="auto"/>
            </w:tcBorders>
            <w:noWrap/>
            <w:vAlign w:val="bottom"/>
            <w:hideMark/>
          </w:tcPr>
          <w:p w14:paraId="71B11DAC"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Kepler-384 c</w:t>
            </w:r>
          </w:p>
        </w:tc>
        <w:tc>
          <w:tcPr>
            <w:tcW w:w="1350" w:type="dxa"/>
            <w:tcBorders>
              <w:top w:val="nil"/>
              <w:left w:val="nil"/>
              <w:bottom w:val="single" w:sz="4" w:space="0" w:color="auto"/>
              <w:right w:val="single" w:sz="4" w:space="0" w:color="auto"/>
            </w:tcBorders>
            <w:noWrap/>
            <w:vAlign w:val="bottom"/>
            <w:hideMark/>
          </w:tcPr>
          <w:p w14:paraId="32CC47D2"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Kepler-438 b</w:t>
            </w:r>
          </w:p>
        </w:tc>
        <w:tc>
          <w:tcPr>
            <w:tcW w:w="1350" w:type="dxa"/>
            <w:tcBorders>
              <w:top w:val="nil"/>
              <w:left w:val="nil"/>
              <w:bottom w:val="single" w:sz="4" w:space="0" w:color="auto"/>
              <w:right w:val="single" w:sz="4" w:space="0" w:color="auto"/>
            </w:tcBorders>
            <w:noWrap/>
            <w:vAlign w:val="bottom"/>
            <w:hideMark/>
          </w:tcPr>
          <w:p w14:paraId="61EC1256"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Kepler-1253 b</w:t>
            </w:r>
          </w:p>
        </w:tc>
        <w:tc>
          <w:tcPr>
            <w:tcW w:w="1260" w:type="dxa"/>
            <w:tcBorders>
              <w:top w:val="nil"/>
              <w:left w:val="nil"/>
              <w:bottom w:val="single" w:sz="4" w:space="0" w:color="auto"/>
              <w:right w:val="single" w:sz="4" w:space="0" w:color="auto"/>
            </w:tcBorders>
            <w:noWrap/>
            <w:vAlign w:val="bottom"/>
            <w:hideMark/>
          </w:tcPr>
          <w:p w14:paraId="38885F49"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Kepler-138 e</w:t>
            </w:r>
          </w:p>
        </w:tc>
        <w:tc>
          <w:tcPr>
            <w:tcW w:w="1350" w:type="dxa"/>
            <w:tcBorders>
              <w:top w:val="nil"/>
              <w:left w:val="nil"/>
              <w:bottom w:val="single" w:sz="4" w:space="0" w:color="auto"/>
              <w:right w:val="single" w:sz="4" w:space="0" w:color="auto"/>
            </w:tcBorders>
            <w:noWrap/>
            <w:vAlign w:val="bottom"/>
            <w:hideMark/>
          </w:tcPr>
          <w:p w14:paraId="62BC3887" w14:textId="77777777"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D93F12">
              <w:rPr>
                <w:rFonts w:ascii="Aptos Narrow" w:eastAsia="Times New Roman" w:hAnsi="Aptos Narrow" w:cs="Times New Roman"/>
                <w:b/>
                <w:bCs/>
                <w:color w:val="000000"/>
                <w:kern w:val="0"/>
                <w:sz w:val="19"/>
                <w:szCs w:val="19"/>
                <w:highlight w:val="cyan"/>
                <w14:ligatures w14:val="none"/>
              </w:rPr>
              <w:t>Kepler-1185 b</w:t>
            </w:r>
          </w:p>
        </w:tc>
      </w:tr>
      <w:tr w:rsidR="008B5491" w:rsidRPr="008B5491" w14:paraId="013F9136"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23F73882" w14:textId="77777777" w:rsidR="008B5491" w:rsidRPr="00854A7C" w:rsidRDefault="008B5491" w:rsidP="008B5491">
            <w:pPr>
              <w:spacing w:after="0" w:line="240" w:lineRule="auto"/>
              <w:jc w:val="right"/>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6</w:t>
            </w:r>
          </w:p>
        </w:tc>
        <w:tc>
          <w:tcPr>
            <w:tcW w:w="1329" w:type="dxa"/>
            <w:tcBorders>
              <w:top w:val="nil"/>
              <w:left w:val="nil"/>
              <w:bottom w:val="single" w:sz="4" w:space="0" w:color="auto"/>
              <w:right w:val="single" w:sz="4" w:space="0" w:color="auto"/>
            </w:tcBorders>
            <w:noWrap/>
            <w:vAlign w:val="bottom"/>
            <w:hideMark/>
          </w:tcPr>
          <w:p w14:paraId="5E3F8607"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Kepler-22 b</w:t>
            </w:r>
          </w:p>
        </w:tc>
        <w:tc>
          <w:tcPr>
            <w:tcW w:w="1352" w:type="dxa"/>
            <w:tcBorders>
              <w:top w:val="nil"/>
              <w:left w:val="nil"/>
              <w:bottom w:val="single" w:sz="4" w:space="0" w:color="auto"/>
              <w:right w:val="single" w:sz="4" w:space="0" w:color="auto"/>
            </w:tcBorders>
            <w:noWrap/>
            <w:vAlign w:val="bottom"/>
            <w:hideMark/>
          </w:tcPr>
          <w:p w14:paraId="46059A3A"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3A2336">
              <w:rPr>
                <w:rFonts w:ascii="Aptos Narrow" w:eastAsia="Times New Roman" w:hAnsi="Aptos Narrow" w:cs="Times New Roman"/>
                <w:color w:val="000000"/>
                <w:kern w:val="0"/>
                <w:sz w:val="19"/>
                <w:szCs w:val="19"/>
                <w14:ligatures w14:val="none"/>
              </w:rPr>
              <w:t>Kepler-1126 c</w:t>
            </w:r>
            <w:r w:rsidRPr="00854A7C">
              <w:rPr>
                <w:rFonts w:ascii="Aptos Narrow" w:eastAsia="Times New Roman" w:hAnsi="Aptos Narrow" w:cs="Times New Roman"/>
                <w:color w:val="000000"/>
                <w:kern w:val="0"/>
                <w:sz w:val="19"/>
                <w:szCs w:val="19"/>
                <w14:ligatures w14:val="none"/>
              </w:rPr>
              <w:t xml:space="preserve"> </w:t>
            </w:r>
          </w:p>
        </w:tc>
        <w:tc>
          <w:tcPr>
            <w:tcW w:w="1350" w:type="dxa"/>
            <w:tcBorders>
              <w:top w:val="nil"/>
              <w:left w:val="nil"/>
              <w:bottom w:val="single" w:sz="4" w:space="0" w:color="auto"/>
              <w:right w:val="single" w:sz="4" w:space="0" w:color="auto"/>
            </w:tcBorders>
            <w:noWrap/>
            <w:vAlign w:val="bottom"/>
            <w:hideMark/>
          </w:tcPr>
          <w:p w14:paraId="5FFA7B2F"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Kepler-438 b</w:t>
            </w:r>
          </w:p>
        </w:tc>
        <w:tc>
          <w:tcPr>
            <w:tcW w:w="1350" w:type="dxa"/>
            <w:tcBorders>
              <w:top w:val="nil"/>
              <w:left w:val="nil"/>
              <w:bottom w:val="single" w:sz="4" w:space="0" w:color="auto"/>
              <w:right w:val="single" w:sz="4" w:space="0" w:color="auto"/>
            </w:tcBorders>
            <w:noWrap/>
            <w:vAlign w:val="bottom"/>
            <w:hideMark/>
          </w:tcPr>
          <w:p w14:paraId="2754AB4B"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Kepler-130 d</w:t>
            </w:r>
          </w:p>
        </w:tc>
        <w:tc>
          <w:tcPr>
            <w:tcW w:w="1350" w:type="dxa"/>
            <w:tcBorders>
              <w:top w:val="nil"/>
              <w:left w:val="nil"/>
              <w:bottom w:val="single" w:sz="4" w:space="0" w:color="auto"/>
              <w:right w:val="single" w:sz="4" w:space="0" w:color="auto"/>
            </w:tcBorders>
            <w:noWrap/>
            <w:vAlign w:val="bottom"/>
            <w:hideMark/>
          </w:tcPr>
          <w:p w14:paraId="763C2154"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 xml:space="preserve">Kepler-132 e </w:t>
            </w:r>
          </w:p>
        </w:tc>
        <w:tc>
          <w:tcPr>
            <w:tcW w:w="1350" w:type="dxa"/>
            <w:tcBorders>
              <w:top w:val="nil"/>
              <w:left w:val="nil"/>
              <w:bottom w:val="single" w:sz="4" w:space="0" w:color="auto"/>
              <w:right w:val="single" w:sz="4" w:space="0" w:color="auto"/>
            </w:tcBorders>
            <w:noWrap/>
            <w:vAlign w:val="bottom"/>
            <w:hideMark/>
          </w:tcPr>
          <w:p w14:paraId="7BD77F7C"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Kepler-1498 b</w:t>
            </w:r>
          </w:p>
        </w:tc>
        <w:tc>
          <w:tcPr>
            <w:tcW w:w="1260" w:type="dxa"/>
            <w:tcBorders>
              <w:top w:val="nil"/>
              <w:left w:val="nil"/>
              <w:bottom w:val="single" w:sz="4" w:space="0" w:color="auto"/>
              <w:right w:val="single" w:sz="4" w:space="0" w:color="auto"/>
            </w:tcBorders>
            <w:noWrap/>
            <w:vAlign w:val="bottom"/>
            <w:hideMark/>
          </w:tcPr>
          <w:p w14:paraId="1542AE83"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Kepler-395 c</w:t>
            </w:r>
          </w:p>
        </w:tc>
        <w:tc>
          <w:tcPr>
            <w:tcW w:w="1350" w:type="dxa"/>
            <w:tcBorders>
              <w:top w:val="nil"/>
              <w:left w:val="nil"/>
              <w:bottom w:val="single" w:sz="4" w:space="0" w:color="auto"/>
              <w:right w:val="single" w:sz="4" w:space="0" w:color="auto"/>
            </w:tcBorders>
            <w:noWrap/>
            <w:vAlign w:val="bottom"/>
            <w:hideMark/>
          </w:tcPr>
          <w:p w14:paraId="3A2D91CF"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Kepler-395 c</w:t>
            </w:r>
          </w:p>
        </w:tc>
      </w:tr>
      <w:tr w:rsidR="008B5491" w:rsidRPr="008B5491" w14:paraId="3C7713E4"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7EB28461" w14:textId="77777777" w:rsidR="008B5491" w:rsidRPr="00854A7C" w:rsidRDefault="008B5491" w:rsidP="008B5491">
            <w:pPr>
              <w:spacing w:after="0" w:line="240" w:lineRule="auto"/>
              <w:jc w:val="right"/>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7</w:t>
            </w:r>
          </w:p>
        </w:tc>
        <w:tc>
          <w:tcPr>
            <w:tcW w:w="1329" w:type="dxa"/>
            <w:tcBorders>
              <w:top w:val="nil"/>
              <w:left w:val="nil"/>
              <w:bottom w:val="single" w:sz="4" w:space="0" w:color="auto"/>
              <w:right w:val="single" w:sz="4" w:space="0" w:color="auto"/>
            </w:tcBorders>
            <w:noWrap/>
            <w:vAlign w:val="bottom"/>
            <w:hideMark/>
          </w:tcPr>
          <w:p w14:paraId="218D6D2F"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CF7796">
              <w:rPr>
                <w:rFonts w:ascii="Aptos Narrow" w:eastAsia="Times New Roman" w:hAnsi="Aptos Narrow" w:cs="Times New Roman"/>
                <w:color w:val="000000"/>
                <w:kern w:val="0"/>
                <w:sz w:val="19"/>
                <w:szCs w:val="19"/>
                <w:highlight w:val="green"/>
                <w14:ligatures w14:val="none"/>
              </w:rPr>
              <w:t>Kepler-1126 c</w:t>
            </w:r>
          </w:p>
        </w:tc>
        <w:tc>
          <w:tcPr>
            <w:tcW w:w="1352" w:type="dxa"/>
            <w:tcBorders>
              <w:top w:val="nil"/>
              <w:left w:val="nil"/>
              <w:bottom w:val="single" w:sz="4" w:space="0" w:color="auto"/>
              <w:right w:val="single" w:sz="4" w:space="0" w:color="auto"/>
            </w:tcBorders>
            <w:noWrap/>
            <w:vAlign w:val="bottom"/>
            <w:hideMark/>
          </w:tcPr>
          <w:p w14:paraId="49A27153"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Kepler-69 c</w:t>
            </w:r>
          </w:p>
        </w:tc>
        <w:tc>
          <w:tcPr>
            <w:tcW w:w="1350" w:type="dxa"/>
            <w:tcBorders>
              <w:top w:val="nil"/>
              <w:left w:val="nil"/>
              <w:bottom w:val="single" w:sz="4" w:space="0" w:color="auto"/>
              <w:right w:val="single" w:sz="4" w:space="0" w:color="auto"/>
            </w:tcBorders>
            <w:noWrap/>
            <w:vAlign w:val="bottom"/>
            <w:hideMark/>
          </w:tcPr>
          <w:p w14:paraId="77E26167"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Kepler-1620 b</w:t>
            </w:r>
          </w:p>
        </w:tc>
        <w:tc>
          <w:tcPr>
            <w:tcW w:w="1350" w:type="dxa"/>
            <w:tcBorders>
              <w:top w:val="nil"/>
              <w:left w:val="nil"/>
              <w:bottom w:val="single" w:sz="4" w:space="0" w:color="auto"/>
              <w:right w:val="single" w:sz="4" w:space="0" w:color="auto"/>
            </w:tcBorders>
            <w:noWrap/>
            <w:vAlign w:val="bottom"/>
            <w:hideMark/>
          </w:tcPr>
          <w:p w14:paraId="42BFADF8"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Kepler-1440 b</w:t>
            </w:r>
          </w:p>
        </w:tc>
        <w:tc>
          <w:tcPr>
            <w:tcW w:w="1350" w:type="dxa"/>
            <w:tcBorders>
              <w:top w:val="nil"/>
              <w:left w:val="nil"/>
              <w:bottom w:val="single" w:sz="4" w:space="0" w:color="auto"/>
              <w:right w:val="single" w:sz="4" w:space="0" w:color="auto"/>
            </w:tcBorders>
            <w:noWrap/>
            <w:vAlign w:val="bottom"/>
            <w:hideMark/>
          </w:tcPr>
          <w:p w14:paraId="4E81DF2E"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D93F12">
              <w:rPr>
                <w:rFonts w:ascii="Aptos Narrow" w:eastAsia="Times New Roman" w:hAnsi="Aptos Narrow" w:cs="Times New Roman"/>
                <w:color w:val="000000"/>
                <w:kern w:val="0"/>
                <w:sz w:val="19"/>
                <w:szCs w:val="19"/>
                <w:highlight w:val="green"/>
                <w14:ligatures w14:val="none"/>
              </w:rPr>
              <w:t>Kepler-1126 c</w:t>
            </w:r>
          </w:p>
        </w:tc>
        <w:tc>
          <w:tcPr>
            <w:tcW w:w="1350" w:type="dxa"/>
            <w:tcBorders>
              <w:top w:val="nil"/>
              <w:left w:val="nil"/>
              <w:bottom w:val="single" w:sz="4" w:space="0" w:color="auto"/>
              <w:right w:val="single" w:sz="4" w:space="0" w:color="auto"/>
            </w:tcBorders>
            <w:noWrap/>
            <w:vAlign w:val="bottom"/>
            <w:hideMark/>
          </w:tcPr>
          <w:p w14:paraId="675BCA9D"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Kepler-438 b</w:t>
            </w:r>
          </w:p>
        </w:tc>
        <w:tc>
          <w:tcPr>
            <w:tcW w:w="1260" w:type="dxa"/>
            <w:tcBorders>
              <w:top w:val="nil"/>
              <w:left w:val="nil"/>
              <w:bottom w:val="single" w:sz="4" w:space="0" w:color="auto"/>
              <w:right w:val="single" w:sz="4" w:space="0" w:color="auto"/>
            </w:tcBorders>
            <w:noWrap/>
            <w:vAlign w:val="bottom"/>
            <w:hideMark/>
          </w:tcPr>
          <w:p w14:paraId="4778E03F"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Teegarden's Star d</w:t>
            </w:r>
          </w:p>
        </w:tc>
        <w:tc>
          <w:tcPr>
            <w:tcW w:w="1350" w:type="dxa"/>
            <w:tcBorders>
              <w:top w:val="nil"/>
              <w:left w:val="nil"/>
              <w:bottom w:val="single" w:sz="4" w:space="0" w:color="auto"/>
              <w:right w:val="single" w:sz="4" w:space="0" w:color="auto"/>
            </w:tcBorders>
            <w:noWrap/>
            <w:vAlign w:val="bottom"/>
            <w:hideMark/>
          </w:tcPr>
          <w:p w14:paraId="033FAA5B"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Kepler-1229 b</w:t>
            </w:r>
          </w:p>
        </w:tc>
      </w:tr>
      <w:tr w:rsidR="008B5491" w:rsidRPr="008B5491" w14:paraId="0A1EEAC5"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3F42D976" w14:textId="77777777" w:rsidR="008B5491" w:rsidRPr="00854A7C" w:rsidRDefault="008B5491" w:rsidP="008B5491">
            <w:pPr>
              <w:spacing w:after="0" w:line="240" w:lineRule="auto"/>
              <w:jc w:val="right"/>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8</w:t>
            </w:r>
          </w:p>
        </w:tc>
        <w:tc>
          <w:tcPr>
            <w:tcW w:w="1329" w:type="dxa"/>
            <w:tcBorders>
              <w:top w:val="nil"/>
              <w:left w:val="nil"/>
              <w:bottom w:val="single" w:sz="4" w:space="0" w:color="auto"/>
              <w:right w:val="single" w:sz="4" w:space="0" w:color="auto"/>
            </w:tcBorders>
            <w:noWrap/>
            <w:vAlign w:val="bottom"/>
            <w:hideMark/>
          </w:tcPr>
          <w:p w14:paraId="029D673A"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Kepler-1549 b</w:t>
            </w:r>
          </w:p>
        </w:tc>
        <w:tc>
          <w:tcPr>
            <w:tcW w:w="1352" w:type="dxa"/>
            <w:tcBorders>
              <w:top w:val="nil"/>
              <w:left w:val="nil"/>
              <w:bottom w:val="single" w:sz="4" w:space="0" w:color="auto"/>
              <w:right w:val="single" w:sz="4" w:space="0" w:color="auto"/>
            </w:tcBorders>
            <w:noWrap/>
            <w:vAlign w:val="bottom"/>
            <w:hideMark/>
          </w:tcPr>
          <w:p w14:paraId="6B8DCA00"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C862CA">
              <w:rPr>
                <w:rFonts w:ascii="Aptos Narrow" w:eastAsia="Times New Roman" w:hAnsi="Aptos Narrow" w:cs="Times New Roman"/>
                <w:color w:val="000000"/>
                <w:kern w:val="0"/>
                <w:sz w:val="19"/>
                <w:szCs w:val="19"/>
                <w:highlight w:val="cyan"/>
                <w14:ligatures w14:val="none"/>
              </w:rPr>
              <w:t>Kepler-1185 b</w:t>
            </w:r>
            <w:r w:rsidRPr="00854A7C">
              <w:rPr>
                <w:rFonts w:ascii="Aptos Narrow" w:eastAsia="Times New Roman" w:hAnsi="Aptos Narrow" w:cs="Times New Roman"/>
                <w:color w:val="000000"/>
                <w:kern w:val="0"/>
                <w:sz w:val="19"/>
                <w:szCs w:val="19"/>
                <w14:ligatures w14:val="none"/>
              </w:rPr>
              <w:t xml:space="preserve"> </w:t>
            </w:r>
          </w:p>
        </w:tc>
        <w:tc>
          <w:tcPr>
            <w:tcW w:w="1350" w:type="dxa"/>
            <w:tcBorders>
              <w:top w:val="nil"/>
              <w:left w:val="nil"/>
              <w:bottom w:val="single" w:sz="4" w:space="0" w:color="auto"/>
              <w:right w:val="single" w:sz="4" w:space="0" w:color="auto"/>
            </w:tcBorders>
            <w:noWrap/>
            <w:vAlign w:val="bottom"/>
            <w:hideMark/>
          </w:tcPr>
          <w:p w14:paraId="398B491B"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Kepler-384 c</w:t>
            </w:r>
          </w:p>
        </w:tc>
        <w:tc>
          <w:tcPr>
            <w:tcW w:w="1350" w:type="dxa"/>
            <w:tcBorders>
              <w:top w:val="nil"/>
              <w:left w:val="nil"/>
              <w:bottom w:val="single" w:sz="4" w:space="0" w:color="auto"/>
              <w:right w:val="single" w:sz="4" w:space="0" w:color="auto"/>
            </w:tcBorders>
            <w:noWrap/>
            <w:vAlign w:val="bottom"/>
            <w:hideMark/>
          </w:tcPr>
          <w:p w14:paraId="2F8058F7"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Kepler-1498 b</w:t>
            </w:r>
          </w:p>
        </w:tc>
        <w:tc>
          <w:tcPr>
            <w:tcW w:w="1350" w:type="dxa"/>
            <w:tcBorders>
              <w:top w:val="nil"/>
              <w:left w:val="nil"/>
              <w:bottom w:val="single" w:sz="4" w:space="0" w:color="auto"/>
              <w:right w:val="single" w:sz="4" w:space="0" w:color="auto"/>
            </w:tcBorders>
            <w:noWrap/>
            <w:vAlign w:val="bottom"/>
            <w:hideMark/>
          </w:tcPr>
          <w:p w14:paraId="69E1D27F"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Kepler-384 c</w:t>
            </w:r>
          </w:p>
        </w:tc>
        <w:tc>
          <w:tcPr>
            <w:tcW w:w="1350" w:type="dxa"/>
            <w:tcBorders>
              <w:top w:val="nil"/>
              <w:left w:val="nil"/>
              <w:bottom w:val="single" w:sz="4" w:space="0" w:color="auto"/>
              <w:right w:val="single" w:sz="4" w:space="0" w:color="auto"/>
            </w:tcBorders>
            <w:noWrap/>
            <w:vAlign w:val="bottom"/>
            <w:hideMark/>
          </w:tcPr>
          <w:p w14:paraId="17553904"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 xml:space="preserve"> Kepler-384 c</w:t>
            </w:r>
          </w:p>
        </w:tc>
        <w:tc>
          <w:tcPr>
            <w:tcW w:w="1260" w:type="dxa"/>
            <w:tcBorders>
              <w:top w:val="nil"/>
              <w:left w:val="nil"/>
              <w:bottom w:val="single" w:sz="4" w:space="0" w:color="auto"/>
              <w:right w:val="single" w:sz="4" w:space="0" w:color="auto"/>
            </w:tcBorders>
            <w:noWrap/>
            <w:vAlign w:val="bottom"/>
            <w:hideMark/>
          </w:tcPr>
          <w:p w14:paraId="3B7910FD"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Teegarden's Star c</w:t>
            </w:r>
          </w:p>
        </w:tc>
        <w:tc>
          <w:tcPr>
            <w:tcW w:w="1350" w:type="dxa"/>
            <w:tcBorders>
              <w:top w:val="nil"/>
              <w:left w:val="nil"/>
              <w:bottom w:val="single" w:sz="4" w:space="0" w:color="auto"/>
              <w:right w:val="single" w:sz="4" w:space="0" w:color="auto"/>
            </w:tcBorders>
            <w:noWrap/>
            <w:vAlign w:val="bottom"/>
            <w:hideMark/>
          </w:tcPr>
          <w:p w14:paraId="213DD66F" w14:textId="77777777" w:rsidR="00854A7C"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 xml:space="preserve">Teegarden's </w:t>
            </w:r>
          </w:p>
          <w:p w14:paraId="2E8D9F24" w14:textId="35F55EAD"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Star d</w:t>
            </w:r>
          </w:p>
        </w:tc>
      </w:tr>
      <w:tr w:rsidR="008B5491" w:rsidRPr="008B5491" w14:paraId="41BAB653"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5F212E01" w14:textId="77777777" w:rsidR="008B5491" w:rsidRPr="00854A7C" w:rsidRDefault="008B5491" w:rsidP="008B5491">
            <w:pPr>
              <w:spacing w:after="0" w:line="240" w:lineRule="auto"/>
              <w:jc w:val="right"/>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9</w:t>
            </w:r>
          </w:p>
        </w:tc>
        <w:tc>
          <w:tcPr>
            <w:tcW w:w="1329" w:type="dxa"/>
            <w:tcBorders>
              <w:top w:val="nil"/>
              <w:left w:val="nil"/>
              <w:bottom w:val="single" w:sz="4" w:space="0" w:color="auto"/>
              <w:right w:val="single" w:sz="4" w:space="0" w:color="auto"/>
            </w:tcBorders>
            <w:noWrap/>
            <w:vAlign w:val="bottom"/>
            <w:hideMark/>
          </w:tcPr>
          <w:p w14:paraId="16EEBD2C"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Kepler-1690 b</w:t>
            </w:r>
          </w:p>
        </w:tc>
        <w:tc>
          <w:tcPr>
            <w:tcW w:w="1352" w:type="dxa"/>
            <w:tcBorders>
              <w:top w:val="nil"/>
              <w:left w:val="nil"/>
              <w:bottom w:val="single" w:sz="4" w:space="0" w:color="auto"/>
              <w:right w:val="single" w:sz="4" w:space="0" w:color="auto"/>
            </w:tcBorders>
            <w:noWrap/>
            <w:vAlign w:val="bottom"/>
            <w:hideMark/>
          </w:tcPr>
          <w:p w14:paraId="5FDC0E89" w14:textId="77777777" w:rsidR="008B5491" w:rsidRPr="00C862CA" w:rsidRDefault="008B5491" w:rsidP="008B5491">
            <w:pPr>
              <w:spacing w:after="0" w:line="240" w:lineRule="auto"/>
              <w:rPr>
                <w:rFonts w:ascii="Aptos Narrow" w:eastAsia="Times New Roman" w:hAnsi="Aptos Narrow" w:cs="Times New Roman"/>
                <w:color w:val="000000"/>
                <w:kern w:val="0"/>
                <w:sz w:val="19"/>
                <w:szCs w:val="19"/>
                <w:highlight w:val="cyan"/>
                <w14:ligatures w14:val="none"/>
              </w:rPr>
            </w:pPr>
            <w:r w:rsidRPr="00C862CA">
              <w:rPr>
                <w:rFonts w:ascii="Aptos Narrow" w:eastAsia="Times New Roman" w:hAnsi="Aptos Narrow" w:cs="Times New Roman"/>
                <w:color w:val="000000"/>
                <w:kern w:val="0"/>
                <w:sz w:val="19"/>
                <w:szCs w:val="19"/>
                <w:highlight w:val="cyan"/>
                <w14:ligatures w14:val="none"/>
              </w:rPr>
              <w:t>Kepler-442 b</w:t>
            </w:r>
          </w:p>
        </w:tc>
        <w:tc>
          <w:tcPr>
            <w:tcW w:w="1350" w:type="dxa"/>
            <w:tcBorders>
              <w:top w:val="nil"/>
              <w:left w:val="nil"/>
              <w:bottom w:val="single" w:sz="4" w:space="0" w:color="auto"/>
              <w:right w:val="single" w:sz="4" w:space="0" w:color="auto"/>
            </w:tcBorders>
            <w:noWrap/>
            <w:vAlign w:val="bottom"/>
            <w:hideMark/>
          </w:tcPr>
          <w:p w14:paraId="18267789"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CF7796">
              <w:rPr>
                <w:rFonts w:ascii="Aptos Narrow" w:eastAsia="Times New Roman" w:hAnsi="Aptos Narrow" w:cs="Times New Roman"/>
                <w:color w:val="000000"/>
                <w:kern w:val="0"/>
                <w:sz w:val="19"/>
                <w:szCs w:val="19"/>
                <w:highlight w:val="green"/>
                <w14:ligatures w14:val="none"/>
              </w:rPr>
              <w:t>Kepler-1638 b</w:t>
            </w:r>
          </w:p>
        </w:tc>
        <w:tc>
          <w:tcPr>
            <w:tcW w:w="1350" w:type="dxa"/>
            <w:tcBorders>
              <w:top w:val="nil"/>
              <w:left w:val="nil"/>
              <w:bottom w:val="single" w:sz="4" w:space="0" w:color="auto"/>
              <w:right w:val="single" w:sz="4" w:space="0" w:color="auto"/>
            </w:tcBorders>
            <w:noWrap/>
            <w:vAlign w:val="bottom"/>
            <w:hideMark/>
          </w:tcPr>
          <w:p w14:paraId="16C48D7A"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C862CA">
              <w:rPr>
                <w:rFonts w:ascii="Aptos Narrow" w:eastAsia="Times New Roman" w:hAnsi="Aptos Narrow" w:cs="Times New Roman"/>
                <w:color w:val="000000"/>
                <w:kern w:val="0"/>
                <w:sz w:val="19"/>
                <w:szCs w:val="19"/>
                <w:highlight w:val="cyan"/>
                <w14:ligatures w14:val="none"/>
              </w:rPr>
              <w:t>Kepler-442 b</w:t>
            </w:r>
          </w:p>
        </w:tc>
        <w:tc>
          <w:tcPr>
            <w:tcW w:w="1350" w:type="dxa"/>
            <w:tcBorders>
              <w:top w:val="nil"/>
              <w:left w:val="nil"/>
              <w:bottom w:val="single" w:sz="4" w:space="0" w:color="auto"/>
              <w:right w:val="single" w:sz="4" w:space="0" w:color="auto"/>
            </w:tcBorders>
            <w:noWrap/>
            <w:vAlign w:val="bottom"/>
            <w:hideMark/>
          </w:tcPr>
          <w:p w14:paraId="0D743879"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Kepler-1965 b</w:t>
            </w:r>
          </w:p>
        </w:tc>
        <w:tc>
          <w:tcPr>
            <w:tcW w:w="1350" w:type="dxa"/>
            <w:tcBorders>
              <w:top w:val="nil"/>
              <w:left w:val="nil"/>
              <w:bottom w:val="single" w:sz="4" w:space="0" w:color="auto"/>
              <w:right w:val="single" w:sz="4" w:space="0" w:color="auto"/>
            </w:tcBorders>
            <w:noWrap/>
            <w:vAlign w:val="bottom"/>
            <w:hideMark/>
          </w:tcPr>
          <w:p w14:paraId="3EA72172"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Kepler-1965 b</w:t>
            </w:r>
          </w:p>
        </w:tc>
        <w:tc>
          <w:tcPr>
            <w:tcW w:w="1260" w:type="dxa"/>
            <w:tcBorders>
              <w:top w:val="nil"/>
              <w:left w:val="nil"/>
              <w:bottom w:val="single" w:sz="4" w:space="0" w:color="auto"/>
              <w:right w:val="single" w:sz="4" w:space="0" w:color="auto"/>
            </w:tcBorders>
            <w:noWrap/>
            <w:vAlign w:val="bottom"/>
            <w:hideMark/>
          </w:tcPr>
          <w:p w14:paraId="2CBAE1B1"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TOI-700 e</w:t>
            </w:r>
          </w:p>
        </w:tc>
        <w:tc>
          <w:tcPr>
            <w:tcW w:w="1350" w:type="dxa"/>
            <w:tcBorders>
              <w:top w:val="nil"/>
              <w:left w:val="nil"/>
              <w:bottom w:val="single" w:sz="4" w:space="0" w:color="auto"/>
              <w:right w:val="single" w:sz="4" w:space="0" w:color="auto"/>
            </w:tcBorders>
            <w:noWrap/>
            <w:vAlign w:val="bottom"/>
            <w:hideMark/>
          </w:tcPr>
          <w:p w14:paraId="1870FD86"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TOI-700 d</w:t>
            </w:r>
          </w:p>
        </w:tc>
      </w:tr>
      <w:tr w:rsidR="008B5491" w:rsidRPr="008B5491" w14:paraId="5C0AA9D2" w14:textId="77777777" w:rsidTr="00643AE2">
        <w:trPr>
          <w:trHeight w:val="295"/>
        </w:trPr>
        <w:tc>
          <w:tcPr>
            <w:tcW w:w="644" w:type="dxa"/>
            <w:tcBorders>
              <w:top w:val="nil"/>
              <w:left w:val="single" w:sz="4" w:space="0" w:color="auto"/>
              <w:bottom w:val="single" w:sz="4" w:space="0" w:color="auto"/>
              <w:right w:val="single" w:sz="4" w:space="0" w:color="auto"/>
            </w:tcBorders>
            <w:noWrap/>
            <w:vAlign w:val="bottom"/>
            <w:hideMark/>
          </w:tcPr>
          <w:p w14:paraId="32F17448" w14:textId="77777777" w:rsidR="008B5491" w:rsidRPr="00854A7C" w:rsidRDefault="008B5491" w:rsidP="008B5491">
            <w:pPr>
              <w:spacing w:after="0" w:line="240" w:lineRule="auto"/>
              <w:jc w:val="right"/>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10</w:t>
            </w:r>
          </w:p>
        </w:tc>
        <w:tc>
          <w:tcPr>
            <w:tcW w:w="1329" w:type="dxa"/>
            <w:tcBorders>
              <w:top w:val="nil"/>
              <w:left w:val="nil"/>
              <w:bottom w:val="nil"/>
              <w:right w:val="single" w:sz="4" w:space="0" w:color="auto"/>
            </w:tcBorders>
            <w:noWrap/>
            <w:vAlign w:val="bottom"/>
            <w:hideMark/>
          </w:tcPr>
          <w:p w14:paraId="7406B7BC"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Kepler-69 c</w:t>
            </w:r>
          </w:p>
        </w:tc>
        <w:tc>
          <w:tcPr>
            <w:tcW w:w="1352" w:type="dxa"/>
            <w:tcBorders>
              <w:top w:val="nil"/>
              <w:left w:val="nil"/>
              <w:bottom w:val="nil"/>
              <w:right w:val="single" w:sz="4" w:space="0" w:color="auto"/>
            </w:tcBorders>
            <w:noWrap/>
            <w:vAlign w:val="bottom"/>
            <w:hideMark/>
          </w:tcPr>
          <w:p w14:paraId="40C38F5F"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 xml:space="preserve">Kepler-311 d </w:t>
            </w:r>
          </w:p>
        </w:tc>
        <w:tc>
          <w:tcPr>
            <w:tcW w:w="1350" w:type="dxa"/>
            <w:tcBorders>
              <w:top w:val="nil"/>
              <w:left w:val="nil"/>
              <w:bottom w:val="single" w:sz="4" w:space="0" w:color="auto"/>
              <w:right w:val="single" w:sz="4" w:space="0" w:color="auto"/>
            </w:tcBorders>
            <w:noWrap/>
            <w:vAlign w:val="bottom"/>
            <w:hideMark/>
          </w:tcPr>
          <w:p w14:paraId="296014E4"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Kepler-1253 b</w:t>
            </w:r>
          </w:p>
        </w:tc>
        <w:tc>
          <w:tcPr>
            <w:tcW w:w="1350" w:type="dxa"/>
            <w:tcBorders>
              <w:top w:val="nil"/>
              <w:left w:val="nil"/>
              <w:bottom w:val="single" w:sz="4" w:space="0" w:color="auto"/>
              <w:right w:val="single" w:sz="4" w:space="0" w:color="auto"/>
            </w:tcBorders>
            <w:noWrap/>
            <w:vAlign w:val="bottom"/>
            <w:hideMark/>
          </w:tcPr>
          <w:p w14:paraId="660E3F73"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Kepler-1459 b</w:t>
            </w:r>
          </w:p>
        </w:tc>
        <w:tc>
          <w:tcPr>
            <w:tcW w:w="1350" w:type="dxa"/>
            <w:tcBorders>
              <w:top w:val="nil"/>
              <w:left w:val="nil"/>
              <w:bottom w:val="single" w:sz="4" w:space="0" w:color="auto"/>
              <w:right w:val="single" w:sz="4" w:space="0" w:color="auto"/>
            </w:tcBorders>
            <w:noWrap/>
            <w:vAlign w:val="bottom"/>
            <w:hideMark/>
          </w:tcPr>
          <w:p w14:paraId="4BA509B3"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Kepler-186 f</w:t>
            </w:r>
          </w:p>
        </w:tc>
        <w:tc>
          <w:tcPr>
            <w:tcW w:w="1350" w:type="dxa"/>
            <w:tcBorders>
              <w:top w:val="nil"/>
              <w:left w:val="nil"/>
              <w:bottom w:val="single" w:sz="4" w:space="0" w:color="auto"/>
              <w:right w:val="single" w:sz="4" w:space="0" w:color="auto"/>
            </w:tcBorders>
            <w:noWrap/>
            <w:vAlign w:val="bottom"/>
            <w:hideMark/>
          </w:tcPr>
          <w:p w14:paraId="1571F996"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 xml:space="preserve"> Kepler-138 e</w:t>
            </w:r>
          </w:p>
        </w:tc>
        <w:tc>
          <w:tcPr>
            <w:tcW w:w="1260" w:type="dxa"/>
            <w:tcBorders>
              <w:top w:val="nil"/>
              <w:left w:val="nil"/>
              <w:bottom w:val="single" w:sz="4" w:space="0" w:color="auto"/>
              <w:right w:val="single" w:sz="4" w:space="0" w:color="auto"/>
            </w:tcBorders>
            <w:noWrap/>
            <w:vAlign w:val="bottom"/>
            <w:hideMark/>
          </w:tcPr>
          <w:p w14:paraId="5080B600"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TOI-700 d</w:t>
            </w:r>
          </w:p>
        </w:tc>
        <w:tc>
          <w:tcPr>
            <w:tcW w:w="1350" w:type="dxa"/>
            <w:tcBorders>
              <w:top w:val="nil"/>
              <w:left w:val="nil"/>
              <w:bottom w:val="single" w:sz="4" w:space="0" w:color="auto"/>
              <w:right w:val="single" w:sz="4" w:space="0" w:color="auto"/>
            </w:tcBorders>
            <w:noWrap/>
            <w:vAlign w:val="bottom"/>
            <w:hideMark/>
          </w:tcPr>
          <w:p w14:paraId="74D2F4EA" w14:textId="77777777" w:rsidR="008B5491" w:rsidRPr="00854A7C" w:rsidRDefault="008B5491" w:rsidP="008B5491">
            <w:pPr>
              <w:spacing w:after="0" w:line="240" w:lineRule="auto"/>
              <w:rPr>
                <w:rFonts w:ascii="Aptos Narrow" w:eastAsia="Times New Roman" w:hAnsi="Aptos Narrow" w:cs="Times New Roman"/>
                <w:color w:val="000000"/>
                <w:kern w:val="0"/>
                <w:sz w:val="19"/>
                <w:szCs w:val="19"/>
                <w14:ligatures w14:val="none"/>
              </w:rPr>
            </w:pPr>
            <w:r w:rsidRPr="00854A7C">
              <w:rPr>
                <w:rFonts w:ascii="Aptos Narrow" w:eastAsia="Times New Roman" w:hAnsi="Aptos Narrow" w:cs="Times New Roman"/>
                <w:color w:val="000000"/>
                <w:kern w:val="0"/>
                <w:sz w:val="19"/>
                <w:szCs w:val="19"/>
                <w14:ligatures w14:val="none"/>
              </w:rPr>
              <w:t>GJ 1002 c</w:t>
            </w:r>
          </w:p>
        </w:tc>
      </w:tr>
      <w:tr w:rsidR="008B5491" w:rsidRPr="008B5491" w14:paraId="259FF0EE" w14:textId="77777777" w:rsidTr="00643AE2">
        <w:trPr>
          <w:trHeight w:val="741"/>
        </w:trPr>
        <w:tc>
          <w:tcPr>
            <w:tcW w:w="3325" w:type="dxa"/>
            <w:gridSpan w:val="3"/>
            <w:tcBorders>
              <w:top w:val="single" w:sz="4" w:space="0" w:color="auto"/>
              <w:left w:val="single" w:sz="4" w:space="0" w:color="auto"/>
              <w:bottom w:val="single" w:sz="4" w:space="0" w:color="auto"/>
              <w:right w:val="single" w:sz="4" w:space="0" w:color="auto"/>
            </w:tcBorders>
            <w:vAlign w:val="bottom"/>
            <w:hideMark/>
          </w:tcPr>
          <w:p w14:paraId="2021BE06" w14:textId="17176FCD"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Top 5 overlap between weighted </w:t>
            </w:r>
            <w:r w:rsidRPr="00854A7C">
              <w:rPr>
                <w:rFonts w:ascii="Aptos Narrow" w:eastAsia="Times New Roman" w:hAnsi="Aptos Narrow" w:cs="Times New Roman"/>
                <w:b/>
                <w:bCs/>
                <w:color w:val="000000"/>
                <w:kern w:val="0"/>
                <w:sz w:val="19"/>
                <w:szCs w:val="19"/>
                <w14:ligatures w14:val="none"/>
              </w:rPr>
              <w:br/>
              <w:t>proposed  method &amp; unweighted ablation</w:t>
            </w:r>
          </w:p>
        </w:tc>
        <w:tc>
          <w:tcPr>
            <w:tcW w:w="1350" w:type="dxa"/>
            <w:tcBorders>
              <w:top w:val="nil"/>
              <w:left w:val="nil"/>
              <w:bottom w:val="single" w:sz="4" w:space="0" w:color="auto"/>
              <w:right w:val="single" w:sz="4" w:space="0" w:color="auto"/>
            </w:tcBorders>
            <w:noWrap/>
            <w:vAlign w:val="bottom"/>
            <w:hideMark/>
          </w:tcPr>
          <w:p w14:paraId="4983B2C3" w14:textId="77777777" w:rsidR="008B5491" w:rsidRPr="00854A7C" w:rsidRDefault="008B5491" w:rsidP="008B5491">
            <w:pPr>
              <w:spacing w:after="0" w:line="240" w:lineRule="auto"/>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1/5</w:t>
            </w:r>
          </w:p>
        </w:tc>
        <w:tc>
          <w:tcPr>
            <w:tcW w:w="1350" w:type="dxa"/>
            <w:tcBorders>
              <w:top w:val="nil"/>
              <w:left w:val="nil"/>
              <w:bottom w:val="single" w:sz="4" w:space="0" w:color="auto"/>
              <w:right w:val="single" w:sz="4" w:space="0" w:color="auto"/>
            </w:tcBorders>
            <w:noWrap/>
            <w:vAlign w:val="bottom"/>
            <w:hideMark/>
          </w:tcPr>
          <w:p w14:paraId="5C6DC0B9" w14:textId="77777777" w:rsidR="008B5491" w:rsidRPr="00854A7C" w:rsidRDefault="008B5491" w:rsidP="008B5491">
            <w:pPr>
              <w:spacing w:after="0" w:line="240" w:lineRule="auto"/>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0/5</w:t>
            </w:r>
          </w:p>
        </w:tc>
        <w:tc>
          <w:tcPr>
            <w:tcW w:w="1350" w:type="dxa"/>
            <w:tcBorders>
              <w:top w:val="nil"/>
              <w:left w:val="nil"/>
              <w:bottom w:val="single" w:sz="4" w:space="0" w:color="auto"/>
              <w:right w:val="single" w:sz="4" w:space="0" w:color="auto"/>
            </w:tcBorders>
            <w:noWrap/>
            <w:vAlign w:val="bottom"/>
            <w:hideMark/>
          </w:tcPr>
          <w:p w14:paraId="798769E5" w14:textId="77777777" w:rsidR="008B5491" w:rsidRPr="00854A7C" w:rsidRDefault="008B5491" w:rsidP="008B5491">
            <w:pPr>
              <w:spacing w:after="0" w:line="240" w:lineRule="auto"/>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1/5</w:t>
            </w:r>
          </w:p>
        </w:tc>
        <w:tc>
          <w:tcPr>
            <w:tcW w:w="1350" w:type="dxa"/>
            <w:tcBorders>
              <w:top w:val="nil"/>
              <w:left w:val="nil"/>
              <w:bottom w:val="single" w:sz="4" w:space="0" w:color="auto"/>
              <w:right w:val="single" w:sz="4" w:space="0" w:color="auto"/>
            </w:tcBorders>
            <w:noWrap/>
            <w:vAlign w:val="bottom"/>
            <w:hideMark/>
          </w:tcPr>
          <w:p w14:paraId="5AF67D96" w14:textId="77777777" w:rsidR="008B5491" w:rsidRPr="00854A7C" w:rsidRDefault="008B5491" w:rsidP="008B5491">
            <w:pPr>
              <w:spacing w:after="0" w:line="240" w:lineRule="auto"/>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0/5</w:t>
            </w:r>
          </w:p>
        </w:tc>
        <w:tc>
          <w:tcPr>
            <w:tcW w:w="1260" w:type="dxa"/>
            <w:tcBorders>
              <w:top w:val="nil"/>
              <w:left w:val="nil"/>
              <w:bottom w:val="single" w:sz="4" w:space="0" w:color="auto"/>
              <w:right w:val="single" w:sz="4" w:space="0" w:color="auto"/>
            </w:tcBorders>
            <w:noWrap/>
            <w:vAlign w:val="bottom"/>
            <w:hideMark/>
          </w:tcPr>
          <w:p w14:paraId="3D3CC606" w14:textId="77777777" w:rsidR="008B5491" w:rsidRPr="00854A7C" w:rsidRDefault="008B5491" w:rsidP="008B5491">
            <w:pPr>
              <w:spacing w:after="0" w:line="240" w:lineRule="auto"/>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0/5</w:t>
            </w:r>
          </w:p>
        </w:tc>
        <w:tc>
          <w:tcPr>
            <w:tcW w:w="1350" w:type="dxa"/>
            <w:tcBorders>
              <w:top w:val="nil"/>
              <w:left w:val="nil"/>
              <w:bottom w:val="single" w:sz="4" w:space="0" w:color="auto"/>
              <w:right w:val="single" w:sz="4" w:space="0" w:color="auto"/>
            </w:tcBorders>
            <w:noWrap/>
            <w:vAlign w:val="bottom"/>
            <w:hideMark/>
          </w:tcPr>
          <w:p w14:paraId="5F85A88C" w14:textId="77777777" w:rsidR="008B5491" w:rsidRPr="00854A7C" w:rsidRDefault="008B5491" w:rsidP="008B5491">
            <w:pPr>
              <w:spacing w:after="0" w:line="240" w:lineRule="auto"/>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0/5</w:t>
            </w:r>
          </w:p>
        </w:tc>
      </w:tr>
      <w:tr w:rsidR="008B5491" w:rsidRPr="008B5491" w14:paraId="1300F66A" w14:textId="77777777" w:rsidTr="00643AE2">
        <w:trPr>
          <w:trHeight w:val="629"/>
        </w:trPr>
        <w:tc>
          <w:tcPr>
            <w:tcW w:w="3325" w:type="dxa"/>
            <w:gridSpan w:val="3"/>
            <w:tcBorders>
              <w:top w:val="single" w:sz="4" w:space="0" w:color="auto"/>
              <w:left w:val="single" w:sz="4" w:space="0" w:color="auto"/>
              <w:bottom w:val="single" w:sz="4" w:space="0" w:color="auto"/>
              <w:right w:val="single" w:sz="4" w:space="0" w:color="auto"/>
            </w:tcBorders>
            <w:vAlign w:val="bottom"/>
            <w:hideMark/>
          </w:tcPr>
          <w:p w14:paraId="03EAADC9" w14:textId="77803E2B" w:rsidR="008B5491" w:rsidRPr="00854A7C" w:rsidRDefault="008B5491" w:rsidP="008B5491">
            <w:pPr>
              <w:spacing w:after="0" w:line="240" w:lineRule="auto"/>
              <w:rPr>
                <w:rFonts w:ascii="Aptos Narrow" w:eastAsia="Times New Roman" w:hAnsi="Aptos Narrow" w:cs="Times New Roman"/>
                <w:b/>
                <w:bCs/>
                <w:color w:val="000000"/>
                <w:kern w:val="0"/>
                <w:sz w:val="19"/>
                <w:szCs w:val="19"/>
                <w14:ligatures w14:val="none"/>
              </w:rPr>
            </w:pPr>
            <w:r w:rsidRPr="00854A7C">
              <w:rPr>
                <w:rFonts w:ascii="Aptos Narrow" w:eastAsia="Times New Roman" w:hAnsi="Aptos Narrow" w:cs="Times New Roman"/>
                <w:b/>
                <w:bCs/>
                <w:color w:val="000000"/>
                <w:kern w:val="0"/>
                <w:sz w:val="19"/>
                <w:szCs w:val="19"/>
                <w14:ligatures w14:val="none"/>
              </w:rPr>
              <w:t xml:space="preserve">Top 10 overlap between  weighted </w:t>
            </w:r>
            <w:r w:rsidRPr="00854A7C">
              <w:rPr>
                <w:rFonts w:ascii="Aptos Narrow" w:eastAsia="Times New Roman" w:hAnsi="Aptos Narrow" w:cs="Times New Roman"/>
                <w:b/>
                <w:bCs/>
                <w:color w:val="000000"/>
                <w:kern w:val="0"/>
                <w:sz w:val="19"/>
                <w:szCs w:val="19"/>
                <w14:ligatures w14:val="none"/>
              </w:rPr>
              <w:br/>
              <w:t>proposed  method &amp; unweighted ablation</w:t>
            </w:r>
          </w:p>
        </w:tc>
        <w:tc>
          <w:tcPr>
            <w:tcW w:w="1350" w:type="dxa"/>
            <w:tcBorders>
              <w:top w:val="nil"/>
              <w:left w:val="nil"/>
              <w:bottom w:val="single" w:sz="4" w:space="0" w:color="auto"/>
              <w:right w:val="single" w:sz="4" w:space="0" w:color="auto"/>
            </w:tcBorders>
            <w:noWrap/>
            <w:vAlign w:val="bottom"/>
            <w:hideMark/>
          </w:tcPr>
          <w:p w14:paraId="5D19AAE5" w14:textId="77777777" w:rsidR="008B5491" w:rsidRPr="00854A7C" w:rsidRDefault="008B5491" w:rsidP="008B5491">
            <w:pPr>
              <w:spacing w:after="0" w:line="240" w:lineRule="auto"/>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3/10</w:t>
            </w:r>
          </w:p>
        </w:tc>
        <w:tc>
          <w:tcPr>
            <w:tcW w:w="1350" w:type="dxa"/>
            <w:tcBorders>
              <w:top w:val="nil"/>
              <w:left w:val="nil"/>
              <w:bottom w:val="single" w:sz="4" w:space="0" w:color="auto"/>
              <w:right w:val="single" w:sz="4" w:space="0" w:color="auto"/>
            </w:tcBorders>
            <w:noWrap/>
            <w:vAlign w:val="bottom"/>
            <w:hideMark/>
          </w:tcPr>
          <w:p w14:paraId="3CBDF9D8" w14:textId="31C5B7EA" w:rsidR="008B5491" w:rsidRPr="00854A7C" w:rsidRDefault="003A3BE7" w:rsidP="008B5491">
            <w:pPr>
              <w:spacing w:after="0" w:line="240" w:lineRule="auto"/>
              <w:rPr>
                <w:rFonts w:ascii="Aptos Narrow" w:eastAsia="Times New Roman" w:hAnsi="Aptos Narrow" w:cs="Times New Roman"/>
                <w:b/>
                <w:bCs/>
                <w:color w:val="156082"/>
                <w:kern w:val="0"/>
                <w:sz w:val="19"/>
                <w:szCs w:val="19"/>
                <w14:ligatures w14:val="none"/>
              </w:rPr>
            </w:pPr>
            <w:r>
              <w:rPr>
                <w:rFonts w:ascii="Aptos Narrow" w:eastAsia="Times New Roman" w:hAnsi="Aptos Narrow" w:cs="Times New Roman"/>
                <w:b/>
                <w:bCs/>
                <w:color w:val="156082"/>
                <w:kern w:val="0"/>
                <w:sz w:val="19"/>
                <w:szCs w:val="19"/>
                <w14:ligatures w14:val="none"/>
              </w:rPr>
              <w:t>2</w:t>
            </w:r>
            <w:r w:rsidR="008B5491" w:rsidRPr="00854A7C">
              <w:rPr>
                <w:rFonts w:ascii="Aptos Narrow" w:eastAsia="Times New Roman" w:hAnsi="Aptos Narrow" w:cs="Times New Roman"/>
                <w:b/>
                <w:bCs/>
                <w:color w:val="156082"/>
                <w:kern w:val="0"/>
                <w:sz w:val="19"/>
                <w:szCs w:val="19"/>
                <w14:ligatures w14:val="none"/>
              </w:rPr>
              <w:t>/</w:t>
            </w:r>
            <w:r w:rsidR="00FA4923">
              <w:rPr>
                <w:rFonts w:ascii="Aptos Narrow" w:eastAsia="Times New Roman" w:hAnsi="Aptos Narrow" w:cs="Times New Roman"/>
                <w:b/>
                <w:bCs/>
                <w:color w:val="156082"/>
                <w:kern w:val="0"/>
                <w:sz w:val="19"/>
                <w:szCs w:val="19"/>
                <w14:ligatures w14:val="none"/>
              </w:rPr>
              <w:t>10</w:t>
            </w:r>
          </w:p>
        </w:tc>
        <w:tc>
          <w:tcPr>
            <w:tcW w:w="1350" w:type="dxa"/>
            <w:tcBorders>
              <w:top w:val="nil"/>
              <w:left w:val="nil"/>
              <w:bottom w:val="single" w:sz="4" w:space="0" w:color="auto"/>
              <w:right w:val="single" w:sz="4" w:space="0" w:color="auto"/>
            </w:tcBorders>
            <w:noWrap/>
            <w:vAlign w:val="bottom"/>
            <w:hideMark/>
          </w:tcPr>
          <w:p w14:paraId="5F26A776" w14:textId="77777777" w:rsidR="008B5491" w:rsidRPr="00854A7C" w:rsidRDefault="008B5491" w:rsidP="008B5491">
            <w:pPr>
              <w:spacing w:after="0" w:line="240" w:lineRule="auto"/>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2/10</w:t>
            </w:r>
          </w:p>
        </w:tc>
        <w:tc>
          <w:tcPr>
            <w:tcW w:w="1350" w:type="dxa"/>
            <w:tcBorders>
              <w:top w:val="nil"/>
              <w:left w:val="nil"/>
              <w:bottom w:val="single" w:sz="4" w:space="0" w:color="auto"/>
              <w:right w:val="single" w:sz="4" w:space="0" w:color="auto"/>
            </w:tcBorders>
            <w:noWrap/>
            <w:vAlign w:val="bottom"/>
            <w:hideMark/>
          </w:tcPr>
          <w:p w14:paraId="68F34B75" w14:textId="77777777" w:rsidR="008B5491" w:rsidRPr="00854A7C" w:rsidRDefault="008B5491" w:rsidP="008B5491">
            <w:pPr>
              <w:spacing w:after="0" w:line="240" w:lineRule="auto"/>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2/10</w:t>
            </w:r>
          </w:p>
        </w:tc>
        <w:tc>
          <w:tcPr>
            <w:tcW w:w="1260" w:type="dxa"/>
            <w:tcBorders>
              <w:top w:val="nil"/>
              <w:left w:val="nil"/>
              <w:bottom w:val="single" w:sz="4" w:space="0" w:color="auto"/>
              <w:right w:val="single" w:sz="4" w:space="0" w:color="auto"/>
            </w:tcBorders>
            <w:noWrap/>
            <w:vAlign w:val="bottom"/>
            <w:hideMark/>
          </w:tcPr>
          <w:p w14:paraId="58A2AF6E" w14:textId="77777777" w:rsidR="008B5491" w:rsidRPr="00854A7C" w:rsidRDefault="008B5491" w:rsidP="008B5491">
            <w:pPr>
              <w:spacing w:after="0" w:line="240" w:lineRule="auto"/>
              <w:rPr>
                <w:rFonts w:ascii="Aptos Narrow" w:eastAsia="Times New Roman" w:hAnsi="Aptos Narrow" w:cs="Times New Roman"/>
                <w:b/>
                <w:bCs/>
                <w:color w:val="196B24"/>
                <w:kern w:val="0"/>
                <w:sz w:val="19"/>
                <w:szCs w:val="19"/>
                <w14:ligatures w14:val="none"/>
              </w:rPr>
            </w:pPr>
            <w:r w:rsidRPr="00854A7C">
              <w:rPr>
                <w:rFonts w:ascii="Aptos Narrow" w:eastAsia="Times New Roman" w:hAnsi="Aptos Narrow" w:cs="Times New Roman"/>
                <w:b/>
                <w:bCs/>
                <w:color w:val="196B24"/>
                <w:kern w:val="0"/>
                <w:sz w:val="19"/>
                <w:szCs w:val="19"/>
                <w14:ligatures w14:val="none"/>
              </w:rPr>
              <w:t>1/10</w:t>
            </w:r>
          </w:p>
        </w:tc>
        <w:tc>
          <w:tcPr>
            <w:tcW w:w="1350" w:type="dxa"/>
            <w:tcBorders>
              <w:top w:val="nil"/>
              <w:left w:val="nil"/>
              <w:bottom w:val="single" w:sz="4" w:space="0" w:color="auto"/>
              <w:right w:val="single" w:sz="4" w:space="0" w:color="auto"/>
            </w:tcBorders>
            <w:noWrap/>
            <w:vAlign w:val="bottom"/>
            <w:hideMark/>
          </w:tcPr>
          <w:p w14:paraId="7430E653" w14:textId="77777777" w:rsidR="008B5491" w:rsidRPr="00854A7C" w:rsidRDefault="008B5491" w:rsidP="008B5491">
            <w:pPr>
              <w:spacing w:after="0" w:line="240" w:lineRule="auto"/>
              <w:rPr>
                <w:rFonts w:ascii="Aptos Narrow" w:eastAsia="Times New Roman" w:hAnsi="Aptos Narrow" w:cs="Times New Roman"/>
                <w:b/>
                <w:bCs/>
                <w:color w:val="156082"/>
                <w:kern w:val="0"/>
                <w:sz w:val="19"/>
                <w:szCs w:val="19"/>
                <w14:ligatures w14:val="none"/>
              </w:rPr>
            </w:pPr>
            <w:r w:rsidRPr="00854A7C">
              <w:rPr>
                <w:rFonts w:ascii="Aptos Narrow" w:eastAsia="Times New Roman" w:hAnsi="Aptos Narrow" w:cs="Times New Roman"/>
                <w:b/>
                <w:bCs/>
                <w:color w:val="156082"/>
                <w:kern w:val="0"/>
                <w:sz w:val="19"/>
                <w:szCs w:val="19"/>
                <w14:ligatures w14:val="none"/>
              </w:rPr>
              <w:t>2/10</w:t>
            </w:r>
          </w:p>
        </w:tc>
      </w:tr>
    </w:tbl>
    <w:p w14:paraId="70ED1D5E" w14:textId="0B59D780" w:rsidR="00AC2E01" w:rsidRPr="009548C0" w:rsidRDefault="009548C0" w:rsidP="009548C0">
      <w:pPr>
        <w:spacing w:line="276" w:lineRule="auto"/>
        <w:rPr>
          <w:rFonts w:ascii="Times New Roman" w:hAnsi="Times New Roman" w:cs="Times New Roman"/>
          <w:b/>
          <w:bCs/>
          <w:sz w:val="19"/>
          <w:szCs w:val="19"/>
        </w:rPr>
      </w:pPr>
      <w:r w:rsidRPr="007C3277">
        <w:rPr>
          <w:rFonts w:ascii="Times New Roman" w:hAnsi="Times New Roman" w:cs="Times New Roman"/>
          <w:b/>
          <w:bCs/>
          <w:sz w:val="19"/>
          <w:szCs w:val="19"/>
        </w:rPr>
        <w:t xml:space="preserve">Table </w:t>
      </w:r>
      <w:r>
        <w:rPr>
          <w:rFonts w:ascii="Times New Roman" w:hAnsi="Times New Roman" w:cs="Times New Roman"/>
          <w:b/>
          <w:bCs/>
          <w:sz w:val="19"/>
          <w:szCs w:val="19"/>
        </w:rPr>
        <w:t>2</w:t>
      </w:r>
      <w:r w:rsidRPr="007C3277">
        <w:rPr>
          <w:rFonts w:ascii="Times New Roman" w:hAnsi="Times New Roman" w:cs="Times New Roman"/>
          <w:b/>
          <w:bCs/>
          <w:sz w:val="19"/>
          <w:szCs w:val="19"/>
        </w:rPr>
        <w:t xml:space="preserve">: </w:t>
      </w:r>
      <w:r>
        <w:rPr>
          <w:rFonts w:ascii="Times New Roman" w:hAnsi="Times New Roman" w:cs="Times New Roman"/>
          <w:b/>
          <w:bCs/>
          <w:sz w:val="19"/>
          <w:szCs w:val="19"/>
        </w:rPr>
        <w:t xml:space="preserve">Displays </w:t>
      </w:r>
      <w:r w:rsidR="00DA1B2F">
        <w:rPr>
          <w:rFonts w:ascii="Times New Roman" w:hAnsi="Times New Roman" w:cs="Times New Roman"/>
          <w:b/>
          <w:bCs/>
          <w:sz w:val="19"/>
          <w:szCs w:val="19"/>
        </w:rPr>
        <w:t>E</w:t>
      </w:r>
      <w:r>
        <w:rPr>
          <w:rFonts w:ascii="Times New Roman" w:hAnsi="Times New Roman" w:cs="Times New Roman"/>
          <w:b/>
          <w:bCs/>
          <w:sz w:val="19"/>
          <w:szCs w:val="19"/>
        </w:rPr>
        <w:t xml:space="preserve">xperiment #2 </w:t>
      </w:r>
      <w:r w:rsidR="00DA1B2F">
        <w:rPr>
          <w:rFonts w:ascii="Times New Roman" w:hAnsi="Times New Roman" w:cs="Times New Roman"/>
          <w:b/>
          <w:bCs/>
          <w:sz w:val="19"/>
          <w:szCs w:val="19"/>
        </w:rPr>
        <w:t>A</w:t>
      </w:r>
      <w:r>
        <w:rPr>
          <w:rFonts w:ascii="Times New Roman" w:hAnsi="Times New Roman" w:cs="Times New Roman"/>
          <w:b/>
          <w:bCs/>
          <w:sz w:val="19"/>
          <w:szCs w:val="19"/>
        </w:rPr>
        <w:t xml:space="preserve">blation </w:t>
      </w:r>
      <w:r w:rsidR="00DA1B2F">
        <w:rPr>
          <w:rFonts w:ascii="Times New Roman" w:hAnsi="Times New Roman" w:cs="Times New Roman"/>
          <w:b/>
          <w:bCs/>
          <w:sz w:val="19"/>
          <w:szCs w:val="19"/>
        </w:rPr>
        <w:t>S</w:t>
      </w:r>
      <w:r>
        <w:rPr>
          <w:rFonts w:ascii="Times New Roman" w:hAnsi="Times New Roman" w:cs="Times New Roman"/>
          <w:b/>
          <w:bCs/>
          <w:sz w:val="19"/>
          <w:szCs w:val="19"/>
        </w:rPr>
        <w:t>tudy</w:t>
      </w:r>
      <w:r w:rsidR="00DA1B2F">
        <w:rPr>
          <w:rFonts w:ascii="Times New Roman" w:hAnsi="Times New Roman" w:cs="Times New Roman"/>
          <w:b/>
          <w:bCs/>
          <w:sz w:val="19"/>
          <w:szCs w:val="19"/>
        </w:rPr>
        <w:t xml:space="preserve"> Models which compares</w:t>
      </w:r>
      <w:r>
        <w:rPr>
          <w:rFonts w:ascii="Times New Roman" w:hAnsi="Times New Roman" w:cs="Times New Roman"/>
          <w:b/>
          <w:bCs/>
          <w:sz w:val="19"/>
          <w:szCs w:val="19"/>
        </w:rPr>
        <w:t xml:space="preserve"> the Weighted Proposed Method KNN Models #7 and #8 with </w:t>
      </w:r>
      <w:r w:rsidR="00DA1B2F">
        <w:rPr>
          <w:rFonts w:ascii="Times New Roman" w:hAnsi="Times New Roman" w:cs="Times New Roman"/>
          <w:b/>
          <w:bCs/>
          <w:sz w:val="19"/>
          <w:szCs w:val="19"/>
        </w:rPr>
        <w:t xml:space="preserve">the </w:t>
      </w:r>
      <w:r>
        <w:rPr>
          <w:rFonts w:ascii="Times New Roman" w:hAnsi="Times New Roman" w:cs="Times New Roman"/>
          <w:b/>
          <w:bCs/>
          <w:sz w:val="19"/>
          <w:szCs w:val="19"/>
        </w:rPr>
        <w:t xml:space="preserve">Unweighted Ablation KNN Models #9, #10, #11, #12, #11.5, and #12.5 </w:t>
      </w:r>
    </w:p>
    <w:p w14:paraId="09CD6E15" w14:textId="16EF1999" w:rsidR="00761A98" w:rsidRDefault="00761A98" w:rsidP="00761A98">
      <w:pPr>
        <w:spacing w:line="360" w:lineRule="auto"/>
        <w:ind w:firstLine="720"/>
        <w:rPr>
          <w:rFonts w:ascii="Times New Roman" w:hAnsi="Times New Roman" w:cs="Times New Roman"/>
        </w:rPr>
      </w:pPr>
      <w:r>
        <w:rPr>
          <w:rFonts w:ascii="Times New Roman" w:hAnsi="Times New Roman" w:cs="Times New Roman"/>
        </w:rPr>
        <w:t>The results of the Experiment #1: Ablation Study referenced in Table 2 and Table 3.</w:t>
      </w:r>
      <w:r>
        <w:rPr>
          <w:rFonts w:ascii="Times New Roman" w:hAnsi="Times New Roman" w:cs="Times New Roman"/>
        </w:rPr>
        <w:t xml:space="preserve"> The results in Tabl</w:t>
      </w:r>
      <w:r w:rsidR="004F1EDA">
        <w:rPr>
          <w:rFonts w:ascii="Times New Roman" w:hAnsi="Times New Roman" w:cs="Times New Roman"/>
        </w:rPr>
        <w:t>e</w:t>
      </w:r>
      <w:r>
        <w:rPr>
          <w:rFonts w:ascii="Times New Roman" w:hAnsi="Times New Roman" w:cs="Times New Roman"/>
        </w:rPr>
        <w:t xml:space="preserve"> 2 show that w</w:t>
      </w:r>
      <w:r>
        <w:rPr>
          <w:rFonts w:ascii="Times New Roman" w:hAnsi="Times New Roman" w:cs="Times New Roman"/>
        </w:rPr>
        <w:t>hen comparing the Full Model to the No Spectral Type group, there appears to be significant changes in both the Manhattan and Euclidean distances when the spectral type columns are removed. This implies that the spectral type features contribute significantly to Earth-Like ranking stability. When comparing the Full Model to the No Stellar Feature (Partial) group, the results show that even with spectral type features remaining, r</w:t>
      </w:r>
      <w:r w:rsidRPr="00D93F12">
        <w:rPr>
          <w:rFonts w:ascii="Times New Roman" w:hAnsi="Times New Roman" w:cs="Times New Roman"/>
        </w:rPr>
        <w:t xml:space="preserve">emoving stellar mass, radius, temperature, luminosity, </w:t>
      </w:r>
      <w:r>
        <w:rPr>
          <w:rFonts w:ascii="Times New Roman" w:hAnsi="Times New Roman" w:cs="Times New Roman"/>
        </w:rPr>
        <w:t xml:space="preserve">and </w:t>
      </w:r>
      <w:r w:rsidRPr="00D93F12">
        <w:rPr>
          <w:rFonts w:ascii="Times New Roman" w:hAnsi="Times New Roman" w:cs="Times New Roman"/>
        </w:rPr>
        <w:t>gravity cause major</w:t>
      </w:r>
      <w:r>
        <w:rPr>
          <w:rFonts w:ascii="Times New Roman" w:hAnsi="Times New Roman" w:cs="Times New Roman"/>
        </w:rPr>
        <w:t xml:space="preserve"> </w:t>
      </w:r>
      <w:r w:rsidRPr="00D93F12">
        <w:rPr>
          <w:rFonts w:ascii="Times New Roman" w:hAnsi="Times New Roman" w:cs="Times New Roman"/>
        </w:rPr>
        <w:t>ranking disruption.</w:t>
      </w:r>
      <w:r w:rsidRPr="00D93F12">
        <w:t xml:space="preserve"> </w:t>
      </w:r>
      <w:r>
        <w:t>T</w:t>
      </w:r>
      <w:r w:rsidRPr="00D93F12">
        <w:rPr>
          <w:rFonts w:ascii="Times New Roman" w:hAnsi="Times New Roman" w:cs="Times New Roman"/>
        </w:rPr>
        <w:t>his suggests</w:t>
      </w:r>
      <w:r>
        <w:rPr>
          <w:rFonts w:ascii="Times New Roman" w:hAnsi="Times New Roman" w:cs="Times New Roman"/>
        </w:rPr>
        <w:t xml:space="preserve"> continuous</w:t>
      </w:r>
      <w:r w:rsidRPr="00D93F12">
        <w:rPr>
          <w:rFonts w:ascii="Times New Roman" w:hAnsi="Times New Roman" w:cs="Times New Roman"/>
        </w:rPr>
        <w:t xml:space="preserve"> stellar variables are </w:t>
      </w:r>
      <w:r>
        <w:rPr>
          <w:rFonts w:ascii="Times New Roman" w:hAnsi="Times New Roman" w:cs="Times New Roman"/>
        </w:rPr>
        <w:t>important features for determining Earth-Like similarity.</w:t>
      </w:r>
      <w:r w:rsidRPr="00761A98">
        <w:rPr>
          <w:rFonts w:ascii="Times New Roman" w:hAnsi="Times New Roman" w:cs="Times New Roman"/>
        </w:rPr>
        <w:t xml:space="preserve"> </w:t>
      </w:r>
      <w:r>
        <w:rPr>
          <w:rFonts w:ascii="Times New Roman" w:hAnsi="Times New Roman" w:cs="Times New Roman"/>
        </w:rPr>
        <w:t>When comparing the Full Model to the No Stellar Feature (</w:t>
      </w:r>
      <w:r>
        <w:rPr>
          <w:rFonts w:ascii="Times New Roman" w:hAnsi="Times New Roman" w:cs="Times New Roman"/>
        </w:rPr>
        <w:t>Ful</w:t>
      </w:r>
      <w:r>
        <w:rPr>
          <w:rFonts w:ascii="Times New Roman" w:hAnsi="Times New Roman" w:cs="Times New Roman"/>
        </w:rPr>
        <w:t>l) group, the results show</w:t>
      </w:r>
      <w:r>
        <w:rPr>
          <w:rFonts w:ascii="Times New Roman" w:hAnsi="Times New Roman" w:cs="Times New Roman"/>
        </w:rPr>
        <w:t xml:space="preserve"> that removing all stellar and spectral type information causes the strongest disruptions in similarity rankings. This implies that the h</w:t>
      </w:r>
      <w:r w:rsidRPr="00761A98">
        <w:rPr>
          <w:rFonts w:ascii="Times New Roman" w:hAnsi="Times New Roman" w:cs="Times New Roman"/>
        </w:rPr>
        <w:t>ost star properties are among the most critical determinants of Earth-like similarity.</w:t>
      </w:r>
      <w:r>
        <w:rPr>
          <w:rFonts w:ascii="Times New Roman" w:hAnsi="Times New Roman" w:cs="Times New Roman"/>
        </w:rPr>
        <w:t xml:space="preserve"> </w:t>
      </w:r>
      <w:r>
        <w:rPr>
          <w:rFonts w:ascii="Times New Roman" w:hAnsi="Times New Roman" w:cs="Times New Roman"/>
        </w:rPr>
        <w:t xml:space="preserve">This can be expected since the </w:t>
      </w:r>
      <w:r>
        <w:rPr>
          <w:rFonts w:ascii="Times New Roman" w:hAnsi="Times New Roman" w:cs="Times New Roman"/>
        </w:rPr>
        <w:t xml:space="preserve">stellar features paired with the </w:t>
      </w:r>
      <w:r>
        <w:rPr>
          <w:rFonts w:ascii="Times New Roman" w:hAnsi="Times New Roman" w:cs="Times New Roman"/>
        </w:rPr>
        <w:t>spectral typ</w:t>
      </w:r>
      <w:r>
        <w:rPr>
          <w:rFonts w:ascii="Times New Roman" w:hAnsi="Times New Roman" w:cs="Times New Roman"/>
        </w:rPr>
        <w:t xml:space="preserve">e, </w:t>
      </w:r>
      <w:r>
        <w:rPr>
          <w:rFonts w:ascii="Times New Roman" w:hAnsi="Times New Roman" w:cs="Times New Roman"/>
        </w:rPr>
        <w:t>describ</w:t>
      </w:r>
      <w:r>
        <w:rPr>
          <w:rFonts w:ascii="Times New Roman" w:hAnsi="Times New Roman" w:cs="Times New Roman"/>
        </w:rPr>
        <w:t>ing</w:t>
      </w:r>
      <w:r>
        <w:rPr>
          <w:rFonts w:ascii="Times New Roman" w:hAnsi="Times New Roman" w:cs="Times New Roman"/>
        </w:rPr>
        <w:t xml:space="preserve"> star type and luminosity class</w:t>
      </w:r>
      <w:r>
        <w:rPr>
          <w:rFonts w:ascii="Times New Roman" w:hAnsi="Times New Roman" w:cs="Times New Roman"/>
        </w:rPr>
        <w:t>,</w:t>
      </w:r>
      <w:r>
        <w:rPr>
          <w:rFonts w:ascii="Times New Roman" w:hAnsi="Times New Roman" w:cs="Times New Roman"/>
        </w:rPr>
        <w:t xml:space="preserve"> provide strong insight into the stellar lifespan, solar flare activity, radiation environment, </w:t>
      </w:r>
      <w:r w:rsidRPr="007F6E38">
        <w:rPr>
          <w:rFonts w:ascii="Times New Roman" w:hAnsi="Times New Roman" w:cs="Times New Roman"/>
        </w:rPr>
        <w:t xml:space="preserve">long-term </w:t>
      </w:r>
      <w:r>
        <w:rPr>
          <w:rFonts w:ascii="Times New Roman" w:hAnsi="Times New Roman" w:cs="Times New Roman"/>
        </w:rPr>
        <w:t xml:space="preserve">planetary </w:t>
      </w:r>
      <w:r w:rsidRPr="007F6E38">
        <w:rPr>
          <w:rFonts w:ascii="Times New Roman" w:hAnsi="Times New Roman" w:cs="Times New Roman"/>
        </w:rPr>
        <w:t>climate stability</w:t>
      </w:r>
      <w:r>
        <w:rPr>
          <w:rFonts w:ascii="Times New Roman" w:hAnsi="Times New Roman" w:cs="Times New Roman"/>
        </w:rPr>
        <w:t>, and habitability zone location.</w:t>
      </w:r>
      <w:r>
        <w:rPr>
          <w:rFonts w:ascii="Times New Roman" w:hAnsi="Times New Roman" w:cs="Times New Roman"/>
        </w:rPr>
        <w:t xml:space="preserve"> </w:t>
      </w:r>
      <w:r>
        <w:rPr>
          <w:rFonts w:ascii="Times New Roman" w:hAnsi="Times New Roman" w:cs="Times New Roman"/>
        </w:rPr>
        <w:t>These</w:t>
      </w:r>
      <w:r>
        <w:rPr>
          <w:rFonts w:ascii="Times New Roman" w:hAnsi="Times New Roman" w:cs="Times New Roman"/>
        </w:rPr>
        <w:t xml:space="preserve"> are all critical </w:t>
      </w:r>
      <w:r>
        <w:rPr>
          <w:rFonts w:ascii="Times New Roman" w:hAnsi="Times New Roman" w:cs="Times New Roman"/>
        </w:rPr>
        <w:t xml:space="preserve">parameters </w:t>
      </w:r>
      <w:r>
        <w:rPr>
          <w:rFonts w:ascii="Times New Roman" w:hAnsi="Times New Roman" w:cs="Times New Roman"/>
        </w:rPr>
        <w:t>for Earth-Like surface composition</w:t>
      </w:r>
      <w:r>
        <w:rPr>
          <w:rFonts w:ascii="Times New Roman" w:hAnsi="Times New Roman" w:cs="Times New Roman"/>
        </w:rPr>
        <w:t xml:space="preserve"> and </w:t>
      </w:r>
      <w:r>
        <w:rPr>
          <w:rFonts w:ascii="Times New Roman" w:hAnsi="Times New Roman" w:cs="Times New Roman"/>
        </w:rPr>
        <w:t>potential habitability.</w:t>
      </w:r>
    </w:p>
    <w:tbl>
      <w:tblPr>
        <w:tblW w:w="11383" w:type="dxa"/>
        <w:tblLayout w:type="fixed"/>
        <w:tblLook w:val="04A0" w:firstRow="1" w:lastRow="0" w:firstColumn="1" w:lastColumn="0" w:noHBand="0" w:noVBand="1"/>
      </w:tblPr>
      <w:tblGrid>
        <w:gridCol w:w="576"/>
        <w:gridCol w:w="1002"/>
        <w:gridCol w:w="970"/>
        <w:gridCol w:w="1057"/>
        <w:gridCol w:w="1058"/>
        <w:gridCol w:w="1057"/>
        <w:gridCol w:w="1058"/>
        <w:gridCol w:w="1057"/>
        <w:gridCol w:w="1058"/>
        <w:gridCol w:w="1144"/>
        <w:gridCol w:w="1338"/>
        <w:gridCol w:w="8"/>
      </w:tblGrid>
      <w:tr w:rsidR="00AC2E01" w:rsidRPr="00AC2E01" w14:paraId="2CE7C8D2" w14:textId="77777777" w:rsidTr="00AC2E01">
        <w:trPr>
          <w:trHeight w:val="421"/>
        </w:trPr>
        <w:tc>
          <w:tcPr>
            <w:tcW w:w="11383" w:type="dxa"/>
            <w:gridSpan w:val="12"/>
            <w:tcBorders>
              <w:top w:val="single" w:sz="4" w:space="0" w:color="auto"/>
              <w:left w:val="single" w:sz="4" w:space="0" w:color="auto"/>
              <w:bottom w:val="single" w:sz="4" w:space="0" w:color="auto"/>
              <w:right w:val="single" w:sz="4" w:space="0" w:color="000000"/>
            </w:tcBorders>
            <w:noWrap/>
            <w:vAlign w:val="bottom"/>
            <w:hideMark/>
          </w:tcPr>
          <w:p w14:paraId="72E3EC29"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32"/>
                <w:szCs w:val="32"/>
                <w14:ligatures w14:val="none"/>
              </w:rPr>
            </w:pPr>
            <w:r w:rsidRPr="00AC2E01">
              <w:rPr>
                <w:rFonts w:ascii="Aptos Narrow" w:eastAsia="Times New Roman" w:hAnsi="Aptos Narrow" w:cs="Times New Roman"/>
                <w:b/>
                <w:bCs/>
                <w:color w:val="000000"/>
                <w:kern w:val="0"/>
                <w:sz w:val="28"/>
                <w:szCs w:val="28"/>
                <w14:ligatures w14:val="none"/>
              </w:rPr>
              <w:lastRenderedPageBreak/>
              <w:t>Experiment #2: Ablation Study</w:t>
            </w:r>
          </w:p>
        </w:tc>
      </w:tr>
      <w:tr w:rsidR="00AC2E01" w:rsidRPr="00AC2E01" w14:paraId="202A40AD" w14:textId="77777777" w:rsidTr="009548C0">
        <w:trPr>
          <w:trHeight w:val="287"/>
        </w:trPr>
        <w:tc>
          <w:tcPr>
            <w:tcW w:w="576" w:type="dxa"/>
            <w:tcBorders>
              <w:top w:val="nil"/>
              <w:left w:val="single" w:sz="4" w:space="0" w:color="auto"/>
              <w:bottom w:val="single" w:sz="4" w:space="0" w:color="auto"/>
              <w:right w:val="single" w:sz="4" w:space="0" w:color="auto"/>
            </w:tcBorders>
            <w:noWrap/>
            <w:vAlign w:val="bottom"/>
            <w:hideMark/>
          </w:tcPr>
          <w:p w14:paraId="530FF7BB"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w:t>
            </w:r>
          </w:p>
        </w:tc>
        <w:tc>
          <w:tcPr>
            <w:tcW w:w="1972" w:type="dxa"/>
            <w:gridSpan w:val="2"/>
            <w:tcBorders>
              <w:top w:val="single" w:sz="4" w:space="0" w:color="auto"/>
              <w:left w:val="nil"/>
              <w:bottom w:val="single" w:sz="4" w:space="0" w:color="auto"/>
              <w:right w:val="single" w:sz="4" w:space="0" w:color="auto"/>
            </w:tcBorders>
            <w:noWrap/>
            <w:vAlign w:val="bottom"/>
            <w:hideMark/>
          </w:tcPr>
          <w:p w14:paraId="269F99CD" w14:textId="77777777" w:rsidR="00AC2E01" w:rsidRPr="00AC2E01" w:rsidRDefault="00AC2E01" w:rsidP="00AC2E01">
            <w:pPr>
              <w:spacing w:after="0" w:line="240" w:lineRule="auto"/>
              <w:jc w:val="center"/>
              <w:rPr>
                <w:rFonts w:ascii="Aptos Narrow" w:eastAsia="Times New Roman" w:hAnsi="Aptos Narrow" w:cs="Times New Roman"/>
                <w:b/>
                <w:bCs/>
                <w:kern w:val="0"/>
                <w:sz w:val="17"/>
                <w:szCs w:val="17"/>
                <w14:ligatures w14:val="none"/>
              </w:rPr>
            </w:pPr>
            <w:r w:rsidRPr="00AC2E01">
              <w:rPr>
                <w:rFonts w:ascii="Aptos Narrow" w:eastAsia="Times New Roman" w:hAnsi="Aptos Narrow" w:cs="Times New Roman"/>
                <w:b/>
                <w:bCs/>
                <w:kern w:val="0"/>
                <w:sz w:val="17"/>
                <w:szCs w:val="17"/>
                <w14:ligatures w14:val="none"/>
              </w:rPr>
              <w:t>Full Model</w:t>
            </w:r>
          </w:p>
        </w:tc>
        <w:tc>
          <w:tcPr>
            <w:tcW w:w="2115" w:type="dxa"/>
            <w:gridSpan w:val="2"/>
            <w:tcBorders>
              <w:top w:val="single" w:sz="4" w:space="0" w:color="auto"/>
              <w:left w:val="nil"/>
              <w:bottom w:val="single" w:sz="4" w:space="0" w:color="auto"/>
              <w:right w:val="single" w:sz="4" w:space="0" w:color="000000"/>
            </w:tcBorders>
            <w:vAlign w:val="bottom"/>
            <w:hideMark/>
          </w:tcPr>
          <w:p w14:paraId="53DC1148" w14:textId="77777777" w:rsidR="00AC2E01" w:rsidRPr="00AC2E01" w:rsidRDefault="00AC2E01" w:rsidP="00AC2E01">
            <w:pPr>
              <w:spacing w:after="0" w:line="240" w:lineRule="auto"/>
              <w:jc w:val="center"/>
              <w:rPr>
                <w:rFonts w:ascii="Aptos Narrow" w:eastAsia="Times New Roman" w:hAnsi="Aptos Narrow" w:cs="Times New Roman"/>
                <w:b/>
                <w:bCs/>
                <w:kern w:val="0"/>
                <w:sz w:val="17"/>
                <w:szCs w:val="17"/>
                <w14:ligatures w14:val="none"/>
              </w:rPr>
            </w:pPr>
            <w:r w:rsidRPr="00AC2E01">
              <w:rPr>
                <w:rFonts w:ascii="Aptos Narrow" w:eastAsia="Times New Roman" w:hAnsi="Aptos Narrow" w:cs="Times New Roman"/>
                <w:b/>
                <w:bCs/>
                <w:kern w:val="0"/>
                <w:sz w:val="17"/>
                <w:szCs w:val="17"/>
                <w14:ligatures w14:val="none"/>
              </w:rPr>
              <w:t>No Planetary Features</w:t>
            </w:r>
          </w:p>
        </w:tc>
        <w:tc>
          <w:tcPr>
            <w:tcW w:w="2115" w:type="dxa"/>
            <w:gridSpan w:val="2"/>
            <w:tcBorders>
              <w:top w:val="single" w:sz="4" w:space="0" w:color="auto"/>
              <w:left w:val="nil"/>
              <w:bottom w:val="single" w:sz="4" w:space="0" w:color="auto"/>
              <w:right w:val="single" w:sz="4" w:space="0" w:color="auto"/>
            </w:tcBorders>
            <w:vAlign w:val="bottom"/>
            <w:hideMark/>
          </w:tcPr>
          <w:p w14:paraId="3C8FDFC2" w14:textId="77777777" w:rsidR="00AC2E01" w:rsidRPr="00AC2E01" w:rsidRDefault="00AC2E01" w:rsidP="00AC2E01">
            <w:pPr>
              <w:spacing w:after="0" w:line="240" w:lineRule="auto"/>
              <w:jc w:val="center"/>
              <w:rPr>
                <w:rFonts w:ascii="Aptos Narrow" w:eastAsia="Times New Roman" w:hAnsi="Aptos Narrow" w:cs="Times New Roman"/>
                <w:b/>
                <w:bCs/>
                <w:kern w:val="0"/>
                <w:sz w:val="17"/>
                <w:szCs w:val="17"/>
                <w14:ligatures w14:val="none"/>
              </w:rPr>
            </w:pPr>
            <w:r w:rsidRPr="00AC2E01">
              <w:rPr>
                <w:rFonts w:ascii="Aptos Narrow" w:eastAsia="Times New Roman" w:hAnsi="Aptos Narrow" w:cs="Times New Roman"/>
                <w:b/>
                <w:bCs/>
                <w:kern w:val="0"/>
                <w:sz w:val="17"/>
                <w:szCs w:val="17"/>
                <w14:ligatures w14:val="none"/>
              </w:rPr>
              <w:t>No Orbital Features</w:t>
            </w:r>
          </w:p>
        </w:tc>
        <w:tc>
          <w:tcPr>
            <w:tcW w:w="2115" w:type="dxa"/>
            <w:gridSpan w:val="2"/>
            <w:tcBorders>
              <w:top w:val="single" w:sz="4" w:space="0" w:color="auto"/>
              <w:left w:val="nil"/>
              <w:bottom w:val="single" w:sz="4" w:space="0" w:color="auto"/>
              <w:right w:val="single" w:sz="4" w:space="0" w:color="auto"/>
            </w:tcBorders>
            <w:vAlign w:val="bottom"/>
            <w:hideMark/>
          </w:tcPr>
          <w:p w14:paraId="7687DED4"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No  Habitable Zone</w:t>
            </w:r>
          </w:p>
        </w:tc>
        <w:tc>
          <w:tcPr>
            <w:tcW w:w="2490" w:type="dxa"/>
            <w:gridSpan w:val="3"/>
            <w:tcBorders>
              <w:top w:val="single" w:sz="4" w:space="0" w:color="auto"/>
              <w:left w:val="nil"/>
              <w:bottom w:val="single" w:sz="4" w:space="0" w:color="auto"/>
              <w:right w:val="single" w:sz="4" w:space="0" w:color="auto"/>
            </w:tcBorders>
            <w:vAlign w:val="bottom"/>
            <w:hideMark/>
          </w:tcPr>
          <w:p w14:paraId="557C648C" w14:textId="77777777" w:rsidR="00AC2E01" w:rsidRPr="00AC2E01" w:rsidRDefault="00AC2E01" w:rsidP="00AC2E01">
            <w:pPr>
              <w:spacing w:after="0" w:line="240" w:lineRule="auto"/>
              <w:jc w:val="center"/>
              <w:rPr>
                <w:rFonts w:ascii="Aptos Narrow" w:eastAsia="Times New Roman" w:hAnsi="Aptos Narrow" w:cs="Times New Roman"/>
                <w:b/>
                <w:bCs/>
                <w:kern w:val="0"/>
                <w:sz w:val="17"/>
                <w:szCs w:val="17"/>
                <w14:ligatures w14:val="none"/>
              </w:rPr>
            </w:pPr>
            <w:r w:rsidRPr="00AC2E01">
              <w:rPr>
                <w:rFonts w:ascii="Aptos Narrow" w:eastAsia="Times New Roman" w:hAnsi="Aptos Narrow" w:cs="Times New Roman"/>
                <w:b/>
                <w:bCs/>
                <w:kern w:val="0"/>
                <w:sz w:val="17"/>
                <w:szCs w:val="17"/>
                <w14:ligatures w14:val="none"/>
              </w:rPr>
              <w:t>No Temperature</w:t>
            </w:r>
          </w:p>
        </w:tc>
      </w:tr>
      <w:tr w:rsidR="00AC2E01" w:rsidRPr="00AC2E01" w14:paraId="0E0CFC83"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10000351"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w:t>
            </w:r>
          </w:p>
        </w:tc>
        <w:tc>
          <w:tcPr>
            <w:tcW w:w="1002" w:type="dxa"/>
            <w:tcBorders>
              <w:top w:val="nil"/>
              <w:left w:val="nil"/>
              <w:bottom w:val="single" w:sz="4" w:space="0" w:color="auto"/>
              <w:right w:val="single" w:sz="4" w:space="0" w:color="auto"/>
            </w:tcBorders>
            <w:noWrap/>
            <w:vAlign w:val="bottom"/>
            <w:hideMark/>
          </w:tcPr>
          <w:p w14:paraId="6B8C056D" w14:textId="77777777" w:rsidR="00AC2E01" w:rsidRPr="00AC2E01" w:rsidRDefault="00AC2E01" w:rsidP="00AC2E01">
            <w:pPr>
              <w:spacing w:after="0" w:line="240" w:lineRule="auto"/>
              <w:jc w:val="center"/>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Model #7</w:t>
            </w:r>
          </w:p>
        </w:tc>
        <w:tc>
          <w:tcPr>
            <w:tcW w:w="970" w:type="dxa"/>
            <w:tcBorders>
              <w:top w:val="nil"/>
              <w:left w:val="nil"/>
              <w:bottom w:val="single" w:sz="4" w:space="0" w:color="auto"/>
              <w:right w:val="single" w:sz="4" w:space="0" w:color="auto"/>
            </w:tcBorders>
            <w:noWrap/>
            <w:vAlign w:val="bottom"/>
            <w:hideMark/>
          </w:tcPr>
          <w:p w14:paraId="75B91FFB" w14:textId="77777777" w:rsidR="00AC2E01" w:rsidRPr="00AC2E01" w:rsidRDefault="00AC2E01" w:rsidP="00AC2E01">
            <w:pPr>
              <w:spacing w:after="0" w:line="240" w:lineRule="auto"/>
              <w:jc w:val="center"/>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Model #8</w:t>
            </w:r>
          </w:p>
        </w:tc>
        <w:tc>
          <w:tcPr>
            <w:tcW w:w="1057" w:type="dxa"/>
            <w:tcBorders>
              <w:top w:val="nil"/>
              <w:left w:val="nil"/>
              <w:bottom w:val="single" w:sz="4" w:space="0" w:color="auto"/>
              <w:right w:val="single" w:sz="4" w:space="0" w:color="auto"/>
            </w:tcBorders>
            <w:noWrap/>
            <w:vAlign w:val="bottom"/>
            <w:hideMark/>
          </w:tcPr>
          <w:p w14:paraId="5A0CC3E9" w14:textId="77777777" w:rsidR="00AC2E01" w:rsidRPr="00AC2E01" w:rsidRDefault="00AC2E01" w:rsidP="00AC2E01">
            <w:pPr>
              <w:spacing w:after="0" w:line="240" w:lineRule="auto"/>
              <w:jc w:val="center"/>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Model #13</w:t>
            </w:r>
          </w:p>
        </w:tc>
        <w:tc>
          <w:tcPr>
            <w:tcW w:w="1058" w:type="dxa"/>
            <w:tcBorders>
              <w:top w:val="nil"/>
              <w:left w:val="nil"/>
              <w:bottom w:val="single" w:sz="4" w:space="0" w:color="auto"/>
              <w:right w:val="single" w:sz="4" w:space="0" w:color="auto"/>
            </w:tcBorders>
            <w:noWrap/>
            <w:vAlign w:val="bottom"/>
            <w:hideMark/>
          </w:tcPr>
          <w:p w14:paraId="36C4B8DB" w14:textId="77777777" w:rsidR="00AC2E01" w:rsidRPr="00AC2E01" w:rsidRDefault="00AC2E01" w:rsidP="00AC2E01">
            <w:pPr>
              <w:spacing w:after="0" w:line="240" w:lineRule="auto"/>
              <w:jc w:val="center"/>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Model #14</w:t>
            </w:r>
          </w:p>
        </w:tc>
        <w:tc>
          <w:tcPr>
            <w:tcW w:w="1057" w:type="dxa"/>
            <w:tcBorders>
              <w:top w:val="nil"/>
              <w:left w:val="nil"/>
              <w:bottom w:val="single" w:sz="4" w:space="0" w:color="auto"/>
              <w:right w:val="single" w:sz="4" w:space="0" w:color="auto"/>
            </w:tcBorders>
            <w:noWrap/>
            <w:vAlign w:val="bottom"/>
            <w:hideMark/>
          </w:tcPr>
          <w:p w14:paraId="33F48306" w14:textId="77777777" w:rsidR="00AC2E01" w:rsidRPr="00AC2E01" w:rsidRDefault="00AC2E01" w:rsidP="00AC2E01">
            <w:pPr>
              <w:spacing w:after="0" w:line="240" w:lineRule="auto"/>
              <w:jc w:val="center"/>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Model #15</w:t>
            </w:r>
          </w:p>
        </w:tc>
        <w:tc>
          <w:tcPr>
            <w:tcW w:w="1058" w:type="dxa"/>
            <w:tcBorders>
              <w:top w:val="nil"/>
              <w:left w:val="nil"/>
              <w:bottom w:val="single" w:sz="4" w:space="0" w:color="auto"/>
              <w:right w:val="single" w:sz="4" w:space="0" w:color="auto"/>
            </w:tcBorders>
            <w:noWrap/>
            <w:vAlign w:val="bottom"/>
            <w:hideMark/>
          </w:tcPr>
          <w:p w14:paraId="46535260" w14:textId="77777777" w:rsidR="00AC2E01" w:rsidRPr="00AC2E01" w:rsidRDefault="00AC2E01" w:rsidP="00AC2E01">
            <w:pPr>
              <w:spacing w:after="0" w:line="240" w:lineRule="auto"/>
              <w:jc w:val="center"/>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Model #16</w:t>
            </w:r>
          </w:p>
        </w:tc>
        <w:tc>
          <w:tcPr>
            <w:tcW w:w="1057" w:type="dxa"/>
            <w:tcBorders>
              <w:top w:val="nil"/>
              <w:left w:val="nil"/>
              <w:bottom w:val="single" w:sz="4" w:space="0" w:color="auto"/>
              <w:right w:val="single" w:sz="4" w:space="0" w:color="auto"/>
            </w:tcBorders>
            <w:noWrap/>
            <w:vAlign w:val="bottom"/>
            <w:hideMark/>
          </w:tcPr>
          <w:p w14:paraId="058BF483" w14:textId="77777777" w:rsidR="00AC2E01" w:rsidRPr="00AC2E01" w:rsidRDefault="00AC2E01" w:rsidP="00AC2E01">
            <w:pPr>
              <w:spacing w:after="0" w:line="240" w:lineRule="auto"/>
              <w:jc w:val="center"/>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Model #17</w:t>
            </w:r>
          </w:p>
        </w:tc>
        <w:tc>
          <w:tcPr>
            <w:tcW w:w="1058" w:type="dxa"/>
            <w:tcBorders>
              <w:top w:val="nil"/>
              <w:left w:val="nil"/>
              <w:bottom w:val="single" w:sz="4" w:space="0" w:color="auto"/>
              <w:right w:val="single" w:sz="4" w:space="0" w:color="auto"/>
            </w:tcBorders>
            <w:noWrap/>
            <w:vAlign w:val="bottom"/>
            <w:hideMark/>
          </w:tcPr>
          <w:p w14:paraId="652FEB94" w14:textId="77777777" w:rsidR="00AC2E01" w:rsidRPr="00AC2E01" w:rsidRDefault="00AC2E01" w:rsidP="00AC2E01">
            <w:pPr>
              <w:spacing w:after="0" w:line="240" w:lineRule="auto"/>
              <w:jc w:val="center"/>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Model #18</w:t>
            </w:r>
          </w:p>
        </w:tc>
        <w:tc>
          <w:tcPr>
            <w:tcW w:w="1144" w:type="dxa"/>
            <w:tcBorders>
              <w:top w:val="nil"/>
              <w:left w:val="nil"/>
              <w:bottom w:val="single" w:sz="4" w:space="0" w:color="auto"/>
              <w:right w:val="single" w:sz="4" w:space="0" w:color="auto"/>
            </w:tcBorders>
            <w:noWrap/>
            <w:vAlign w:val="bottom"/>
            <w:hideMark/>
          </w:tcPr>
          <w:p w14:paraId="7A6D6A1F" w14:textId="77777777" w:rsidR="00AC2E01" w:rsidRPr="00AC2E01" w:rsidRDefault="00AC2E01" w:rsidP="00AC2E01">
            <w:pPr>
              <w:spacing w:after="0" w:line="240" w:lineRule="auto"/>
              <w:jc w:val="center"/>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Model #19</w:t>
            </w:r>
          </w:p>
        </w:tc>
        <w:tc>
          <w:tcPr>
            <w:tcW w:w="1338" w:type="dxa"/>
            <w:tcBorders>
              <w:top w:val="nil"/>
              <w:left w:val="nil"/>
              <w:bottom w:val="single" w:sz="4" w:space="0" w:color="auto"/>
              <w:right w:val="single" w:sz="4" w:space="0" w:color="auto"/>
            </w:tcBorders>
            <w:noWrap/>
            <w:vAlign w:val="bottom"/>
            <w:hideMark/>
          </w:tcPr>
          <w:p w14:paraId="528D33E7" w14:textId="77777777" w:rsidR="00AC2E01" w:rsidRPr="00AC2E01" w:rsidRDefault="00AC2E01" w:rsidP="00AC2E01">
            <w:pPr>
              <w:spacing w:after="0" w:line="240" w:lineRule="auto"/>
              <w:jc w:val="center"/>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Model #20</w:t>
            </w:r>
          </w:p>
        </w:tc>
      </w:tr>
      <w:tr w:rsidR="00AC2E01" w:rsidRPr="00AC2E01" w14:paraId="230B2EC6" w14:textId="77777777" w:rsidTr="009548C0">
        <w:trPr>
          <w:gridAfter w:val="1"/>
          <w:wAfter w:w="8" w:type="dxa"/>
          <w:trHeight w:val="1158"/>
        </w:trPr>
        <w:tc>
          <w:tcPr>
            <w:tcW w:w="576" w:type="dxa"/>
            <w:tcBorders>
              <w:top w:val="nil"/>
              <w:left w:val="single" w:sz="4" w:space="0" w:color="auto"/>
              <w:bottom w:val="single" w:sz="4" w:space="0" w:color="auto"/>
              <w:right w:val="single" w:sz="4" w:space="0" w:color="auto"/>
            </w:tcBorders>
            <w:noWrap/>
            <w:vAlign w:val="bottom"/>
            <w:hideMark/>
          </w:tcPr>
          <w:p w14:paraId="233FEE08"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Rank</w:t>
            </w:r>
          </w:p>
        </w:tc>
        <w:tc>
          <w:tcPr>
            <w:tcW w:w="1002" w:type="dxa"/>
            <w:tcBorders>
              <w:top w:val="nil"/>
              <w:left w:val="nil"/>
              <w:bottom w:val="single" w:sz="4" w:space="0" w:color="auto"/>
              <w:right w:val="single" w:sz="4" w:space="0" w:color="auto"/>
            </w:tcBorders>
            <w:vAlign w:val="bottom"/>
            <w:hideMark/>
          </w:tcPr>
          <w:p w14:paraId="669B6479"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Weighted Proposed </w:t>
            </w:r>
            <w:r w:rsidRPr="00AC2E01">
              <w:rPr>
                <w:rFonts w:ascii="Aptos Narrow" w:eastAsia="Times New Roman" w:hAnsi="Aptos Narrow" w:cs="Times New Roman"/>
                <w:b/>
                <w:bCs/>
                <w:color w:val="000000"/>
                <w:kern w:val="0"/>
                <w:sz w:val="17"/>
                <w:szCs w:val="17"/>
                <w14:ligatures w14:val="none"/>
              </w:rPr>
              <w:br/>
              <w:t>Method Manhattan</w:t>
            </w:r>
          </w:p>
        </w:tc>
        <w:tc>
          <w:tcPr>
            <w:tcW w:w="970" w:type="dxa"/>
            <w:tcBorders>
              <w:top w:val="nil"/>
              <w:left w:val="nil"/>
              <w:bottom w:val="single" w:sz="4" w:space="0" w:color="auto"/>
              <w:right w:val="single" w:sz="4" w:space="0" w:color="auto"/>
            </w:tcBorders>
            <w:vAlign w:val="bottom"/>
            <w:hideMark/>
          </w:tcPr>
          <w:p w14:paraId="726A5F4E"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Weighted </w:t>
            </w:r>
            <w:r w:rsidRPr="00AC2E01">
              <w:rPr>
                <w:rFonts w:ascii="Aptos Narrow" w:eastAsia="Times New Roman" w:hAnsi="Aptos Narrow" w:cs="Times New Roman"/>
                <w:b/>
                <w:bCs/>
                <w:color w:val="000000"/>
                <w:kern w:val="0"/>
                <w:sz w:val="17"/>
                <w:szCs w:val="17"/>
                <w14:ligatures w14:val="none"/>
              </w:rPr>
              <w:br/>
              <w:t xml:space="preserve">Proposed </w:t>
            </w:r>
            <w:r w:rsidRPr="00AC2E01">
              <w:rPr>
                <w:rFonts w:ascii="Aptos Narrow" w:eastAsia="Times New Roman" w:hAnsi="Aptos Narrow" w:cs="Times New Roman"/>
                <w:b/>
                <w:bCs/>
                <w:color w:val="000000"/>
                <w:kern w:val="0"/>
                <w:sz w:val="17"/>
                <w:szCs w:val="17"/>
                <w14:ligatures w14:val="none"/>
              </w:rPr>
              <w:br/>
              <w:t xml:space="preserve">Method </w:t>
            </w:r>
            <w:r w:rsidRPr="00AC2E01">
              <w:rPr>
                <w:rFonts w:ascii="Aptos Narrow" w:eastAsia="Times New Roman" w:hAnsi="Aptos Narrow" w:cs="Times New Roman"/>
                <w:b/>
                <w:bCs/>
                <w:color w:val="000000"/>
                <w:kern w:val="0"/>
                <w:sz w:val="17"/>
                <w:szCs w:val="17"/>
                <w14:ligatures w14:val="none"/>
              </w:rPr>
              <w:br/>
              <w:t>Euclidean</w:t>
            </w:r>
          </w:p>
        </w:tc>
        <w:tc>
          <w:tcPr>
            <w:tcW w:w="1057" w:type="dxa"/>
            <w:tcBorders>
              <w:top w:val="nil"/>
              <w:left w:val="nil"/>
              <w:bottom w:val="single" w:sz="4" w:space="0" w:color="auto"/>
              <w:right w:val="single" w:sz="4" w:space="0" w:color="auto"/>
            </w:tcBorders>
            <w:vAlign w:val="bottom"/>
            <w:hideMark/>
          </w:tcPr>
          <w:p w14:paraId="60D94C65"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Unweighted No </w:t>
            </w:r>
          </w:p>
          <w:p w14:paraId="75D71C02" w14:textId="4E92627E"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Planetary </w:t>
            </w:r>
            <w:r w:rsidRPr="00AC2E01">
              <w:rPr>
                <w:rFonts w:ascii="Aptos Narrow" w:eastAsia="Times New Roman" w:hAnsi="Aptos Narrow" w:cs="Times New Roman"/>
                <w:b/>
                <w:bCs/>
                <w:color w:val="000000"/>
                <w:kern w:val="0"/>
                <w:sz w:val="17"/>
                <w:szCs w:val="17"/>
                <w14:ligatures w14:val="none"/>
              </w:rPr>
              <w:br/>
              <w:t>Features Manhattan</w:t>
            </w:r>
          </w:p>
        </w:tc>
        <w:tc>
          <w:tcPr>
            <w:tcW w:w="1058" w:type="dxa"/>
            <w:tcBorders>
              <w:top w:val="nil"/>
              <w:left w:val="nil"/>
              <w:bottom w:val="single" w:sz="4" w:space="0" w:color="auto"/>
              <w:right w:val="single" w:sz="4" w:space="0" w:color="auto"/>
            </w:tcBorders>
            <w:vAlign w:val="bottom"/>
            <w:hideMark/>
          </w:tcPr>
          <w:p w14:paraId="49FBCD97"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Unweighted No </w:t>
            </w:r>
          </w:p>
          <w:p w14:paraId="585A6F7D" w14:textId="0B54A99E"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Planetary </w:t>
            </w:r>
            <w:r w:rsidRPr="00AC2E01">
              <w:rPr>
                <w:rFonts w:ascii="Aptos Narrow" w:eastAsia="Times New Roman" w:hAnsi="Aptos Narrow" w:cs="Times New Roman"/>
                <w:b/>
                <w:bCs/>
                <w:color w:val="000000"/>
                <w:kern w:val="0"/>
                <w:sz w:val="17"/>
                <w:szCs w:val="17"/>
                <w14:ligatures w14:val="none"/>
              </w:rPr>
              <w:br/>
              <w:t>Features Euclidean</w:t>
            </w:r>
          </w:p>
        </w:tc>
        <w:tc>
          <w:tcPr>
            <w:tcW w:w="1057" w:type="dxa"/>
            <w:tcBorders>
              <w:top w:val="nil"/>
              <w:left w:val="nil"/>
              <w:bottom w:val="single" w:sz="4" w:space="0" w:color="auto"/>
              <w:right w:val="single" w:sz="4" w:space="0" w:color="auto"/>
            </w:tcBorders>
            <w:vAlign w:val="bottom"/>
            <w:hideMark/>
          </w:tcPr>
          <w:p w14:paraId="2E0DE47D"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Unweighted No </w:t>
            </w:r>
          </w:p>
          <w:p w14:paraId="2073E481" w14:textId="5C0B06BA"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Orbital</w:t>
            </w:r>
            <w:r w:rsidRPr="00AC2E01">
              <w:rPr>
                <w:rFonts w:ascii="Aptos Narrow" w:eastAsia="Times New Roman" w:hAnsi="Aptos Narrow" w:cs="Times New Roman"/>
                <w:b/>
                <w:bCs/>
                <w:color w:val="000000"/>
                <w:kern w:val="0"/>
                <w:sz w:val="17"/>
                <w:szCs w:val="17"/>
                <w14:ligatures w14:val="none"/>
              </w:rPr>
              <w:br/>
              <w:t>Features Manhattan</w:t>
            </w:r>
          </w:p>
        </w:tc>
        <w:tc>
          <w:tcPr>
            <w:tcW w:w="1058" w:type="dxa"/>
            <w:tcBorders>
              <w:top w:val="nil"/>
              <w:left w:val="nil"/>
              <w:bottom w:val="single" w:sz="4" w:space="0" w:color="auto"/>
              <w:right w:val="single" w:sz="4" w:space="0" w:color="auto"/>
            </w:tcBorders>
            <w:vAlign w:val="bottom"/>
            <w:hideMark/>
          </w:tcPr>
          <w:p w14:paraId="2A34A195"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Unweighted No </w:t>
            </w:r>
          </w:p>
          <w:p w14:paraId="1911F764" w14:textId="66035DDC"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Orbital </w:t>
            </w:r>
            <w:r w:rsidRPr="00AC2E01">
              <w:rPr>
                <w:rFonts w:ascii="Aptos Narrow" w:eastAsia="Times New Roman" w:hAnsi="Aptos Narrow" w:cs="Times New Roman"/>
                <w:b/>
                <w:bCs/>
                <w:color w:val="000000"/>
                <w:kern w:val="0"/>
                <w:sz w:val="17"/>
                <w:szCs w:val="17"/>
                <w14:ligatures w14:val="none"/>
              </w:rPr>
              <w:br/>
              <w:t>Features Euclidean</w:t>
            </w:r>
          </w:p>
        </w:tc>
        <w:tc>
          <w:tcPr>
            <w:tcW w:w="1057" w:type="dxa"/>
            <w:tcBorders>
              <w:top w:val="nil"/>
              <w:left w:val="nil"/>
              <w:bottom w:val="single" w:sz="4" w:space="0" w:color="auto"/>
              <w:right w:val="single" w:sz="4" w:space="0" w:color="auto"/>
            </w:tcBorders>
            <w:vAlign w:val="bottom"/>
            <w:hideMark/>
          </w:tcPr>
          <w:p w14:paraId="614C7897" w14:textId="2AEB3C98"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Unweighted No Habitable Zone Manhattan</w:t>
            </w:r>
          </w:p>
        </w:tc>
        <w:tc>
          <w:tcPr>
            <w:tcW w:w="1058" w:type="dxa"/>
            <w:tcBorders>
              <w:top w:val="nil"/>
              <w:left w:val="nil"/>
              <w:bottom w:val="single" w:sz="4" w:space="0" w:color="auto"/>
              <w:right w:val="single" w:sz="4" w:space="0" w:color="auto"/>
            </w:tcBorders>
            <w:vAlign w:val="bottom"/>
            <w:hideMark/>
          </w:tcPr>
          <w:p w14:paraId="4DBB1AB6"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Unweighted No Habitable Zone  Euclidean</w:t>
            </w:r>
          </w:p>
        </w:tc>
        <w:tc>
          <w:tcPr>
            <w:tcW w:w="1144" w:type="dxa"/>
            <w:tcBorders>
              <w:top w:val="nil"/>
              <w:left w:val="nil"/>
              <w:bottom w:val="single" w:sz="4" w:space="0" w:color="auto"/>
              <w:right w:val="single" w:sz="4" w:space="0" w:color="auto"/>
            </w:tcBorders>
            <w:vAlign w:val="bottom"/>
            <w:hideMark/>
          </w:tcPr>
          <w:p w14:paraId="1DFC9A80" w14:textId="77777777"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Unweighted No Temperature Manhattan</w:t>
            </w:r>
          </w:p>
        </w:tc>
        <w:tc>
          <w:tcPr>
            <w:tcW w:w="1338" w:type="dxa"/>
            <w:tcBorders>
              <w:top w:val="nil"/>
              <w:left w:val="nil"/>
              <w:bottom w:val="single" w:sz="4" w:space="0" w:color="auto"/>
              <w:right w:val="single" w:sz="4" w:space="0" w:color="auto"/>
            </w:tcBorders>
            <w:vAlign w:val="bottom"/>
            <w:hideMark/>
          </w:tcPr>
          <w:p w14:paraId="3183EB87" w14:textId="77777777" w:rsid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Unweighted </w:t>
            </w:r>
          </w:p>
          <w:p w14:paraId="7EBFE6EE" w14:textId="1A405830" w:rsidR="00AC2E01" w:rsidRPr="00AC2E01" w:rsidRDefault="00AC2E01" w:rsidP="00AC2E01">
            <w:pPr>
              <w:spacing w:after="0" w:line="240" w:lineRule="auto"/>
              <w:jc w:val="center"/>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No Temperature Euclidean</w:t>
            </w:r>
          </w:p>
        </w:tc>
      </w:tr>
      <w:tr w:rsidR="00AC2E01" w:rsidRPr="00AC2E01" w14:paraId="0F78B7B0"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7F0E3492" w14:textId="77777777" w:rsidR="00AC2E01" w:rsidRPr="00AC2E01" w:rsidRDefault="00AC2E01" w:rsidP="00AC2E01">
            <w:pPr>
              <w:spacing w:after="0" w:line="240" w:lineRule="auto"/>
              <w:jc w:val="right"/>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1</w:t>
            </w:r>
          </w:p>
        </w:tc>
        <w:tc>
          <w:tcPr>
            <w:tcW w:w="1002" w:type="dxa"/>
            <w:tcBorders>
              <w:top w:val="nil"/>
              <w:left w:val="nil"/>
              <w:bottom w:val="single" w:sz="4" w:space="0" w:color="auto"/>
              <w:right w:val="single" w:sz="4" w:space="0" w:color="auto"/>
            </w:tcBorders>
            <w:noWrap/>
            <w:vAlign w:val="bottom"/>
            <w:hideMark/>
          </w:tcPr>
          <w:p w14:paraId="5F03D2A7"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E20400">
              <w:rPr>
                <w:rFonts w:ascii="Aptos Narrow" w:eastAsia="Times New Roman" w:hAnsi="Aptos Narrow" w:cs="Times New Roman"/>
                <w:b/>
                <w:bCs/>
                <w:color w:val="000000"/>
                <w:kern w:val="0"/>
                <w:sz w:val="17"/>
                <w:szCs w:val="17"/>
                <w:highlight w:val="green"/>
                <w14:ligatures w14:val="none"/>
              </w:rPr>
              <w:t>Kepler-452 b</w:t>
            </w:r>
          </w:p>
        </w:tc>
        <w:tc>
          <w:tcPr>
            <w:tcW w:w="970" w:type="dxa"/>
            <w:tcBorders>
              <w:top w:val="nil"/>
              <w:left w:val="nil"/>
              <w:bottom w:val="single" w:sz="4" w:space="0" w:color="auto"/>
              <w:right w:val="single" w:sz="4" w:space="0" w:color="auto"/>
            </w:tcBorders>
            <w:noWrap/>
            <w:vAlign w:val="bottom"/>
            <w:hideMark/>
          </w:tcPr>
          <w:p w14:paraId="30B53632"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3A2336">
              <w:rPr>
                <w:rFonts w:ascii="Aptos Narrow" w:eastAsia="Times New Roman" w:hAnsi="Aptos Narrow" w:cs="Times New Roman"/>
                <w:b/>
                <w:bCs/>
                <w:color w:val="000000"/>
                <w:kern w:val="0"/>
                <w:sz w:val="17"/>
                <w:szCs w:val="17"/>
                <w14:ligatures w14:val="none"/>
              </w:rPr>
              <w:t>Kepler-452 b</w:t>
            </w:r>
          </w:p>
        </w:tc>
        <w:tc>
          <w:tcPr>
            <w:tcW w:w="1057" w:type="dxa"/>
            <w:tcBorders>
              <w:top w:val="nil"/>
              <w:left w:val="nil"/>
              <w:bottom w:val="single" w:sz="4" w:space="0" w:color="auto"/>
              <w:right w:val="single" w:sz="4" w:space="0" w:color="auto"/>
            </w:tcBorders>
            <w:noWrap/>
            <w:vAlign w:val="bottom"/>
            <w:hideMark/>
          </w:tcPr>
          <w:p w14:paraId="32ECFABA"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HD 43197 b   </w:t>
            </w:r>
          </w:p>
        </w:tc>
        <w:tc>
          <w:tcPr>
            <w:tcW w:w="1058" w:type="dxa"/>
            <w:tcBorders>
              <w:top w:val="nil"/>
              <w:left w:val="nil"/>
              <w:bottom w:val="single" w:sz="4" w:space="0" w:color="auto"/>
              <w:right w:val="single" w:sz="4" w:space="0" w:color="auto"/>
            </w:tcBorders>
            <w:noWrap/>
            <w:vAlign w:val="bottom"/>
            <w:hideMark/>
          </w:tcPr>
          <w:p w14:paraId="485B6DE3"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Kepler-1625 b  </w:t>
            </w:r>
          </w:p>
        </w:tc>
        <w:tc>
          <w:tcPr>
            <w:tcW w:w="1057" w:type="dxa"/>
            <w:tcBorders>
              <w:top w:val="nil"/>
              <w:left w:val="nil"/>
              <w:bottom w:val="single" w:sz="4" w:space="0" w:color="auto"/>
              <w:right w:val="single" w:sz="4" w:space="0" w:color="auto"/>
            </w:tcBorders>
            <w:noWrap/>
            <w:vAlign w:val="bottom"/>
            <w:hideMark/>
          </w:tcPr>
          <w:p w14:paraId="76937FC5"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Kepler-1185 b</w:t>
            </w:r>
          </w:p>
        </w:tc>
        <w:tc>
          <w:tcPr>
            <w:tcW w:w="1058" w:type="dxa"/>
            <w:tcBorders>
              <w:top w:val="nil"/>
              <w:left w:val="nil"/>
              <w:bottom w:val="single" w:sz="4" w:space="0" w:color="auto"/>
              <w:right w:val="single" w:sz="4" w:space="0" w:color="auto"/>
            </w:tcBorders>
            <w:noWrap/>
            <w:vAlign w:val="bottom"/>
            <w:hideMark/>
          </w:tcPr>
          <w:p w14:paraId="13998E66"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Kepler-1253 b</w:t>
            </w:r>
          </w:p>
        </w:tc>
        <w:tc>
          <w:tcPr>
            <w:tcW w:w="1057" w:type="dxa"/>
            <w:tcBorders>
              <w:top w:val="nil"/>
              <w:left w:val="nil"/>
              <w:bottom w:val="single" w:sz="4" w:space="0" w:color="auto"/>
              <w:right w:val="single" w:sz="4" w:space="0" w:color="auto"/>
            </w:tcBorders>
            <w:noWrap/>
            <w:vAlign w:val="bottom"/>
            <w:hideMark/>
          </w:tcPr>
          <w:p w14:paraId="04F88CD7"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Kepler-1185 b</w:t>
            </w:r>
          </w:p>
        </w:tc>
        <w:tc>
          <w:tcPr>
            <w:tcW w:w="1058" w:type="dxa"/>
            <w:tcBorders>
              <w:top w:val="nil"/>
              <w:left w:val="nil"/>
              <w:bottom w:val="single" w:sz="4" w:space="0" w:color="auto"/>
              <w:right w:val="single" w:sz="4" w:space="0" w:color="auto"/>
            </w:tcBorders>
            <w:noWrap/>
            <w:vAlign w:val="bottom"/>
            <w:hideMark/>
          </w:tcPr>
          <w:p w14:paraId="4E3FC6E8"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CD705E">
              <w:rPr>
                <w:rFonts w:ascii="Aptos Narrow" w:eastAsia="Times New Roman" w:hAnsi="Aptos Narrow" w:cs="Times New Roman"/>
                <w:b/>
                <w:bCs/>
                <w:color w:val="000000"/>
                <w:kern w:val="0"/>
                <w:sz w:val="17"/>
                <w:szCs w:val="17"/>
                <w:highlight w:val="cyan"/>
                <w14:ligatures w14:val="none"/>
              </w:rPr>
              <w:t>Kepler-1185 b</w:t>
            </w:r>
          </w:p>
        </w:tc>
        <w:tc>
          <w:tcPr>
            <w:tcW w:w="1144" w:type="dxa"/>
            <w:tcBorders>
              <w:top w:val="nil"/>
              <w:left w:val="nil"/>
              <w:bottom w:val="single" w:sz="4" w:space="0" w:color="auto"/>
              <w:right w:val="single" w:sz="4" w:space="0" w:color="auto"/>
            </w:tcBorders>
            <w:noWrap/>
            <w:vAlign w:val="bottom"/>
            <w:hideMark/>
          </w:tcPr>
          <w:p w14:paraId="7FBE91F6"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8772E6">
              <w:rPr>
                <w:rFonts w:ascii="Aptos Narrow" w:eastAsia="Times New Roman" w:hAnsi="Aptos Narrow" w:cs="Times New Roman"/>
                <w:b/>
                <w:bCs/>
                <w:color w:val="000000"/>
                <w:kern w:val="0"/>
                <w:sz w:val="17"/>
                <w:szCs w:val="17"/>
                <w:highlight w:val="green"/>
                <w14:ligatures w14:val="none"/>
              </w:rPr>
              <w:t>Kepler-452 b</w:t>
            </w:r>
          </w:p>
        </w:tc>
        <w:tc>
          <w:tcPr>
            <w:tcW w:w="1338" w:type="dxa"/>
            <w:tcBorders>
              <w:top w:val="nil"/>
              <w:left w:val="nil"/>
              <w:bottom w:val="single" w:sz="4" w:space="0" w:color="auto"/>
              <w:right w:val="single" w:sz="4" w:space="0" w:color="auto"/>
            </w:tcBorders>
            <w:noWrap/>
            <w:vAlign w:val="bottom"/>
            <w:hideMark/>
          </w:tcPr>
          <w:p w14:paraId="4CF288D8"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Kepler-1570 b</w:t>
            </w:r>
          </w:p>
        </w:tc>
      </w:tr>
      <w:tr w:rsidR="00AC2E01" w:rsidRPr="00AC2E01" w14:paraId="65F53B46"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252BA006" w14:textId="77777777" w:rsidR="00AC2E01" w:rsidRPr="00AC2E01" w:rsidRDefault="00AC2E01" w:rsidP="00AC2E01">
            <w:pPr>
              <w:spacing w:after="0" w:line="240" w:lineRule="auto"/>
              <w:jc w:val="right"/>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2</w:t>
            </w:r>
          </w:p>
        </w:tc>
        <w:tc>
          <w:tcPr>
            <w:tcW w:w="1002" w:type="dxa"/>
            <w:tcBorders>
              <w:top w:val="nil"/>
              <w:left w:val="nil"/>
              <w:bottom w:val="single" w:sz="4" w:space="0" w:color="auto"/>
              <w:right w:val="single" w:sz="4" w:space="0" w:color="auto"/>
            </w:tcBorders>
            <w:noWrap/>
            <w:vAlign w:val="bottom"/>
            <w:hideMark/>
          </w:tcPr>
          <w:p w14:paraId="15A6CBCA"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E20400">
              <w:rPr>
                <w:rFonts w:ascii="Aptos Narrow" w:eastAsia="Times New Roman" w:hAnsi="Aptos Narrow" w:cs="Times New Roman"/>
                <w:b/>
                <w:bCs/>
                <w:color w:val="000000"/>
                <w:kern w:val="0"/>
                <w:sz w:val="17"/>
                <w:szCs w:val="17"/>
                <w:highlight w:val="green"/>
                <w14:ligatures w14:val="none"/>
              </w:rPr>
              <w:t>Kepler-1638 b</w:t>
            </w:r>
          </w:p>
        </w:tc>
        <w:tc>
          <w:tcPr>
            <w:tcW w:w="970" w:type="dxa"/>
            <w:tcBorders>
              <w:top w:val="nil"/>
              <w:left w:val="nil"/>
              <w:bottom w:val="single" w:sz="4" w:space="0" w:color="auto"/>
              <w:right w:val="single" w:sz="4" w:space="0" w:color="auto"/>
            </w:tcBorders>
            <w:noWrap/>
            <w:vAlign w:val="bottom"/>
            <w:hideMark/>
          </w:tcPr>
          <w:p w14:paraId="3AE4D468"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E20400">
              <w:rPr>
                <w:rFonts w:ascii="Aptos Narrow" w:eastAsia="Times New Roman" w:hAnsi="Aptos Narrow" w:cs="Times New Roman"/>
                <w:b/>
                <w:bCs/>
                <w:color w:val="000000"/>
                <w:kern w:val="0"/>
                <w:sz w:val="17"/>
                <w:szCs w:val="17"/>
                <w:highlight w:val="cyan"/>
                <w14:ligatures w14:val="none"/>
              </w:rPr>
              <w:t>Kepler-1638 b</w:t>
            </w:r>
          </w:p>
        </w:tc>
        <w:tc>
          <w:tcPr>
            <w:tcW w:w="1057" w:type="dxa"/>
            <w:tcBorders>
              <w:top w:val="nil"/>
              <w:left w:val="nil"/>
              <w:bottom w:val="single" w:sz="4" w:space="0" w:color="auto"/>
              <w:right w:val="single" w:sz="4" w:space="0" w:color="auto"/>
            </w:tcBorders>
            <w:noWrap/>
            <w:vAlign w:val="bottom"/>
            <w:hideMark/>
          </w:tcPr>
          <w:p w14:paraId="77B57351"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E20400">
              <w:rPr>
                <w:rFonts w:ascii="Aptos Narrow" w:eastAsia="Times New Roman" w:hAnsi="Aptos Narrow" w:cs="Times New Roman"/>
                <w:b/>
                <w:bCs/>
                <w:color w:val="000000"/>
                <w:kern w:val="0"/>
                <w:sz w:val="17"/>
                <w:szCs w:val="17"/>
                <w:highlight w:val="green"/>
                <w14:ligatures w14:val="none"/>
              </w:rPr>
              <w:t>Kepler-1638 b</w:t>
            </w:r>
            <w:r w:rsidRPr="00AC2E01">
              <w:rPr>
                <w:rFonts w:ascii="Aptos Narrow" w:eastAsia="Times New Roman" w:hAnsi="Aptos Narrow" w:cs="Times New Roman"/>
                <w:b/>
                <w:bCs/>
                <w:color w:val="000000"/>
                <w:kern w:val="0"/>
                <w:sz w:val="17"/>
                <w:szCs w:val="17"/>
                <w14:ligatures w14:val="none"/>
              </w:rPr>
              <w:t xml:space="preserve"> </w:t>
            </w:r>
          </w:p>
        </w:tc>
        <w:tc>
          <w:tcPr>
            <w:tcW w:w="1058" w:type="dxa"/>
            <w:tcBorders>
              <w:top w:val="nil"/>
              <w:left w:val="nil"/>
              <w:bottom w:val="single" w:sz="4" w:space="0" w:color="auto"/>
              <w:right w:val="single" w:sz="4" w:space="0" w:color="auto"/>
            </w:tcBorders>
            <w:noWrap/>
            <w:vAlign w:val="bottom"/>
            <w:hideMark/>
          </w:tcPr>
          <w:p w14:paraId="0715ECF4"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E20400">
              <w:rPr>
                <w:rFonts w:ascii="Aptos Narrow" w:eastAsia="Times New Roman" w:hAnsi="Aptos Narrow" w:cs="Times New Roman"/>
                <w:b/>
                <w:bCs/>
                <w:color w:val="000000"/>
                <w:kern w:val="0"/>
                <w:sz w:val="17"/>
                <w:szCs w:val="17"/>
                <w:highlight w:val="cyan"/>
                <w14:ligatures w14:val="none"/>
              </w:rPr>
              <w:t>Kepler-1638 b</w:t>
            </w:r>
            <w:r w:rsidRPr="00AC2E01">
              <w:rPr>
                <w:rFonts w:ascii="Aptos Narrow" w:eastAsia="Times New Roman" w:hAnsi="Aptos Narrow" w:cs="Times New Roman"/>
                <w:b/>
                <w:bCs/>
                <w:color w:val="000000"/>
                <w:kern w:val="0"/>
                <w:sz w:val="17"/>
                <w:szCs w:val="17"/>
                <w14:ligatures w14:val="none"/>
              </w:rPr>
              <w:t xml:space="preserve"> </w:t>
            </w:r>
          </w:p>
        </w:tc>
        <w:tc>
          <w:tcPr>
            <w:tcW w:w="1057" w:type="dxa"/>
            <w:tcBorders>
              <w:top w:val="nil"/>
              <w:left w:val="nil"/>
              <w:bottom w:val="single" w:sz="4" w:space="0" w:color="auto"/>
              <w:right w:val="single" w:sz="4" w:space="0" w:color="auto"/>
            </w:tcBorders>
            <w:noWrap/>
            <w:vAlign w:val="bottom"/>
            <w:hideMark/>
          </w:tcPr>
          <w:p w14:paraId="6F30104C"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122FEF">
              <w:rPr>
                <w:rFonts w:ascii="Aptos Narrow" w:eastAsia="Times New Roman" w:hAnsi="Aptos Narrow" w:cs="Times New Roman"/>
                <w:b/>
                <w:bCs/>
                <w:color w:val="000000"/>
                <w:kern w:val="0"/>
                <w:sz w:val="17"/>
                <w:szCs w:val="17"/>
                <w:highlight w:val="green"/>
                <w14:ligatures w14:val="none"/>
              </w:rPr>
              <w:t>Kepler-452 b</w:t>
            </w:r>
          </w:p>
        </w:tc>
        <w:tc>
          <w:tcPr>
            <w:tcW w:w="1058" w:type="dxa"/>
            <w:tcBorders>
              <w:top w:val="nil"/>
              <w:left w:val="nil"/>
              <w:bottom w:val="single" w:sz="4" w:space="0" w:color="auto"/>
              <w:right w:val="single" w:sz="4" w:space="0" w:color="auto"/>
            </w:tcBorders>
            <w:noWrap/>
            <w:vAlign w:val="bottom"/>
            <w:hideMark/>
          </w:tcPr>
          <w:p w14:paraId="21EE34A3"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122FEF">
              <w:rPr>
                <w:rFonts w:ascii="Aptos Narrow" w:eastAsia="Times New Roman" w:hAnsi="Aptos Narrow" w:cs="Times New Roman"/>
                <w:b/>
                <w:bCs/>
                <w:color w:val="000000"/>
                <w:kern w:val="0"/>
                <w:sz w:val="17"/>
                <w:szCs w:val="17"/>
                <w:highlight w:val="cyan"/>
                <w14:ligatures w14:val="none"/>
              </w:rPr>
              <w:t>Kepler-1185 b</w:t>
            </w:r>
          </w:p>
        </w:tc>
        <w:tc>
          <w:tcPr>
            <w:tcW w:w="1057" w:type="dxa"/>
            <w:tcBorders>
              <w:top w:val="nil"/>
              <w:left w:val="nil"/>
              <w:bottom w:val="single" w:sz="4" w:space="0" w:color="auto"/>
              <w:right w:val="single" w:sz="4" w:space="0" w:color="auto"/>
            </w:tcBorders>
            <w:noWrap/>
            <w:vAlign w:val="bottom"/>
            <w:hideMark/>
          </w:tcPr>
          <w:p w14:paraId="4A6622F6"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2F7474">
              <w:rPr>
                <w:rFonts w:ascii="Aptos Narrow" w:eastAsia="Times New Roman" w:hAnsi="Aptos Narrow" w:cs="Times New Roman"/>
                <w:b/>
                <w:bCs/>
                <w:color w:val="000000"/>
                <w:kern w:val="0"/>
                <w:sz w:val="17"/>
                <w:szCs w:val="17"/>
                <w:highlight w:val="green"/>
                <w14:ligatures w14:val="none"/>
              </w:rPr>
              <w:t>Kepler-452 b</w:t>
            </w:r>
          </w:p>
        </w:tc>
        <w:tc>
          <w:tcPr>
            <w:tcW w:w="1058" w:type="dxa"/>
            <w:tcBorders>
              <w:top w:val="nil"/>
              <w:left w:val="nil"/>
              <w:bottom w:val="single" w:sz="4" w:space="0" w:color="auto"/>
              <w:right w:val="single" w:sz="4" w:space="0" w:color="auto"/>
            </w:tcBorders>
            <w:noWrap/>
            <w:vAlign w:val="bottom"/>
            <w:hideMark/>
          </w:tcPr>
          <w:p w14:paraId="4B5817B9"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Kepler-1253 b</w:t>
            </w:r>
          </w:p>
        </w:tc>
        <w:tc>
          <w:tcPr>
            <w:tcW w:w="1144" w:type="dxa"/>
            <w:tcBorders>
              <w:top w:val="nil"/>
              <w:left w:val="nil"/>
              <w:bottom w:val="single" w:sz="4" w:space="0" w:color="auto"/>
              <w:right w:val="single" w:sz="4" w:space="0" w:color="auto"/>
            </w:tcBorders>
            <w:noWrap/>
            <w:vAlign w:val="bottom"/>
            <w:hideMark/>
          </w:tcPr>
          <w:p w14:paraId="0D9304AE"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Kepler-1185 b</w:t>
            </w:r>
          </w:p>
        </w:tc>
        <w:tc>
          <w:tcPr>
            <w:tcW w:w="1338" w:type="dxa"/>
            <w:tcBorders>
              <w:top w:val="nil"/>
              <w:left w:val="nil"/>
              <w:bottom w:val="single" w:sz="4" w:space="0" w:color="auto"/>
              <w:right w:val="single" w:sz="4" w:space="0" w:color="auto"/>
            </w:tcBorders>
            <w:noWrap/>
            <w:vAlign w:val="bottom"/>
            <w:hideMark/>
          </w:tcPr>
          <w:p w14:paraId="5C272CF9"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Kepler-1253 b</w:t>
            </w:r>
          </w:p>
        </w:tc>
      </w:tr>
      <w:tr w:rsidR="00AC2E01" w:rsidRPr="00AC2E01" w14:paraId="74EA2E56"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0BEFDF13" w14:textId="77777777" w:rsidR="00AC2E01" w:rsidRPr="00AC2E01" w:rsidRDefault="00AC2E01" w:rsidP="00AC2E01">
            <w:pPr>
              <w:spacing w:after="0" w:line="240" w:lineRule="auto"/>
              <w:jc w:val="right"/>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3</w:t>
            </w:r>
          </w:p>
        </w:tc>
        <w:tc>
          <w:tcPr>
            <w:tcW w:w="1002" w:type="dxa"/>
            <w:tcBorders>
              <w:top w:val="nil"/>
              <w:left w:val="nil"/>
              <w:bottom w:val="single" w:sz="4" w:space="0" w:color="auto"/>
              <w:right w:val="single" w:sz="4" w:space="0" w:color="auto"/>
            </w:tcBorders>
            <w:noWrap/>
            <w:vAlign w:val="bottom"/>
            <w:hideMark/>
          </w:tcPr>
          <w:p w14:paraId="0C4D8BEF"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Kepler-51 e</w:t>
            </w:r>
          </w:p>
        </w:tc>
        <w:tc>
          <w:tcPr>
            <w:tcW w:w="970" w:type="dxa"/>
            <w:tcBorders>
              <w:top w:val="nil"/>
              <w:left w:val="nil"/>
              <w:bottom w:val="single" w:sz="4" w:space="0" w:color="auto"/>
              <w:right w:val="single" w:sz="4" w:space="0" w:color="auto"/>
            </w:tcBorders>
            <w:noWrap/>
            <w:vAlign w:val="bottom"/>
            <w:hideMark/>
          </w:tcPr>
          <w:p w14:paraId="15FE13DD"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Kepler-51 e</w:t>
            </w:r>
          </w:p>
        </w:tc>
        <w:tc>
          <w:tcPr>
            <w:tcW w:w="1057" w:type="dxa"/>
            <w:tcBorders>
              <w:top w:val="nil"/>
              <w:left w:val="nil"/>
              <w:bottom w:val="single" w:sz="4" w:space="0" w:color="auto"/>
              <w:right w:val="single" w:sz="4" w:space="0" w:color="auto"/>
            </w:tcBorders>
            <w:noWrap/>
            <w:vAlign w:val="bottom"/>
            <w:hideMark/>
          </w:tcPr>
          <w:p w14:paraId="4F4CB610"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E20400">
              <w:rPr>
                <w:rFonts w:ascii="Aptos Narrow" w:eastAsia="Times New Roman" w:hAnsi="Aptos Narrow" w:cs="Times New Roman"/>
                <w:b/>
                <w:bCs/>
                <w:color w:val="000000"/>
                <w:kern w:val="0"/>
                <w:sz w:val="17"/>
                <w:szCs w:val="17"/>
                <w:highlight w:val="green"/>
                <w14:ligatures w14:val="none"/>
              </w:rPr>
              <w:t>Kepler-452 b</w:t>
            </w:r>
          </w:p>
        </w:tc>
        <w:tc>
          <w:tcPr>
            <w:tcW w:w="1058" w:type="dxa"/>
            <w:tcBorders>
              <w:top w:val="nil"/>
              <w:left w:val="nil"/>
              <w:bottom w:val="single" w:sz="4" w:space="0" w:color="auto"/>
              <w:right w:val="single" w:sz="4" w:space="0" w:color="auto"/>
            </w:tcBorders>
            <w:noWrap/>
            <w:vAlign w:val="bottom"/>
            <w:hideMark/>
          </w:tcPr>
          <w:p w14:paraId="4CF1672B" w14:textId="471F1D2D"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Kepler-784</w:t>
            </w:r>
            <w:r w:rsidR="000160EA">
              <w:rPr>
                <w:rFonts w:ascii="Aptos Narrow" w:eastAsia="Times New Roman" w:hAnsi="Aptos Narrow" w:cs="Times New Roman"/>
                <w:b/>
                <w:bCs/>
                <w:color w:val="000000"/>
                <w:kern w:val="0"/>
                <w:sz w:val="17"/>
                <w:szCs w:val="17"/>
                <w14:ligatures w14:val="none"/>
              </w:rPr>
              <w:t xml:space="preserve"> </w:t>
            </w:r>
            <w:r w:rsidRPr="00AC2E01">
              <w:rPr>
                <w:rFonts w:ascii="Aptos Narrow" w:eastAsia="Times New Roman" w:hAnsi="Aptos Narrow" w:cs="Times New Roman"/>
                <w:b/>
                <w:bCs/>
                <w:color w:val="000000"/>
                <w:kern w:val="0"/>
                <w:sz w:val="17"/>
                <w:szCs w:val="17"/>
                <w14:ligatures w14:val="none"/>
              </w:rPr>
              <w:t xml:space="preserve">b </w:t>
            </w:r>
          </w:p>
        </w:tc>
        <w:tc>
          <w:tcPr>
            <w:tcW w:w="1057" w:type="dxa"/>
            <w:tcBorders>
              <w:top w:val="nil"/>
              <w:left w:val="nil"/>
              <w:bottom w:val="single" w:sz="4" w:space="0" w:color="auto"/>
              <w:right w:val="single" w:sz="4" w:space="0" w:color="auto"/>
            </w:tcBorders>
            <w:noWrap/>
            <w:vAlign w:val="bottom"/>
            <w:hideMark/>
          </w:tcPr>
          <w:p w14:paraId="640FB0EA"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Kepler-384 c</w:t>
            </w:r>
          </w:p>
        </w:tc>
        <w:tc>
          <w:tcPr>
            <w:tcW w:w="1058" w:type="dxa"/>
            <w:tcBorders>
              <w:top w:val="nil"/>
              <w:left w:val="nil"/>
              <w:bottom w:val="single" w:sz="4" w:space="0" w:color="auto"/>
              <w:right w:val="single" w:sz="4" w:space="0" w:color="auto"/>
            </w:tcBorders>
            <w:noWrap/>
            <w:vAlign w:val="bottom"/>
            <w:hideMark/>
          </w:tcPr>
          <w:p w14:paraId="4902E81C"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Kepler-384 c</w:t>
            </w:r>
          </w:p>
        </w:tc>
        <w:tc>
          <w:tcPr>
            <w:tcW w:w="1057" w:type="dxa"/>
            <w:tcBorders>
              <w:top w:val="nil"/>
              <w:left w:val="nil"/>
              <w:bottom w:val="single" w:sz="4" w:space="0" w:color="auto"/>
              <w:right w:val="single" w:sz="4" w:space="0" w:color="auto"/>
            </w:tcBorders>
            <w:noWrap/>
            <w:vAlign w:val="bottom"/>
            <w:hideMark/>
          </w:tcPr>
          <w:p w14:paraId="0F8F519E"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Kepler-132 e</w:t>
            </w:r>
          </w:p>
        </w:tc>
        <w:tc>
          <w:tcPr>
            <w:tcW w:w="1058" w:type="dxa"/>
            <w:tcBorders>
              <w:top w:val="nil"/>
              <w:left w:val="nil"/>
              <w:bottom w:val="single" w:sz="4" w:space="0" w:color="auto"/>
              <w:right w:val="single" w:sz="4" w:space="0" w:color="auto"/>
            </w:tcBorders>
            <w:noWrap/>
            <w:vAlign w:val="bottom"/>
            <w:hideMark/>
          </w:tcPr>
          <w:p w14:paraId="083ACCE7"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Kepler-132 e</w:t>
            </w:r>
          </w:p>
        </w:tc>
        <w:tc>
          <w:tcPr>
            <w:tcW w:w="1144" w:type="dxa"/>
            <w:tcBorders>
              <w:top w:val="nil"/>
              <w:left w:val="nil"/>
              <w:bottom w:val="single" w:sz="4" w:space="0" w:color="auto"/>
              <w:right w:val="single" w:sz="4" w:space="0" w:color="auto"/>
            </w:tcBorders>
            <w:noWrap/>
            <w:vAlign w:val="bottom"/>
            <w:hideMark/>
          </w:tcPr>
          <w:p w14:paraId="52D37DBA"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Kepler-1605 b</w:t>
            </w:r>
          </w:p>
        </w:tc>
        <w:tc>
          <w:tcPr>
            <w:tcW w:w="1338" w:type="dxa"/>
            <w:tcBorders>
              <w:top w:val="nil"/>
              <w:left w:val="nil"/>
              <w:bottom w:val="single" w:sz="4" w:space="0" w:color="auto"/>
              <w:right w:val="single" w:sz="4" w:space="0" w:color="auto"/>
            </w:tcBorders>
            <w:noWrap/>
            <w:vAlign w:val="bottom"/>
            <w:hideMark/>
          </w:tcPr>
          <w:p w14:paraId="168B312C"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8772E6">
              <w:rPr>
                <w:rFonts w:ascii="Aptos Narrow" w:eastAsia="Times New Roman" w:hAnsi="Aptos Narrow" w:cs="Times New Roman"/>
                <w:b/>
                <w:bCs/>
                <w:color w:val="000000"/>
                <w:kern w:val="0"/>
                <w:sz w:val="17"/>
                <w:szCs w:val="17"/>
                <w:highlight w:val="cyan"/>
                <w14:ligatures w14:val="none"/>
              </w:rPr>
              <w:t>Kepler-1185 b</w:t>
            </w:r>
          </w:p>
        </w:tc>
      </w:tr>
      <w:tr w:rsidR="00AC2E01" w:rsidRPr="00AC2E01" w14:paraId="0C0317D8"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570092C6" w14:textId="77777777" w:rsidR="00AC2E01" w:rsidRPr="00AC2E01" w:rsidRDefault="00AC2E01" w:rsidP="00AC2E01">
            <w:pPr>
              <w:spacing w:after="0" w:line="240" w:lineRule="auto"/>
              <w:jc w:val="right"/>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4</w:t>
            </w:r>
          </w:p>
        </w:tc>
        <w:tc>
          <w:tcPr>
            <w:tcW w:w="1002" w:type="dxa"/>
            <w:tcBorders>
              <w:top w:val="nil"/>
              <w:left w:val="nil"/>
              <w:bottom w:val="single" w:sz="4" w:space="0" w:color="auto"/>
              <w:right w:val="single" w:sz="4" w:space="0" w:color="auto"/>
            </w:tcBorders>
            <w:noWrap/>
            <w:vAlign w:val="bottom"/>
            <w:hideMark/>
          </w:tcPr>
          <w:p w14:paraId="4C0BA7BF"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Kepler-1606 b</w:t>
            </w:r>
          </w:p>
        </w:tc>
        <w:tc>
          <w:tcPr>
            <w:tcW w:w="970" w:type="dxa"/>
            <w:tcBorders>
              <w:top w:val="nil"/>
              <w:left w:val="nil"/>
              <w:bottom w:val="single" w:sz="4" w:space="0" w:color="auto"/>
              <w:right w:val="single" w:sz="4" w:space="0" w:color="auto"/>
            </w:tcBorders>
            <w:noWrap/>
            <w:vAlign w:val="bottom"/>
            <w:hideMark/>
          </w:tcPr>
          <w:p w14:paraId="762F20DA"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Kepler-1606 b</w:t>
            </w:r>
          </w:p>
        </w:tc>
        <w:tc>
          <w:tcPr>
            <w:tcW w:w="1057" w:type="dxa"/>
            <w:tcBorders>
              <w:top w:val="nil"/>
              <w:left w:val="nil"/>
              <w:bottom w:val="single" w:sz="4" w:space="0" w:color="auto"/>
              <w:right w:val="single" w:sz="4" w:space="0" w:color="auto"/>
            </w:tcBorders>
            <w:noWrap/>
            <w:vAlign w:val="bottom"/>
            <w:hideMark/>
          </w:tcPr>
          <w:p w14:paraId="090C3C91"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Kepler-289 e </w:t>
            </w:r>
          </w:p>
        </w:tc>
        <w:tc>
          <w:tcPr>
            <w:tcW w:w="1058" w:type="dxa"/>
            <w:tcBorders>
              <w:top w:val="nil"/>
              <w:left w:val="nil"/>
              <w:bottom w:val="single" w:sz="4" w:space="0" w:color="auto"/>
              <w:right w:val="single" w:sz="4" w:space="0" w:color="auto"/>
            </w:tcBorders>
            <w:noWrap/>
            <w:vAlign w:val="bottom"/>
            <w:hideMark/>
          </w:tcPr>
          <w:p w14:paraId="357C3369"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Kepler-1570 b</w:t>
            </w:r>
          </w:p>
        </w:tc>
        <w:tc>
          <w:tcPr>
            <w:tcW w:w="1057" w:type="dxa"/>
            <w:tcBorders>
              <w:top w:val="nil"/>
              <w:left w:val="nil"/>
              <w:bottom w:val="single" w:sz="4" w:space="0" w:color="auto"/>
              <w:right w:val="single" w:sz="4" w:space="0" w:color="auto"/>
            </w:tcBorders>
            <w:noWrap/>
            <w:vAlign w:val="bottom"/>
            <w:hideMark/>
          </w:tcPr>
          <w:p w14:paraId="78CD077A"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Kepler-132 e</w:t>
            </w:r>
          </w:p>
        </w:tc>
        <w:tc>
          <w:tcPr>
            <w:tcW w:w="1058" w:type="dxa"/>
            <w:tcBorders>
              <w:top w:val="nil"/>
              <w:left w:val="nil"/>
              <w:bottom w:val="single" w:sz="4" w:space="0" w:color="auto"/>
              <w:right w:val="single" w:sz="4" w:space="0" w:color="auto"/>
            </w:tcBorders>
            <w:noWrap/>
            <w:vAlign w:val="bottom"/>
            <w:hideMark/>
          </w:tcPr>
          <w:p w14:paraId="6CA4C655"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Kepler-132 e</w:t>
            </w:r>
          </w:p>
        </w:tc>
        <w:tc>
          <w:tcPr>
            <w:tcW w:w="1057" w:type="dxa"/>
            <w:tcBorders>
              <w:top w:val="nil"/>
              <w:left w:val="nil"/>
              <w:bottom w:val="single" w:sz="4" w:space="0" w:color="auto"/>
              <w:right w:val="single" w:sz="4" w:space="0" w:color="auto"/>
            </w:tcBorders>
            <w:noWrap/>
            <w:vAlign w:val="bottom"/>
            <w:hideMark/>
          </w:tcPr>
          <w:p w14:paraId="0859A431"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2F7474">
              <w:rPr>
                <w:rFonts w:ascii="Aptos Narrow" w:eastAsia="Times New Roman" w:hAnsi="Aptos Narrow" w:cs="Times New Roman"/>
                <w:b/>
                <w:bCs/>
                <w:color w:val="000000"/>
                <w:kern w:val="0"/>
                <w:sz w:val="17"/>
                <w:szCs w:val="17"/>
                <w:highlight w:val="green"/>
                <w14:ligatures w14:val="none"/>
              </w:rPr>
              <w:t>Kepler-1126 c</w:t>
            </w:r>
          </w:p>
        </w:tc>
        <w:tc>
          <w:tcPr>
            <w:tcW w:w="1058" w:type="dxa"/>
            <w:tcBorders>
              <w:top w:val="nil"/>
              <w:left w:val="nil"/>
              <w:bottom w:val="single" w:sz="4" w:space="0" w:color="auto"/>
              <w:right w:val="single" w:sz="4" w:space="0" w:color="auto"/>
            </w:tcBorders>
            <w:noWrap/>
            <w:vAlign w:val="bottom"/>
            <w:hideMark/>
          </w:tcPr>
          <w:p w14:paraId="71FCA245"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Kepler-384 c</w:t>
            </w:r>
          </w:p>
        </w:tc>
        <w:tc>
          <w:tcPr>
            <w:tcW w:w="1144" w:type="dxa"/>
            <w:tcBorders>
              <w:top w:val="nil"/>
              <w:left w:val="nil"/>
              <w:bottom w:val="single" w:sz="4" w:space="0" w:color="auto"/>
              <w:right w:val="single" w:sz="4" w:space="0" w:color="auto"/>
            </w:tcBorders>
            <w:noWrap/>
            <w:vAlign w:val="bottom"/>
            <w:hideMark/>
          </w:tcPr>
          <w:p w14:paraId="03EA334C"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Kepler-384 c</w:t>
            </w:r>
          </w:p>
        </w:tc>
        <w:tc>
          <w:tcPr>
            <w:tcW w:w="1338" w:type="dxa"/>
            <w:tcBorders>
              <w:top w:val="nil"/>
              <w:left w:val="nil"/>
              <w:bottom w:val="single" w:sz="4" w:space="0" w:color="auto"/>
              <w:right w:val="single" w:sz="4" w:space="0" w:color="auto"/>
            </w:tcBorders>
            <w:noWrap/>
            <w:vAlign w:val="bottom"/>
            <w:hideMark/>
          </w:tcPr>
          <w:p w14:paraId="4ABE9265"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Kepler-384 c</w:t>
            </w:r>
          </w:p>
        </w:tc>
      </w:tr>
      <w:tr w:rsidR="00AC2E01" w:rsidRPr="00AC2E01" w14:paraId="6FD6A384"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6DB66334" w14:textId="77777777" w:rsidR="00AC2E01" w:rsidRPr="00AC2E01" w:rsidRDefault="00AC2E01" w:rsidP="00AC2E01">
            <w:pPr>
              <w:spacing w:after="0" w:line="240" w:lineRule="auto"/>
              <w:jc w:val="right"/>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5</w:t>
            </w:r>
          </w:p>
        </w:tc>
        <w:tc>
          <w:tcPr>
            <w:tcW w:w="1002" w:type="dxa"/>
            <w:tcBorders>
              <w:top w:val="nil"/>
              <w:left w:val="nil"/>
              <w:bottom w:val="single" w:sz="4" w:space="0" w:color="auto"/>
              <w:right w:val="single" w:sz="4" w:space="0" w:color="auto"/>
            </w:tcBorders>
            <w:noWrap/>
            <w:vAlign w:val="bottom"/>
            <w:hideMark/>
          </w:tcPr>
          <w:p w14:paraId="0908A267"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Kepler-1701 b</w:t>
            </w:r>
          </w:p>
        </w:tc>
        <w:tc>
          <w:tcPr>
            <w:tcW w:w="970" w:type="dxa"/>
            <w:tcBorders>
              <w:top w:val="nil"/>
              <w:left w:val="nil"/>
              <w:bottom w:val="single" w:sz="4" w:space="0" w:color="auto"/>
              <w:right w:val="single" w:sz="4" w:space="0" w:color="auto"/>
            </w:tcBorders>
            <w:noWrap/>
            <w:vAlign w:val="bottom"/>
            <w:hideMark/>
          </w:tcPr>
          <w:p w14:paraId="2B4AFB19"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Kepler-1701 b</w:t>
            </w:r>
          </w:p>
        </w:tc>
        <w:tc>
          <w:tcPr>
            <w:tcW w:w="1057" w:type="dxa"/>
            <w:tcBorders>
              <w:top w:val="nil"/>
              <w:left w:val="nil"/>
              <w:bottom w:val="single" w:sz="4" w:space="0" w:color="auto"/>
              <w:right w:val="single" w:sz="4" w:space="0" w:color="auto"/>
            </w:tcBorders>
            <w:noWrap/>
            <w:vAlign w:val="bottom"/>
            <w:hideMark/>
          </w:tcPr>
          <w:p w14:paraId="768FB1F7"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Kepler-1625 b </w:t>
            </w:r>
          </w:p>
        </w:tc>
        <w:tc>
          <w:tcPr>
            <w:tcW w:w="1058" w:type="dxa"/>
            <w:tcBorders>
              <w:top w:val="nil"/>
              <w:left w:val="nil"/>
              <w:bottom w:val="single" w:sz="4" w:space="0" w:color="auto"/>
              <w:right w:val="single" w:sz="4" w:space="0" w:color="auto"/>
            </w:tcBorders>
            <w:noWrap/>
            <w:vAlign w:val="bottom"/>
            <w:hideMark/>
          </w:tcPr>
          <w:p w14:paraId="01AB404E"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Kepler-1929 b </w:t>
            </w:r>
          </w:p>
        </w:tc>
        <w:tc>
          <w:tcPr>
            <w:tcW w:w="1057" w:type="dxa"/>
            <w:tcBorders>
              <w:top w:val="nil"/>
              <w:left w:val="nil"/>
              <w:bottom w:val="single" w:sz="4" w:space="0" w:color="auto"/>
              <w:right w:val="single" w:sz="4" w:space="0" w:color="auto"/>
            </w:tcBorders>
            <w:noWrap/>
            <w:vAlign w:val="bottom"/>
            <w:hideMark/>
          </w:tcPr>
          <w:p w14:paraId="21CE8F49"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Kepler-1965 b</w:t>
            </w:r>
          </w:p>
        </w:tc>
        <w:tc>
          <w:tcPr>
            <w:tcW w:w="1058" w:type="dxa"/>
            <w:tcBorders>
              <w:top w:val="nil"/>
              <w:left w:val="nil"/>
              <w:bottom w:val="single" w:sz="4" w:space="0" w:color="auto"/>
              <w:right w:val="single" w:sz="4" w:space="0" w:color="auto"/>
            </w:tcBorders>
            <w:noWrap/>
            <w:vAlign w:val="bottom"/>
            <w:hideMark/>
          </w:tcPr>
          <w:p w14:paraId="0C5B97AD"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Kepler-1440 b</w:t>
            </w:r>
          </w:p>
        </w:tc>
        <w:tc>
          <w:tcPr>
            <w:tcW w:w="1057" w:type="dxa"/>
            <w:tcBorders>
              <w:top w:val="nil"/>
              <w:left w:val="nil"/>
              <w:bottom w:val="single" w:sz="4" w:space="0" w:color="auto"/>
              <w:right w:val="single" w:sz="4" w:space="0" w:color="auto"/>
            </w:tcBorders>
            <w:noWrap/>
            <w:vAlign w:val="bottom"/>
            <w:hideMark/>
          </w:tcPr>
          <w:p w14:paraId="30D67C26"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Kepler-384 c</w:t>
            </w:r>
          </w:p>
        </w:tc>
        <w:tc>
          <w:tcPr>
            <w:tcW w:w="1058" w:type="dxa"/>
            <w:tcBorders>
              <w:top w:val="nil"/>
              <w:left w:val="nil"/>
              <w:bottom w:val="single" w:sz="4" w:space="0" w:color="auto"/>
              <w:right w:val="single" w:sz="4" w:space="0" w:color="auto"/>
            </w:tcBorders>
            <w:noWrap/>
            <w:vAlign w:val="bottom"/>
            <w:hideMark/>
          </w:tcPr>
          <w:p w14:paraId="2F658F67"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Kepler-130 d</w:t>
            </w:r>
          </w:p>
        </w:tc>
        <w:tc>
          <w:tcPr>
            <w:tcW w:w="1144" w:type="dxa"/>
            <w:tcBorders>
              <w:top w:val="nil"/>
              <w:left w:val="nil"/>
              <w:bottom w:val="single" w:sz="4" w:space="0" w:color="auto"/>
              <w:right w:val="single" w:sz="4" w:space="0" w:color="auto"/>
            </w:tcBorders>
            <w:noWrap/>
            <w:vAlign w:val="bottom"/>
            <w:hideMark/>
          </w:tcPr>
          <w:p w14:paraId="663B34D6"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Kepler-1440 b</w:t>
            </w:r>
          </w:p>
        </w:tc>
        <w:tc>
          <w:tcPr>
            <w:tcW w:w="1338" w:type="dxa"/>
            <w:tcBorders>
              <w:top w:val="nil"/>
              <w:left w:val="nil"/>
              <w:bottom w:val="single" w:sz="4" w:space="0" w:color="auto"/>
              <w:right w:val="single" w:sz="4" w:space="0" w:color="auto"/>
            </w:tcBorders>
            <w:noWrap/>
            <w:vAlign w:val="bottom"/>
            <w:hideMark/>
          </w:tcPr>
          <w:p w14:paraId="0866EE75" w14:textId="7777777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Kepler-1440 b</w:t>
            </w:r>
          </w:p>
        </w:tc>
      </w:tr>
      <w:tr w:rsidR="00AC2E01" w:rsidRPr="00AC2E01" w14:paraId="58072F5B"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184BF4D1" w14:textId="77777777" w:rsidR="00AC2E01" w:rsidRPr="00AC2E01" w:rsidRDefault="00AC2E01" w:rsidP="00AC2E01">
            <w:pPr>
              <w:spacing w:after="0" w:line="240" w:lineRule="auto"/>
              <w:jc w:val="right"/>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6</w:t>
            </w:r>
          </w:p>
        </w:tc>
        <w:tc>
          <w:tcPr>
            <w:tcW w:w="1002" w:type="dxa"/>
            <w:tcBorders>
              <w:top w:val="nil"/>
              <w:left w:val="nil"/>
              <w:bottom w:val="single" w:sz="4" w:space="0" w:color="auto"/>
              <w:right w:val="single" w:sz="4" w:space="0" w:color="auto"/>
            </w:tcBorders>
            <w:noWrap/>
            <w:vAlign w:val="bottom"/>
            <w:hideMark/>
          </w:tcPr>
          <w:p w14:paraId="34FBC520"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Kepler-22 b</w:t>
            </w:r>
          </w:p>
        </w:tc>
        <w:tc>
          <w:tcPr>
            <w:tcW w:w="970" w:type="dxa"/>
            <w:tcBorders>
              <w:top w:val="nil"/>
              <w:left w:val="nil"/>
              <w:bottom w:val="single" w:sz="4" w:space="0" w:color="auto"/>
              <w:right w:val="single" w:sz="4" w:space="0" w:color="auto"/>
            </w:tcBorders>
            <w:noWrap/>
            <w:vAlign w:val="bottom"/>
            <w:hideMark/>
          </w:tcPr>
          <w:p w14:paraId="39C6363D"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3A2336">
              <w:rPr>
                <w:rFonts w:ascii="Aptos Narrow" w:eastAsia="Times New Roman" w:hAnsi="Aptos Narrow" w:cs="Times New Roman"/>
                <w:color w:val="000000"/>
                <w:kern w:val="0"/>
                <w:sz w:val="17"/>
                <w:szCs w:val="17"/>
                <w14:ligatures w14:val="none"/>
              </w:rPr>
              <w:t>Kepler-1126 c</w:t>
            </w:r>
            <w:r w:rsidRPr="00AC2E01">
              <w:rPr>
                <w:rFonts w:ascii="Aptos Narrow" w:eastAsia="Times New Roman" w:hAnsi="Aptos Narrow" w:cs="Times New Roman"/>
                <w:color w:val="000000"/>
                <w:kern w:val="0"/>
                <w:sz w:val="17"/>
                <w:szCs w:val="17"/>
                <w14:ligatures w14:val="none"/>
              </w:rPr>
              <w:t xml:space="preserve"> </w:t>
            </w:r>
          </w:p>
        </w:tc>
        <w:tc>
          <w:tcPr>
            <w:tcW w:w="1057" w:type="dxa"/>
            <w:tcBorders>
              <w:top w:val="nil"/>
              <w:left w:val="nil"/>
              <w:bottom w:val="single" w:sz="4" w:space="0" w:color="auto"/>
              <w:right w:val="single" w:sz="4" w:space="0" w:color="auto"/>
            </w:tcBorders>
            <w:noWrap/>
            <w:vAlign w:val="bottom"/>
            <w:hideMark/>
          </w:tcPr>
          <w:p w14:paraId="041BA54B"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PH2 b </w:t>
            </w:r>
          </w:p>
        </w:tc>
        <w:tc>
          <w:tcPr>
            <w:tcW w:w="1058" w:type="dxa"/>
            <w:tcBorders>
              <w:top w:val="nil"/>
              <w:left w:val="nil"/>
              <w:bottom w:val="single" w:sz="4" w:space="0" w:color="auto"/>
              <w:right w:val="single" w:sz="4" w:space="0" w:color="auto"/>
            </w:tcBorders>
            <w:noWrap/>
            <w:vAlign w:val="bottom"/>
            <w:hideMark/>
          </w:tcPr>
          <w:p w14:paraId="33A0EDA3"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Kepler-525 b</w:t>
            </w:r>
          </w:p>
        </w:tc>
        <w:tc>
          <w:tcPr>
            <w:tcW w:w="1057" w:type="dxa"/>
            <w:tcBorders>
              <w:top w:val="nil"/>
              <w:left w:val="nil"/>
              <w:bottom w:val="single" w:sz="4" w:space="0" w:color="auto"/>
              <w:right w:val="single" w:sz="4" w:space="0" w:color="auto"/>
            </w:tcBorders>
            <w:noWrap/>
            <w:vAlign w:val="bottom"/>
            <w:hideMark/>
          </w:tcPr>
          <w:p w14:paraId="3FC95351"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Kepler-1440 b</w:t>
            </w:r>
          </w:p>
        </w:tc>
        <w:tc>
          <w:tcPr>
            <w:tcW w:w="1058" w:type="dxa"/>
            <w:tcBorders>
              <w:top w:val="nil"/>
              <w:left w:val="nil"/>
              <w:bottom w:val="single" w:sz="4" w:space="0" w:color="auto"/>
              <w:right w:val="single" w:sz="4" w:space="0" w:color="auto"/>
            </w:tcBorders>
            <w:noWrap/>
            <w:vAlign w:val="bottom"/>
            <w:hideMark/>
          </w:tcPr>
          <w:p w14:paraId="298E20BF"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Kepler-1498 b</w:t>
            </w:r>
          </w:p>
        </w:tc>
        <w:tc>
          <w:tcPr>
            <w:tcW w:w="1057" w:type="dxa"/>
            <w:tcBorders>
              <w:top w:val="nil"/>
              <w:left w:val="nil"/>
              <w:bottom w:val="single" w:sz="4" w:space="0" w:color="auto"/>
              <w:right w:val="single" w:sz="4" w:space="0" w:color="auto"/>
            </w:tcBorders>
            <w:noWrap/>
            <w:vAlign w:val="bottom"/>
            <w:hideMark/>
          </w:tcPr>
          <w:p w14:paraId="4C8AFC74"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Kepler-1253 b</w:t>
            </w:r>
          </w:p>
        </w:tc>
        <w:tc>
          <w:tcPr>
            <w:tcW w:w="1058" w:type="dxa"/>
            <w:tcBorders>
              <w:top w:val="nil"/>
              <w:left w:val="nil"/>
              <w:bottom w:val="single" w:sz="4" w:space="0" w:color="auto"/>
              <w:right w:val="single" w:sz="4" w:space="0" w:color="auto"/>
            </w:tcBorders>
            <w:noWrap/>
            <w:vAlign w:val="bottom"/>
            <w:hideMark/>
          </w:tcPr>
          <w:p w14:paraId="0B03C968"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Kepler-1440 b</w:t>
            </w:r>
          </w:p>
        </w:tc>
        <w:tc>
          <w:tcPr>
            <w:tcW w:w="1144" w:type="dxa"/>
            <w:tcBorders>
              <w:top w:val="nil"/>
              <w:left w:val="nil"/>
              <w:bottom w:val="single" w:sz="4" w:space="0" w:color="auto"/>
              <w:right w:val="single" w:sz="4" w:space="0" w:color="auto"/>
            </w:tcBorders>
            <w:noWrap/>
            <w:vAlign w:val="bottom"/>
            <w:hideMark/>
          </w:tcPr>
          <w:p w14:paraId="2B525766"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Kepler-1570 b</w:t>
            </w:r>
          </w:p>
        </w:tc>
        <w:tc>
          <w:tcPr>
            <w:tcW w:w="1338" w:type="dxa"/>
            <w:tcBorders>
              <w:top w:val="nil"/>
              <w:left w:val="nil"/>
              <w:bottom w:val="single" w:sz="4" w:space="0" w:color="auto"/>
              <w:right w:val="single" w:sz="4" w:space="0" w:color="auto"/>
            </w:tcBorders>
            <w:noWrap/>
            <w:vAlign w:val="bottom"/>
            <w:hideMark/>
          </w:tcPr>
          <w:p w14:paraId="10EFBBE0"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Kepler-132 e</w:t>
            </w:r>
          </w:p>
        </w:tc>
      </w:tr>
      <w:tr w:rsidR="00AC2E01" w:rsidRPr="00AC2E01" w14:paraId="2D45F683"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26B08BA1" w14:textId="77777777" w:rsidR="00AC2E01" w:rsidRPr="00AC2E01" w:rsidRDefault="00AC2E01" w:rsidP="00AC2E01">
            <w:pPr>
              <w:spacing w:after="0" w:line="240" w:lineRule="auto"/>
              <w:jc w:val="right"/>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7</w:t>
            </w:r>
          </w:p>
        </w:tc>
        <w:tc>
          <w:tcPr>
            <w:tcW w:w="1002" w:type="dxa"/>
            <w:tcBorders>
              <w:top w:val="nil"/>
              <w:left w:val="nil"/>
              <w:bottom w:val="single" w:sz="4" w:space="0" w:color="auto"/>
              <w:right w:val="single" w:sz="4" w:space="0" w:color="auto"/>
            </w:tcBorders>
            <w:noWrap/>
            <w:vAlign w:val="bottom"/>
            <w:hideMark/>
          </w:tcPr>
          <w:p w14:paraId="5DE96399"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2F7474">
              <w:rPr>
                <w:rFonts w:ascii="Aptos Narrow" w:eastAsia="Times New Roman" w:hAnsi="Aptos Narrow" w:cs="Times New Roman"/>
                <w:color w:val="000000"/>
                <w:kern w:val="0"/>
                <w:sz w:val="17"/>
                <w:szCs w:val="17"/>
                <w:highlight w:val="green"/>
                <w14:ligatures w14:val="none"/>
              </w:rPr>
              <w:t>Kepler-1126 c</w:t>
            </w:r>
          </w:p>
        </w:tc>
        <w:tc>
          <w:tcPr>
            <w:tcW w:w="970" w:type="dxa"/>
            <w:tcBorders>
              <w:top w:val="nil"/>
              <w:left w:val="nil"/>
              <w:bottom w:val="single" w:sz="4" w:space="0" w:color="auto"/>
              <w:right w:val="single" w:sz="4" w:space="0" w:color="auto"/>
            </w:tcBorders>
            <w:noWrap/>
            <w:vAlign w:val="bottom"/>
            <w:hideMark/>
          </w:tcPr>
          <w:p w14:paraId="5D9EC2B1"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Kepler-69 c</w:t>
            </w:r>
          </w:p>
        </w:tc>
        <w:tc>
          <w:tcPr>
            <w:tcW w:w="1057" w:type="dxa"/>
            <w:tcBorders>
              <w:top w:val="nil"/>
              <w:left w:val="nil"/>
              <w:bottom w:val="single" w:sz="4" w:space="0" w:color="auto"/>
              <w:right w:val="single" w:sz="4" w:space="0" w:color="auto"/>
            </w:tcBorders>
            <w:noWrap/>
            <w:vAlign w:val="bottom"/>
            <w:hideMark/>
          </w:tcPr>
          <w:p w14:paraId="2E9FDF89"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Kepler-1634 b</w:t>
            </w:r>
          </w:p>
        </w:tc>
        <w:tc>
          <w:tcPr>
            <w:tcW w:w="1058" w:type="dxa"/>
            <w:tcBorders>
              <w:top w:val="nil"/>
              <w:left w:val="nil"/>
              <w:bottom w:val="single" w:sz="4" w:space="0" w:color="auto"/>
              <w:right w:val="single" w:sz="4" w:space="0" w:color="auto"/>
            </w:tcBorders>
            <w:noWrap/>
            <w:vAlign w:val="bottom"/>
            <w:hideMark/>
          </w:tcPr>
          <w:p w14:paraId="464F5F70"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Kepler-638 b </w:t>
            </w:r>
          </w:p>
        </w:tc>
        <w:tc>
          <w:tcPr>
            <w:tcW w:w="1057" w:type="dxa"/>
            <w:tcBorders>
              <w:top w:val="nil"/>
              <w:left w:val="nil"/>
              <w:bottom w:val="single" w:sz="4" w:space="0" w:color="auto"/>
              <w:right w:val="single" w:sz="4" w:space="0" w:color="auto"/>
            </w:tcBorders>
            <w:noWrap/>
            <w:vAlign w:val="bottom"/>
            <w:hideMark/>
          </w:tcPr>
          <w:p w14:paraId="6E0D2F44"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Kepler-1253 b</w:t>
            </w:r>
          </w:p>
        </w:tc>
        <w:tc>
          <w:tcPr>
            <w:tcW w:w="1058" w:type="dxa"/>
            <w:tcBorders>
              <w:top w:val="nil"/>
              <w:left w:val="nil"/>
              <w:bottom w:val="single" w:sz="4" w:space="0" w:color="auto"/>
              <w:right w:val="single" w:sz="4" w:space="0" w:color="auto"/>
            </w:tcBorders>
            <w:noWrap/>
            <w:vAlign w:val="bottom"/>
            <w:hideMark/>
          </w:tcPr>
          <w:p w14:paraId="0ADB2CE8"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Kepler-130 d</w:t>
            </w:r>
          </w:p>
        </w:tc>
        <w:tc>
          <w:tcPr>
            <w:tcW w:w="1057" w:type="dxa"/>
            <w:tcBorders>
              <w:top w:val="nil"/>
              <w:left w:val="nil"/>
              <w:bottom w:val="single" w:sz="4" w:space="0" w:color="auto"/>
              <w:right w:val="single" w:sz="4" w:space="0" w:color="auto"/>
            </w:tcBorders>
            <w:noWrap/>
            <w:vAlign w:val="bottom"/>
            <w:hideMark/>
          </w:tcPr>
          <w:p w14:paraId="155674A9"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Kepler-1965 b</w:t>
            </w:r>
          </w:p>
        </w:tc>
        <w:tc>
          <w:tcPr>
            <w:tcW w:w="1058" w:type="dxa"/>
            <w:tcBorders>
              <w:top w:val="nil"/>
              <w:left w:val="nil"/>
              <w:bottom w:val="single" w:sz="4" w:space="0" w:color="auto"/>
              <w:right w:val="single" w:sz="4" w:space="0" w:color="auto"/>
            </w:tcBorders>
            <w:noWrap/>
            <w:vAlign w:val="bottom"/>
            <w:hideMark/>
          </w:tcPr>
          <w:p w14:paraId="30C62999"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Kepler-1498 b</w:t>
            </w:r>
          </w:p>
        </w:tc>
        <w:tc>
          <w:tcPr>
            <w:tcW w:w="1144" w:type="dxa"/>
            <w:tcBorders>
              <w:top w:val="nil"/>
              <w:left w:val="nil"/>
              <w:bottom w:val="single" w:sz="4" w:space="0" w:color="auto"/>
              <w:right w:val="single" w:sz="4" w:space="0" w:color="auto"/>
            </w:tcBorders>
            <w:noWrap/>
            <w:vAlign w:val="bottom"/>
            <w:hideMark/>
          </w:tcPr>
          <w:p w14:paraId="3D36A0E2"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Kepler-132 e </w:t>
            </w:r>
          </w:p>
        </w:tc>
        <w:tc>
          <w:tcPr>
            <w:tcW w:w="1338" w:type="dxa"/>
            <w:tcBorders>
              <w:top w:val="nil"/>
              <w:left w:val="nil"/>
              <w:bottom w:val="single" w:sz="4" w:space="0" w:color="auto"/>
              <w:right w:val="single" w:sz="4" w:space="0" w:color="auto"/>
            </w:tcBorders>
            <w:noWrap/>
            <w:vAlign w:val="bottom"/>
            <w:hideMark/>
          </w:tcPr>
          <w:p w14:paraId="73C6D0D2"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Kepler-1605 b</w:t>
            </w:r>
          </w:p>
        </w:tc>
      </w:tr>
      <w:tr w:rsidR="00AC2E01" w:rsidRPr="00AC2E01" w14:paraId="21BBBA61"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700EBA8E" w14:textId="77777777" w:rsidR="00AC2E01" w:rsidRPr="00AC2E01" w:rsidRDefault="00AC2E01" w:rsidP="00AC2E01">
            <w:pPr>
              <w:spacing w:after="0" w:line="240" w:lineRule="auto"/>
              <w:jc w:val="right"/>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8</w:t>
            </w:r>
          </w:p>
        </w:tc>
        <w:tc>
          <w:tcPr>
            <w:tcW w:w="1002" w:type="dxa"/>
            <w:tcBorders>
              <w:top w:val="nil"/>
              <w:left w:val="nil"/>
              <w:bottom w:val="single" w:sz="4" w:space="0" w:color="auto"/>
              <w:right w:val="single" w:sz="4" w:space="0" w:color="auto"/>
            </w:tcBorders>
            <w:noWrap/>
            <w:vAlign w:val="bottom"/>
            <w:hideMark/>
          </w:tcPr>
          <w:p w14:paraId="0017D7EB"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Kepler-1549 b</w:t>
            </w:r>
          </w:p>
        </w:tc>
        <w:tc>
          <w:tcPr>
            <w:tcW w:w="970" w:type="dxa"/>
            <w:tcBorders>
              <w:top w:val="nil"/>
              <w:left w:val="nil"/>
              <w:bottom w:val="single" w:sz="4" w:space="0" w:color="auto"/>
              <w:right w:val="single" w:sz="4" w:space="0" w:color="auto"/>
            </w:tcBorders>
            <w:noWrap/>
            <w:vAlign w:val="bottom"/>
            <w:hideMark/>
          </w:tcPr>
          <w:p w14:paraId="2DC30F70"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122FEF">
              <w:rPr>
                <w:rFonts w:ascii="Aptos Narrow" w:eastAsia="Times New Roman" w:hAnsi="Aptos Narrow" w:cs="Times New Roman"/>
                <w:color w:val="000000"/>
                <w:kern w:val="0"/>
                <w:sz w:val="17"/>
                <w:szCs w:val="17"/>
                <w:highlight w:val="cyan"/>
                <w14:ligatures w14:val="none"/>
              </w:rPr>
              <w:t>Kepler-1185 b</w:t>
            </w:r>
            <w:r w:rsidRPr="00AC2E01">
              <w:rPr>
                <w:rFonts w:ascii="Aptos Narrow" w:eastAsia="Times New Roman" w:hAnsi="Aptos Narrow" w:cs="Times New Roman"/>
                <w:color w:val="000000"/>
                <w:kern w:val="0"/>
                <w:sz w:val="17"/>
                <w:szCs w:val="17"/>
                <w14:ligatures w14:val="none"/>
              </w:rPr>
              <w:t xml:space="preserve"> </w:t>
            </w:r>
          </w:p>
        </w:tc>
        <w:tc>
          <w:tcPr>
            <w:tcW w:w="1057" w:type="dxa"/>
            <w:tcBorders>
              <w:top w:val="nil"/>
              <w:left w:val="nil"/>
              <w:bottom w:val="single" w:sz="4" w:space="0" w:color="auto"/>
              <w:right w:val="single" w:sz="4" w:space="0" w:color="auto"/>
            </w:tcBorders>
            <w:noWrap/>
            <w:vAlign w:val="bottom"/>
            <w:hideMark/>
          </w:tcPr>
          <w:p w14:paraId="2F3416F4"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Kepler-1636 b</w:t>
            </w:r>
          </w:p>
        </w:tc>
        <w:tc>
          <w:tcPr>
            <w:tcW w:w="1058" w:type="dxa"/>
            <w:tcBorders>
              <w:top w:val="nil"/>
              <w:left w:val="nil"/>
              <w:bottom w:val="single" w:sz="4" w:space="0" w:color="auto"/>
              <w:right w:val="single" w:sz="4" w:space="0" w:color="auto"/>
            </w:tcBorders>
            <w:noWrap/>
            <w:vAlign w:val="bottom"/>
            <w:hideMark/>
          </w:tcPr>
          <w:p w14:paraId="7C6158E4"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HD 43197 b </w:t>
            </w:r>
          </w:p>
        </w:tc>
        <w:tc>
          <w:tcPr>
            <w:tcW w:w="1057" w:type="dxa"/>
            <w:tcBorders>
              <w:top w:val="nil"/>
              <w:left w:val="nil"/>
              <w:bottom w:val="single" w:sz="4" w:space="0" w:color="auto"/>
              <w:right w:val="single" w:sz="4" w:space="0" w:color="auto"/>
            </w:tcBorders>
            <w:noWrap/>
            <w:vAlign w:val="bottom"/>
            <w:hideMark/>
          </w:tcPr>
          <w:p w14:paraId="3D9C2341"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Kepler-1505 b</w:t>
            </w:r>
          </w:p>
        </w:tc>
        <w:tc>
          <w:tcPr>
            <w:tcW w:w="1058" w:type="dxa"/>
            <w:tcBorders>
              <w:top w:val="nil"/>
              <w:left w:val="nil"/>
              <w:bottom w:val="single" w:sz="4" w:space="0" w:color="auto"/>
              <w:right w:val="single" w:sz="4" w:space="0" w:color="auto"/>
            </w:tcBorders>
            <w:noWrap/>
            <w:vAlign w:val="bottom"/>
            <w:hideMark/>
          </w:tcPr>
          <w:p w14:paraId="2A015B57"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Kepler-1441 b</w:t>
            </w:r>
          </w:p>
        </w:tc>
        <w:tc>
          <w:tcPr>
            <w:tcW w:w="1057" w:type="dxa"/>
            <w:tcBorders>
              <w:top w:val="nil"/>
              <w:left w:val="nil"/>
              <w:bottom w:val="single" w:sz="4" w:space="0" w:color="auto"/>
              <w:right w:val="single" w:sz="4" w:space="0" w:color="auto"/>
            </w:tcBorders>
            <w:noWrap/>
            <w:vAlign w:val="bottom"/>
            <w:hideMark/>
          </w:tcPr>
          <w:p w14:paraId="1119F392"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Kepler-1440 b</w:t>
            </w:r>
          </w:p>
        </w:tc>
        <w:tc>
          <w:tcPr>
            <w:tcW w:w="1058" w:type="dxa"/>
            <w:tcBorders>
              <w:top w:val="nil"/>
              <w:left w:val="nil"/>
              <w:bottom w:val="single" w:sz="4" w:space="0" w:color="auto"/>
              <w:right w:val="single" w:sz="4" w:space="0" w:color="auto"/>
            </w:tcBorders>
            <w:noWrap/>
            <w:vAlign w:val="bottom"/>
            <w:hideMark/>
          </w:tcPr>
          <w:p w14:paraId="2BA1EF26"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Kepler-1441 b</w:t>
            </w:r>
          </w:p>
        </w:tc>
        <w:tc>
          <w:tcPr>
            <w:tcW w:w="1144" w:type="dxa"/>
            <w:tcBorders>
              <w:top w:val="nil"/>
              <w:left w:val="nil"/>
              <w:bottom w:val="single" w:sz="4" w:space="0" w:color="auto"/>
              <w:right w:val="single" w:sz="4" w:space="0" w:color="auto"/>
            </w:tcBorders>
            <w:noWrap/>
            <w:vAlign w:val="bottom"/>
            <w:hideMark/>
          </w:tcPr>
          <w:p w14:paraId="7E6046BD"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Kepler-1253 b</w:t>
            </w:r>
          </w:p>
        </w:tc>
        <w:tc>
          <w:tcPr>
            <w:tcW w:w="1338" w:type="dxa"/>
            <w:tcBorders>
              <w:top w:val="nil"/>
              <w:left w:val="nil"/>
              <w:bottom w:val="single" w:sz="4" w:space="0" w:color="auto"/>
              <w:right w:val="single" w:sz="4" w:space="0" w:color="auto"/>
            </w:tcBorders>
            <w:noWrap/>
            <w:vAlign w:val="bottom"/>
            <w:hideMark/>
          </w:tcPr>
          <w:p w14:paraId="4E86BADE"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Kepler-130 d</w:t>
            </w:r>
          </w:p>
        </w:tc>
      </w:tr>
      <w:tr w:rsidR="00AC2E01" w:rsidRPr="00AC2E01" w14:paraId="7EF61D09"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39E9EC03" w14:textId="77777777" w:rsidR="00AC2E01" w:rsidRPr="00AC2E01" w:rsidRDefault="00AC2E01" w:rsidP="00AC2E01">
            <w:pPr>
              <w:spacing w:after="0" w:line="240" w:lineRule="auto"/>
              <w:jc w:val="right"/>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9</w:t>
            </w:r>
          </w:p>
        </w:tc>
        <w:tc>
          <w:tcPr>
            <w:tcW w:w="1002" w:type="dxa"/>
            <w:tcBorders>
              <w:top w:val="nil"/>
              <w:left w:val="nil"/>
              <w:bottom w:val="single" w:sz="4" w:space="0" w:color="auto"/>
              <w:right w:val="single" w:sz="4" w:space="0" w:color="auto"/>
            </w:tcBorders>
            <w:noWrap/>
            <w:vAlign w:val="bottom"/>
            <w:hideMark/>
          </w:tcPr>
          <w:p w14:paraId="5E100196"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Kepler-1690 b</w:t>
            </w:r>
          </w:p>
        </w:tc>
        <w:tc>
          <w:tcPr>
            <w:tcW w:w="970" w:type="dxa"/>
            <w:tcBorders>
              <w:top w:val="nil"/>
              <w:left w:val="nil"/>
              <w:bottom w:val="single" w:sz="4" w:space="0" w:color="auto"/>
              <w:right w:val="single" w:sz="4" w:space="0" w:color="auto"/>
            </w:tcBorders>
            <w:noWrap/>
            <w:vAlign w:val="bottom"/>
            <w:hideMark/>
          </w:tcPr>
          <w:p w14:paraId="2719B0CF"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Kepler-442 b</w:t>
            </w:r>
          </w:p>
        </w:tc>
        <w:tc>
          <w:tcPr>
            <w:tcW w:w="1057" w:type="dxa"/>
            <w:tcBorders>
              <w:top w:val="nil"/>
              <w:left w:val="nil"/>
              <w:bottom w:val="single" w:sz="4" w:space="0" w:color="auto"/>
              <w:right w:val="single" w:sz="4" w:space="0" w:color="auto"/>
            </w:tcBorders>
            <w:noWrap/>
            <w:vAlign w:val="bottom"/>
            <w:hideMark/>
          </w:tcPr>
          <w:p w14:paraId="1FA0BC75"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HD 142415 b</w:t>
            </w:r>
          </w:p>
        </w:tc>
        <w:tc>
          <w:tcPr>
            <w:tcW w:w="1058" w:type="dxa"/>
            <w:tcBorders>
              <w:top w:val="nil"/>
              <w:left w:val="nil"/>
              <w:bottom w:val="single" w:sz="4" w:space="0" w:color="auto"/>
              <w:right w:val="single" w:sz="4" w:space="0" w:color="auto"/>
            </w:tcBorders>
            <w:noWrap/>
            <w:vAlign w:val="bottom"/>
            <w:hideMark/>
          </w:tcPr>
          <w:p w14:paraId="746AA460"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HD 44219 b </w:t>
            </w:r>
          </w:p>
        </w:tc>
        <w:tc>
          <w:tcPr>
            <w:tcW w:w="1057" w:type="dxa"/>
            <w:tcBorders>
              <w:top w:val="nil"/>
              <w:left w:val="nil"/>
              <w:bottom w:val="single" w:sz="4" w:space="0" w:color="auto"/>
              <w:right w:val="single" w:sz="4" w:space="0" w:color="auto"/>
            </w:tcBorders>
            <w:noWrap/>
            <w:vAlign w:val="bottom"/>
            <w:hideMark/>
          </w:tcPr>
          <w:p w14:paraId="3A30E8D7"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Kepler-1498 b</w:t>
            </w:r>
          </w:p>
        </w:tc>
        <w:tc>
          <w:tcPr>
            <w:tcW w:w="1058" w:type="dxa"/>
            <w:tcBorders>
              <w:top w:val="nil"/>
              <w:left w:val="nil"/>
              <w:bottom w:val="single" w:sz="4" w:space="0" w:color="auto"/>
              <w:right w:val="single" w:sz="4" w:space="0" w:color="auto"/>
            </w:tcBorders>
            <w:noWrap/>
            <w:vAlign w:val="bottom"/>
            <w:hideMark/>
          </w:tcPr>
          <w:p w14:paraId="01616497"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Kepler-1965 b</w:t>
            </w:r>
          </w:p>
        </w:tc>
        <w:tc>
          <w:tcPr>
            <w:tcW w:w="1057" w:type="dxa"/>
            <w:tcBorders>
              <w:top w:val="nil"/>
              <w:left w:val="nil"/>
              <w:bottom w:val="single" w:sz="4" w:space="0" w:color="auto"/>
              <w:right w:val="single" w:sz="4" w:space="0" w:color="auto"/>
            </w:tcBorders>
            <w:noWrap/>
            <w:vAlign w:val="bottom"/>
            <w:hideMark/>
          </w:tcPr>
          <w:p w14:paraId="105C983A"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Kepler-1605 b</w:t>
            </w:r>
          </w:p>
        </w:tc>
        <w:tc>
          <w:tcPr>
            <w:tcW w:w="1058" w:type="dxa"/>
            <w:tcBorders>
              <w:top w:val="nil"/>
              <w:left w:val="nil"/>
              <w:bottom w:val="single" w:sz="4" w:space="0" w:color="auto"/>
              <w:right w:val="single" w:sz="4" w:space="0" w:color="auto"/>
            </w:tcBorders>
            <w:noWrap/>
            <w:vAlign w:val="bottom"/>
            <w:hideMark/>
          </w:tcPr>
          <w:p w14:paraId="4B48925B"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Kepler-1965 b</w:t>
            </w:r>
          </w:p>
        </w:tc>
        <w:tc>
          <w:tcPr>
            <w:tcW w:w="1144" w:type="dxa"/>
            <w:tcBorders>
              <w:top w:val="nil"/>
              <w:left w:val="nil"/>
              <w:bottom w:val="single" w:sz="4" w:space="0" w:color="auto"/>
              <w:right w:val="single" w:sz="4" w:space="0" w:color="auto"/>
            </w:tcBorders>
            <w:noWrap/>
            <w:vAlign w:val="bottom"/>
            <w:hideMark/>
          </w:tcPr>
          <w:p w14:paraId="3A23959F"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Kepler-1505 b</w:t>
            </w:r>
          </w:p>
        </w:tc>
        <w:tc>
          <w:tcPr>
            <w:tcW w:w="1338" w:type="dxa"/>
            <w:tcBorders>
              <w:top w:val="nil"/>
              <w:left w:val="nil"/>
              <w:bottom w:val="single" w:sz="4" w:space="0" w:color="auto"/>
              <w:right w:val="single" w:sz="4" w:space="0" w:color="auto"/>
            </w:tcBorders>
            <w:noWrap/>
            <w:vAlign w:val="bottom"/>
            <w:hideMark/>
          </w:tcPr>
          <w:p w14:paraId="022FCDC8"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 Kepler-1441 b</w:t>
            </w:r>
          </w:p>
        </w:tc>
      </w:tr>
      <w:tr w:rsidR="00AC2E01" w:rsidRPr="00AC2E01" w14:paraId="3E497C70" w14:textId="77777777" w:rsidTr="009548C0">
        <w:trPr>
          <w:gridAfter w:val="1"/>
          <w:wAfter w:w="8" w:type="dxa"/>
          <w:trHeight w:val="287"/>
        </w:trPr>
        <w:tc>
          <w:tcPr>
            <w:tcW w:w="576" w:type="dxa"/>
            <w:tcBorders>
              <w:top w:val="nil"/>
              <w:left w:val="single" w:sz="4" w:space="0" w:color="auto"/>
              <w:bottom w:val="single" w:sz="4" w:space="0" w:color="auto"/>
              <w:right w:val="single" w:sz="4" w:space="0" w:color="auto"/>
            </w:tcBorders>
            <w:noWrap/>
            <w:vAlign w:val="bottom"/>
            <w:hideMark/>
          </w:tcPr>
          <w:p w14:paraId="42C4E8FE" w14:textId="77777777" w:rsidR="00AC2E01" w:rsidRPr="00AC2E01" w:rsidRDefault="00AC2E01" w:rsidP="00AC2E01">
            <w:pPr>
              <w:spacing w:after="0" w:line="240" w:lineRule="auto"/>
              <w:jc w:val="right"/>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10</w:t>
            </w:r>
          </w:p>
        </w:tc>
        <w:tc>
          <w:tcPr>
            <w:tcW w:w="1002" w:type="dxa"/>
            <w:tcBorders>
              <w:top w:val="nil"/>
              <w:left w:val="nil"/>
              <w:bottom w:val="nil"/>
              <w:right w:val="single" w:sz="4" w:space="0" w:color="auto"/>
            </w:tcBorders>
            <w:noWrap/>
            <w:vAlign w:val="bottom"/>
            <w:hideMark/>
          </w:tcPr>
          <w:p w14:paraId="172B3975"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Kepler-69 c</w:t>
            </w:r>
          </w:p>
        </w:tc>
        <w:tc>
          <w:tcPr>
            <w:tcW w:w="970" w:type="dxa"/>
            <w:tcBorders>
              <w:top w:val="nil"/>
              <w:left w:val="nil"/>
              <w:bottom w:val="nil"/>
              <w:right w:val="single" w:sz="4" w:space="0" w:color="auto"/>
            </w:tcBorders>
            <w:noWrap/>
            <w:vAlign w:val="bottom"/>
            <w:hideMark/>
          </w:tcPr>
          <w:p w14:paraId="70480788"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Kepler-311 d </w:t>
            </w:r>
          </w:p>
        </w:tc>
        <w:tc>
          <w:tcPr>
            <w:tcW w:w="1057" w:type="dxa"/>
            <w:tcBorders>
              <w:top w:val="nil"/>
              <w:left w:val="nil"/>
              <w:bottom w:val="single" w:sz="4" w:space="0" w:color="auto"/>
              <w:right w:val="single" w:sz="4" w:space="0" w:color="auto"/>
            </w:tcBorders>
            <w:noWrap/>
            <w:vAlign w:val="bottom"/>
            <w:hideMark/>
          </w:tcPr>
          <w:p w14:paraId="1655D7EE"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Kepler-1519 b </w:t>
            </w:r>
          </w:p>
        </w:tc>
        <w:tc>
          <w:tcPr>
            <w:tcW w:w="1058" w:type="dxa"/>
            <w:tcBorders>
              <w:top w:val="nil"/>
              <w:left w:val="nil"/>
              <w:bottom w:val="single" w:sz="4" w:space="0" w:color="auto"/>
              <w:right w:val="single" w:sz="4" w:space="0" w:color="auto"/>
            </w:tcBorders>
            <w:noWrap/>
            <w:vAlign w:val="bottom"/>
            <w:hideMark/>
          </w:tcPr>
          <w:p w14:paraId="7649921C"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 xml:space="preserve">Kepler-806 b </w:t>
            </w:r>
          </w:p>
        </w:tc>
        <w:tc>
          <w:tcPr>
            <w:tcW w:w="1057" w:type="dxa"/>
            <w:tcBorders>
              <w:top w:val="nil"/>
              <w:left w:val="nil"/>
              <w:bottom w:val="single" w:sz="4" w:space="0" w:color="auto"/>
              <w:right w:val="single" w:sz="4" w:space="0" w:color="auto"/>
            </w:tcBorders>
            <w:noWrap/>
            <w:vAlign w:val="bottom"/>
            <w:hideMark/>
          </w:tcPr>
          <w:p w14:paraId="7F773567"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Kepler-1441 b</w:t>
            </w:r>
          </w:p>
        </w:tc>
        <w:tc>
          <w:tcPr>
            <w:tcW w:w="1058" w:type="dxa"/>
            <w:tcBorders>
              <w:top w:val="nil"/>
              <w:left w:val="nil"/>
              <w:bottom w:val="single" w:sz="4" w:space="0" w:color="auto"/>
              <w:right w:val="single" w:sz="4" w:space="0" w:color="auto"/>
            </w:tcBorders>
            <w:noWrap/>
            <w:vAlign w:val="bottom"/>
            <w:hideMark/>
          </w:tcPr>
          <w:p w14:paraId="1B48ACBA"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Kepler-1505 b</w:t>
            </w:r>
          </w:p>
        </w:tc>
        <w:tc>
          <w:tcPr>
            <w:tcW w:w="1057" w:type="dxa"/>
            <w:tcBorders>
              <w:top w:val="nil"/>
              <w:left w:val="nil"/>
              <w:bottom w:val="single" w:sz="4" w:space="0" w:color="auto"/>
              <w:right w:val="single" w:sz="4" w:space="0" w:color="auto"/>
            </w:tcBorders>
            <w:noWrap/>
            <w:vAlign w:val="bottom"/>
            <w:hideMark/>
          </w:tcPr>
          <w:p w14:paraId="4E171C3C"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Kepler-1505 b</w:t>
            </w:r>
          </w:p>
        </w:tc>
        <w:tc>
          <w:tcPr>
            <w:tcW w:w="1058" w:type="dxa"/>
            <w:tcBorders>
              <w:top w:val="nil"/>
              <w:left w:val="nil"/>
              <w:bottom w:val="single" w:sz="4" w:space="0" w:color="auto"/>
              <w:right w:val="single" w:sz="4" w:space="0" w:color="auto"/>
            </w:tcBorders>
            <w:noWrap/>
            <w:vAlign w:val="bottom"/>
            <w:hideMark/>
          </w:tcPr>
          <w:p w14:paraId="67A2FA45"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Kepler-1620 b</w:t>
            </w:r>
          </w:p>
        </w:tc>
        <w:tc>
          <w:tcPr>
            <w:tcW w:w="1144" w:type="dxa"/>
            <w:tcBorders>
              <w:top w:val="nil"/>
              <w:left w:val="nil"/>
              <w:bottom w:val="single" w:sz="4" w:space="0" w:color="auto"/>
              <w:right w:val="single" w:sz="4" w:space="0" w:color="auto"/>
            </w:tcBorders>
            <w:noWrap/>
            <w:vAlign w:val="bottom"/>
            <w:hideMark/>
          </w:tcPr>
          <w:p w14:paraId="7268060D"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Kepler-1965 b</w:t>
            </w:r>
          </w:p>
        </w:tc>
        <w:tc>
          <w:tcPr>
            <w:tcW w:w="1338" w:type="dxa"/>
            <w:tcBorders>
              <w:top w:val="nil"/>
              <w:left w:val="nil"/>
              <w:bottom w:val="single" w:sz="4" w:space="0" w:color="auto"/>
              <w:right w:val="single" w:sz="4" w:space="0" w:color="auto"/>
            </w:tcBorders>
            <w:noWrap/>
            <w:vAlign w:val="bottom"/>
            <w:hideMark/>
          </w:tcPr>
          <w:p w14:paraId="1BBD0A86" w14:textId="77777777" w:rsidR="00AC2E01" w:rsidRPr="00AC2E01" w:rsidRDefault="00AC2E01" w:rsidP="00AC2E01">
            <w:pPr>
              <w:spacing w:after="0" w:line="240" w:lineRule="auto"/>
              <w:rPr>
                <w:rFonts w:ascii="Aptos Narrow" w:eastAsia="Times New Roman" w:hAnsi="Aptos Narrow" w:cs="Times New Roman"/>
                <w:color w:val="000000"/>
                <w:kern w:val="0"/>
                <w:sz w:val="17"/>
                <w:szCs w:val="17"/>
                <w14:ligatures w14:val="none"/>
              </w:rPr>
            </w:pPr>
            <w:r w:rsidRPr="00AC2E01">
              <w:rPr>
                <w:rFonts w:ascii="Aptos Narrow" w:eastAsia="Times New Roman" w:hAnsi="Aptos Narrow" w:cs="Times New Roman"/>
                <w:color w:val="000000"/>
                <w:kern w:val="0"/>
                <w:sz w:val="17"/>
                <w:szCs w:val="17"/>
                <w14:ligatures w14:val="none"/>
              </w:rPr>
              <w:t>Kepler-1498 b</w:t>
            </w:r>
          </w:p>
        </w:tc>
      </w:tr>
      <w:tr w:rsidR="00AC2E01" w:rsidRPr="00AC2E01" w14:paraId="643BBD04" w14:textId="77777777" w:rsidTr="009548C0">
        <w:trPr>
          <w:gridAfter w:val="1"/>
          <w:wAfter w:w="8" w:type="dxa"/>
          <w:trHeight w:val="626"/>
        </w:trPr>
        <w:tc>
          <w:tcPr>
            <w:tcW w:w="2548" w:type="dxa"/>
            <w:gridSpan w:val="3"/>
            <w:tcBorders>
              <w:top w:val="single" w:sz="4" w:space="0" w:color="auto"/>
              <w:left w:val="single" w:sz="4" w:space="0" w:color="auto"/>
              <w:bottom w:val="single" w:sz="4" w:space="0" w:color="auto"/>
              <w:right w:val="single" w:sz="4" w:space="0" w:color="auto"/>
            </w:tcBorders>
            <w:vAlign w:val="bottom"/>
            <w:hideMark/>
          </w:tcPr>
          <w:p w14:paraId="2437B2A6" w14:textId="74AE6B47"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Top 5 overlap between weighted </w:t>
            </w:r>
            <w:r w:rsidRPr="00AC2E01">
              <w:rPr>
                <w:rFonts w:ascii="Aptos Narrow" w:eastAsia="Times New Roman" w:hAnsi="Aptos Narrow" w:cs="Times New Roman"/>
                <w:b/>
                <w:bCs/>
                <w:color w:val="000000"/>
                <w:kern w:val="0"/>
                <w:sz w:val="17"/>
                <w:szCs w:val="17"/>
                <w14:ligatures w14:val="none"/>
              </w:rPr>
              <w:br/>
              <w:t>proposed  method &amp; unweighted ablation</w:t>
            </w:r>
          </w:p>
        </w:tc>
        <w:tc>
          <w:tcPr>
            <w:tcW w:w="1057" w:type="dxa"/>
            <w:tcBorders>
              <w:top w:val="nil"/>
              <w:left w:val="nil"/>
              <w:bottom w:val="single" w:sz="4" w:space="0" w:color="auto"/>
              <w:right w:val="single" w:sz="4" w:space="0" w:color="auto"/>
            </w:tcBorders>
            <w:noWrap/>
            <w:vAlign w:val="bottom"/>
            <w:hideMark/>
          </w:tcPr>
          <w:p w14:paraId="07CD5B9B"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2/5</w:t>
            </w:r>
          </w:p>
        </w:tc>
        <w:tc>
          <w:tcPr>
            <w:tcW w:w="1058" w:type="dxa"/>
            <w:tcBorders>
              <w:top w:val="nil"/>
              <w:left w:val="nil"/>
              <w:bottom w:val="single" w:sz="4" w:space="0" w:color="auto"/>
              <w:right w:val="single" w:sz="4" w:space="0" w:color="auto"/>
            </w:tcBorders>
            <w:noWrap/>
            <w:vAlign w:val="bottom"/>
            <w:hideMark/>
          </w:tcPr>
          <w:p w14:paraId="6C3FFFDB"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1/5</w:t>
            </w:r>
          </w:p>
        </w:tc>
        <w:tc>
          <w:tcPr>
            <w:tcW w:w="1057" w:type="dxa"/>
            <w:tcBorders>
              <w:top w:val="nil"/>
              <w:left w:val="nil"/>
              <w:bottom w:val="single" w:sz="4" w:space="0" w:color="auto"/>
              <w:right w:val="single" w:sz="4" w:space="0" w:color="auto"/>
            </w:tcBorders>
            <w:noWrap/>
            <w:vAlign w:val="bottom"/>
            <w:hideMark/>
          </w:tcPr>
          <w:p w14:paraId="6E475763"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1/5</w:t>
            </w:r>
          </w:p>
        </w:tc>
        <w:tc>
          <w:tcPr>
            <w:tcW w:w="1058" w:type="dxa"/>
            <w:tcBorders>
              <w:top w:val="nil"/>
              <w:left w:val="nil"/>
              <w:bottom w:val="single" w:sz="4" w:space="0" w:color="auto"/>
              <w:right w:val="single" w:sz="4" w:space="0" w:color="auto"/>
            </w:tcBorders>
            <w:noWrap/>
            <w:vAlign w:val="bottom"/>
            <w:hideMark/>
          </w:tcPr>
          <w:p w14:paraId="41F06148"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0/5</w:t>
            </w:r>
          </w:p>
        </w:tc>
        <w:tc>
          <w:tcPr>
            <w:tcW w:w="1057" w:type="dxa"/>
            <w:tcBorders>
              <w:top w:val="nil"/>
              <w:left w:val="nil"/>
              <w:bottom w:val="single" w:sz="4" w:space="0" w:color="auto"/>
              <w:right w:val="single" w:sz="4" w:space="0" w:color="auto"/>
            </w:tcBorders>
            <w:noWrap/>
            <w:vAlign w:val="bottom"/>
            <w:hideMark/>
          </w:tcPr>
          <w:p w14:paraId="3DD0EBC9"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1/5</w:t>
            </w:r>
          </w:p>
        </w:tc>
        <w:tc>
          <w:tcPr>
            <w:tcW w:w="1058" w:type="dxa"/>
            <w:tcBorders>
              <w:top w:val="nil"/>
              <w:left w:val="nil"/>
              <w:bottom w:val="single" w:sz="4" w:space="0" w:color="auto"/>
              <w:right w:val="single" w:sz="4" w:space="0" w:color="auto"/>
            </w:tcBorders>
            <w:noWrap/>
            <w:vAlign w:val="bottom"/>
            <w:hideMark/>
          </w:tcPr>
          <w:p w14:paraId="12F255B0"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0/5</w:t>
            </w:r>
          </w:p>
        </w:tc>
        <w:tc>
          <w:tcPr>
            <w:tcW w:w="1144" w:type="dxa"/>
            <w:tcBorders>
              <w:top w:val="nil"/>
              <w:left w:val="nil"/>
              <w:bottom w:val="single" w:sz="4" w:space="0" w:color="auto"/>
              <w:right w:val="single" w:sz="4" w:space="0" w:color="auto"/>
            </w:tcBorders>
            <w:noWrap/>
            <w:vAlign w:val="bottom"/>
            <w:hideMark/>
          </w:tcPr>
          <w:p w14:paraId="75CE0857"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1/5</w:t>
            </w:r>
          </w:p>
        </w:tc>
        <w:tc>
          <w:tcPr>
            <w:tcW w:w="1338" w:type="dxa"/>
            <w:tcBorders>
              <w:top w:val="nil"/>
              <w:left w:val="nil"/>
              <w:bottom w:val="single" w:sz="4" w:space="0" w:color="auto"/>
              <w:right w:val="single" w:sz="4" w:space="0" w:color="auto"/>
            </w:tcBorders>
            <w:noWrap/>
            <w:vAlign w:val="bottom"/>
            <w:hideMark/>
          </w:tcPr>
          <w:p w14:paraId="7C22F5C7"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0/5</w:t>
            </w:r>
          </w:p>
        </w:tc>
      </w:tr>
      <w:tr w:rsidR="00AC2E01" w:rsidRPr="00AC2E01" w14:paraId="5306158F" w14:textId="77777777" w:rsidTr="009548C0">
        <w:trPr>
          <w:gridAfter w:val="1"/>
          <w:wAfter w:w="8" w:type="dxa"/>
          <w:trHeight w:val="543"/>
        </w:trPr>
        <w:tc>
          <w:tcPr>
            <w:tcW w:w="2548" w:type="dxa"/>
            <w:gridSpan w:val="3"/>
            <w:tcBorders>
              <w:top w:val="single" w:sz="4" w:space="0" w:color="auto"/>
              <w:left w:val="single" w:sz="4" w:space="0" w:color="auto"/>
              <w:bottom w:val="single" w:sz="4" w:space="0" w:color="auto"/>
              <w:right w:val="single" w:sz="4" w:space="0" w:color="auto"/>
            </w:tcBorders>
            <w:vAlign w:val="bottom"/>
            <w:hideMark/>
          </w:tcPr>
          <w:p w14:paraId="62CF27AE" w14:textId="29A1DCC5" w:rsidR="00AC2E01" w:rsidRPr="00AC2E01" w:rsidRDefault="00AC2E01" w:rsidP="00AC2E01">
            <w:pPr>
              <w:spacing w:after="0" w:line="240" w:lineRule="auto"/>
              <w:rPr>
                <w:rFonts w:ascii="Aptos Narrow" w:eastAsia="Times New Roman" w:hAnsi="Aptos Narrow" w:cs="Times New Roman"/>
                <w:b/>
                <w:bCs/>
                <w:color w:val="000000"/>
                <w:kern w:val="0"/>
                <w:sz w:val="17"/>
                <w:szCs w:val="17"/>
                <w14:ligatures w14:val="none"/>
              </w:rPr>
            </w:pPr>
            <w:r w:rsidRPr="00AC2E01">
              <w:rPr>
                <w:rFonts w:ascii="Aptos Narrow" w:eastAsia="Times New Roman" w:hAnsi="Aptos Narrow" w:cs="Times New Roman"/>
                <w:b/>
                <w:bCs/>
                <w:color w:val="000000"/>
                <w:kern w:val="0"/>
                <w:sz w:val="17"/>
                <w:szCs w:val="17"/>
                <w14:ligatures w14:val="none"/>
              </w:rPr>
              <w:t xml:space="preserve">Top 10 overlap between  weighted </w:t>
            </w:r>
            <w:r w:rsidRPr="00AC2E01">
              <w:rPr>
                <w:rFonts w:ascii="Aptos Narrow" w:eastAsia="Times New Roman" w:hAnsi="Aptos Narrow" w:cs="Times New Roman"/>
                <w:b/>
                <w:bCs/>
                <w:color w:val="000000"/>
                <w:kern w:val="0"/>
                <w:sz w:val="17"/>
                <w:szCs w:val="17"/>
                <w14:ligatures w14:val="none"/>
              </w:rPr>
              <w:br/>
              <w:t>proposed  method &amp; unweighted ablation</w:t>
            </w:r>
          </w:p>
        </w:tc>
        <w:tc>
          <w:tcPr>
            <w:tcW w:w="1057" w:type="dxa"/>
            <w:tcBorders>
              <w:top w:val="nil"/>
              <w:left w:val="nil"/>
              <w:bottom w:val="single" w:sz="4" w:space="0" w:color="auto"/>
              <w:right w:val="single" w:sz="4" w:space="0" w:color="auto"/>
            </w:tcBorders>
            <w:noWrap/>
            <w:vAlign w:val="bottom"/>
            <w:hideMark/>
          </w:tcPr>
          <w:p w14:paraId="40322743"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2/10</w:t>
            </w:r>
          </w:p>
        </w:tc>
        <w:tc>
          <w:tcPr>
            <w:tcW w:w="1058" w:type="dxa"/>
            <w:tcBorders>
              <w:top w:val="nil"/>
              <w:left w:val="nil"/>
              <w:bottom w:val="single" w:sz="4" w:space="0" w:color="auto"/>
              <w:right w:val="single" w:sz="4" w:space="0" w:color="auto"/>
            </w:tcBorders>
            <w:noWrap/>
            <w:vAlign w:val="bottom"/>
            <w:hideMark/>
          </w:tcPr>
          <w:p w14:paraId="5F190224"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1/10</w:t>
            </w:r>
          </w:p>
        </w:tc>
        <w:tc>
          <w:tcPr>
            <w:tcW w:w="1057" w:type="dxa"/>
            <w:tcBorders>
              <w:top w:val="nil"/>
              <w:left w:val="nil"/>
              <w:bottom w:val="single" w:sz="4" w:space="0" w:color="auto"/>
              <w:right w:val="single" w:sz="4" w:space="0" w:color="auto"/>
            </w:tcBorders>
            <w:noWrap/>
            <w:vAlign w:val="bottom"/>
            <w:hideMark/>
          </w:tcPr>
          <w:p w14:paraId="5D73FFE2"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1/10</w:t>
            </w:r>
          </w:p>
        </w:tc>
        <w:tc>
          <w:tcPr>
            <w:tcW w:w="1058" w:type="dxa"/>
            <w:tcBorders>
              <w:top w:val="nil"/>
              <w:left w:val="nil"/>
              <w:bottom w:val="single" w:sz="4" w:space="0" w:color="auto"/>
              <w:right w:val="single" w:sz="4" w:space="0" w:color="auto"/>
            </w:tcBorders>
            <w:noWrap/>
            <w:vAlign w:val="bottom"/>
            <w:hideMark/>
          </w:tcPr>
          <w:p w14:paraId="462C7504"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1/10</w:t>
            </w:r>
          </w:p>
        </w:tc>
        <w:tc>
          <w:tcPr>
            <w:tcW w:w="1057" w:type="dxa"/>
            <w:tcBorders>
              <w:top w:val="nil"/>
              <w:left w:val="nil"/>
              <w:bottom w:val="single" w:sz="4" w:space="0" w:color="auto"/>
              <w:right w:val="single" w:sz="4" w:space="0" w:color="auto"/>
            </w:tcBorders>
            <w:noWrap/>
            <w:vAlign w:val="bottom"/>
            <w:hideMark/>
          </w:tcPr>
          <w:p w14:paraId="3291F438"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2/10</w:t>
            </w:r>
          </w:p>
        </w:tc>
        <w:tc>
          <w:tcPr>
            <w:tcW w:w="1058" w:type="dxa"/>
            <w:tcBorders>
              <w:top w:val="nil"/>
              <w:left w:val="nil"/>
              <w:bottom w:val="single" w:sz="4" w:space="0" w:color="auto"/>
              <w:right w:val="single" w:sz="4" w:space="0" w:color="auto"/>
            </w:tcBorders>
            <w:noWrap/>
            <w:vAlign w:val="bottom"/>
            <w:hideMark/>
          </w:tcPr>
          <w:p w14:paraId="2452D30D"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1/10</w:t>
            </w:r>
          </w:p>
        </w:tc>
        <w:tc>
          <w:tcPr>
            <w:tcW w:w="1144" w:type="dxa"/>
            <w:tcBorders>
              <w:top w:val="nil"/>
              <w:left w:val="nil"/>
              <w:bottom w:val="single" w:sz="4" w:space="0" w:color="auto"/>
              <w:right w:val="single" w:sz="4" w:space="0" w:color="auto"/>
            </w:tcBorders>
            <w:noWrap/>
            <w:vAlign w:val="bottom"/>
            <w:hideMark/>
          </w:tcPr>
          <w:p w14:paraId="187750DF" w14:textId="77777777" w:rsidR="00AC2E01" w:rsidRPr="00AC2E01" w:rsidRDefault="00AC2E01" w:rsidP="00AC2E01">
            <w:pPr>
              <w:spacing w:after="0" w:line="240" w:lineRule="auto"/>
              <w:rPr>
                <w:rFonts w:ascii="Aptos Narrow" w:eastAsia="Times New Roman" w:hAnsi="Aptos Narrow" w:cs="Times New Roman"/>
                <w:b/>
                <w:bCs/>
                <w:color w:val="196B24"/>
                <w:kern w:val="0"/>
                <w:sz w:val="17"/>
                <w:szCs w:val="17"/>
                <w14:ligatures w14:val="none"/>
              </w:rPr>
            </w:pPr>
            <w:r w:rsidRPr="00AC2E01">
              <w:rPr>
                <w:rFonts w:ascii="Aptos Narrow" w:eastAsia="Times New Roman" w:hAnsi="Aptos Narrow" w:cs="Times New Roman"/>
                <w:b/>
                <w:bCs/>
                <w:color w:val="196B24"/>
                <w:kern w:val="0"/>
                <w:sz w:val="17"/>
                <w:szCs w:val="17"/>
                <w14:ligatures w14:val="none"/>
              </w:rPr>
              <w:t>1/10</w:t>
            </w:r>
          </w:p>
        </w:tc>
        <w:tc>
          <w:tcPr>
            <w:tcW w:w="1338" w:type="dxa"/>
            <w:tcBorders>
              <w:top w:val="nil"/>
              <w:left w:val="nil"/>
              <w:bottom w:val="single" w:sz="4" w:space="0" w:color="auto"/>
              <w:right w:val="single" w:sz="4" w:space="0" w:color="auto"/>
            </w:tcBorders>
            <w:noWrap/>
            <w:vAlign w:val="bottom"/>
            <w:hideMark/>
          </w:tcPr>
          <w:p w14:paraId="346648DD" w14:textId="77777777" w:rsidR="00AC2E01" w:rsidRPr="00AC2E01" w:rsidRDefault="00AC2E01" w:rsidP="00AC2E01">
            <w:pPr>
              <w:spacing w:after="0" w:line="240" w:lineRule="auto"/>
              <w:rPr>
                <w:rFonts w:ascii="Aptos Narrow" w:eastAsia="Times New Roman" w:hAnsi="Aptos Narrow" w:cs="Times New Roman"/>
                <w:b/>
                <w:bCs/>
                <w:color w:val="156082"/>
                <w:kern w:val="0"/>
                <w:sz w:val="17"/>
                <w:szCs w:val="17"/>
                <w14:ligatures w14:val="none"/>
              </w:rPr>
            </w:pPr>
            <w:r w:rsidRPr="00AC2E01">
              <w:rPr>
                <w:rFonts w:ascii="Aptos Narrow" w:eastAsia="Times New Roman" w:hAnsi="Aptos Narrow" w:cs="Times New Roman"/>
                <w:b/>
                <w:bCs/>
                <w:color w:val="156082"/>
                <w:kern w:val="0"/>
                <w:sz w:val="17"/>
                <w:szCs w:val="17"/>
                <w14:ligatures w14:val="none"/>
              </w:rPr>
              <w:t>1/10</w:t>
            </w:r>
          </w:p>
        </w:tc>
      </w:tr>
    </w:tbl>
    <w:p w14:paraId="3A81CC2D" w14:textId="0E898DA7" w:rsidR="000C564A" w:rsidRDefault="009548C0" w:rsidP="00292F87">
      <w:pPr>
        <w:spacing w:line="360" w:lineRule="auto"/>
        <w:rPr>
          <w:rFonts w:ascii="Times New Roman" w:hAnsi="Times New Roman" w:cs="Times New Roman"/>
          <w:b/>
          <w:bCs/>
          <w:sz w:val="19"/>
          <w:szCs w:val="19"/>
        </w:rPr>
      </w:pPr>
      <w:r w:rsidRPr="007C3277">
        <w:rPr>
          <w:rFonts w:ascii="Times New Roman" w:hAnsi="Times New Roman" w:cs="Times New Roman"/>
          <w:b/>
          <w:bCs/>
          <w:sz w:val="19"/>
          <w:szCs w:val="19"/>
        </w:rPr>
        <w:t xml:space="preserve">Table </w:t>
      </w:r>
      <w:r>
        <w:rPr>
          <w:rFonts w:ascii="Times New Roman" w:hAnsi="Times New Roman" w:cs="Times New Roman"/>
          <w:b/>
          <w:bCs/>
          <w:sz w:val="19"/>
          <w:szCs w:val="19"/>
        </w:rPr>
        <w:t>3</w:t>
      </w:r>
      <w:r w:rsidRPr="007C3277">
        <w:rPr>
          <w:rFonts w:ascii="Times New Roman" w:hAnsi="Times New Roman" w:cs="Times New Roman"/>
          <w:b/>
          <w:bCs/>
          <w:sz w:val="19"/>
          <w:szCs w:val="19"/>
        </w:rPr>
        <w:t xml:space="preserve">: </w:t>
      </w:r>
      <w:r w:rsidR="00DA1B2F">
        <w:rPr>
          <w:rFonts w:ascii="Times New Roman" w:hAnsi="Times New Roman" w:cs="Times New Roman"/>
          <w:b/>
          <w:bCs/>
          <w:sz w:val="19"/>
          <w:szCs w:val="19"/>
        </w:rPr>
        <w:t xml:space="preserve">Displays Experiment #2 Ablation Study Models which compares the Weighted Proposed Method KNN Models #7 and #8 with the Unweighted Ablation KNN Models </w:t>
      </w:r>
      <w:r>
        <w:rPr>
          <w:rFonts w:ascii="Times New Roman" w:hAnsi="Times New Roman" w:cs="Times New Roman"/>
          <w:b/>
          <w:bCs/>
          <w:sz w:val="19"/>
          <w:szCs w:val="19"/>
        </w:rPr>
        <w:t>#13, #14, #15, #16, #17, #18, #19, and #20.</w:t>
      </w:r>
    </w:p>
    <w:p w14:paraId="473DD471" w14:textId="3B11A68E" w:rsidR="004C7D93" w:rsidRDefault="004F1EDA" w:rsidP="00761A98">
      <w:pPr>
        <w:spacing w:line="360" w:lineRule="auto"/>
        <w:ind w:firstLine="720"/>
        <w:rPr>
          <w:rFonts w:ascii="Times New Roman" w:hAnsi="Times New Roman" w:cs="Times New Roman"/>
        </w:rPr>
      </w:pPr>
      <w:r>
        <w:rPr>
          <w:rFonts w:ascii="Times New Roman" w:hAnsi="Times New Roman" w:cs="Times New Roman"/>
        </w:rPr>
        <w:t>The results in Table 3</w:t>
      </w:r>
      <w:r w:rsidR="00DB7C97">
        <w:rPr>
          <w:rFonts w:ascii="Times New Roman" w:hAnsi="Times New Roman" w:cs="Times New Roman"/>
        </w:rPr>
        <w:t xml:space="preserve"> show that when comparing the Full Model to the No Planetary Features group, there appears to be</w:t>
      </w:r>
      <w:r w:rsidR="00F6303A">
        <w:rPr>
          <w:rFonts w:ascii="Times New Roman" w:hAnsi="Times New Roman" w:cs="Times New Roman"/>
        </w:rPr>
        <w:t xml:space="preserve"> strong </w:t>
      </w:r>
      <w:r w:rsidR="00DB7C97">
        <w:rPr>
          <w:rFonts w:ascii="Times New Roman" w:hAnsi="Times New Roman" w:cs="Times New Roman"/>
        </w:rPr>
        <w:t>rankings shifts</w:t>
      </w:r>
      <w:r w:rsidR="00F6303A">
        <w:rPr>
          <w:rFonts w:ascii="Times New Roman" w:hAnsi="Times New Roman" w:cs="Times New Roman"/>
        </w:rPr>
        <w:t xml:space="preserve"> when planetary features are removed</w:t>
      </w:r>
      <w:r w:rsidR="009D62F2">
        <w:rPr>
          <w:rFonts w:ascii="Times New Roman" w:hAnsi="Times New Roman" w:cs="Times New Roman"/>
        </w:rPr>
        <w:t xml:space="preserve">. However, its effects </w:t>
      </w:r>
      <w:r w:rsidR="00DC30B0">
        <w:rPr>
          <w:rFonts w:ascii="Times New Roman" w:hAnsi="Times New Roman" w:cs="Times New Roman"/>
        </w:rPr>
        <w:t>are surprisingly</w:t>
      </w:r>
      <w:r w:rsidR="009D62F2">
        <w:rPr>
          <w:rFonts w:ascii="Times New Roman" w:hAnsi="Times New Roman" w:cs="Times New Roman"/>
        </w:rPr>
        <w:t xml:space="preserve"> </w:t>
      </w:r>
      <w:r w:rsidR="004C7D93">
        <w:rPr>
          <w:rFonts w:ascii="Times New Roman" w:hAnsi="Times New Roman" w:cs="Times New Roman"/>
        </w:rPr>
        <w:t>less</w:t>
      </w:r>
      <w:r w:rsidR="00DC30B0">
        <w:rPr>
          <w:rFonts w:ascii="Times New Roman" w:hAnsi="Times New Roman" w:cs="Times New Roman"/>
        </w:rPr>
        <w:t xml:space="preserve"> significant than</w:t>
      </w:r>
      <w:r w:rsidR="00B556BB">
        <w:rPr>
          <w:rFonts w:ascii="Times New Roman" w:hAnsi="Times New Roman" w:cs="Times New Roman"/>
        </w:rPr>
        <w:t xml:space="preserve"> </w:t>
      </w:r>
      <w:r w:rsidR="00F6303A">
        <w:rPr>
          <w:rFonts w:ascii="Times New Roman" w:hAnsi="Times New Roman" w:cs="Times New Roman"/>
        </w:rPr>
        <w:t xml:space="preserve">when </w:t>
      </w:r>
      <w:r w:rsidR="00DC30B0">
        <w:rPr>
          <w:rFonts w:ascii="Times New Roman" w:hAnsi="Times New Roman" w:cs="Times New Roman"/>
        </w:rPr>
        <w:t xml:space="preserve">all </w:t>
      </w:r>
      <w:r w:rsidR="00F6303A">
        <w:rPr>
          <w:rFonts w:ascii="Times New Roman" w:hAnsi="Times New Roman" w:cs="Times New Roman"/>
        </w:rPr>
        <w:t>stellar and spectral type features are removed. This implies that both planet and host star features are</w:t>
      </w:r>
      <w:r w:rsidR="00B556BB">
        <w:rPr>
          <w:rFonts w:ascii="Times New Roman" w:hAnsi="Times New Roman" w:cs="Times New Roman"/>
        </w:rPr>
        <w:t xml:space="preserve"> </w:t>
      </w:r>
      <w:r w:rsidR="00DC30B0">
        <w:rPr>
          <w:rFonts w:ascii="Times New Roman" w:hAnsi="Times New Roman" w:cs="Times New Roman"/>
        </w:rPr>
        <w:t xml:space="preserve">jointly </w:t>
      </w:r>
      <w:r w:rsidR="00F6303A">
        <w:rPr>
          <w:rFonts w:ascii="Times New Roman" w:hAnsi="Times New Roman" w:cs="Times New Roman"/>
        </w:rPr>
        <w:t>critical for determining Earth-Like similarity</w:t>
      </w:r>
      <w:r w:rsidR="00DC30B0">
        <w:rPr>
          <w:rFonts w:ascii="Times New Roman" w:hAnsi="Times New Roman" w:cs="Times New Roman"/>
        </w:rPr>
        <w:t xml:space="preserve"> rather than planetary features alone</w:t>
      </w:r>
      <w:r w:rsidR="00F6303A">
        <w:rPr>
          <w:rFonts w:ascii="Times New Roman" w:hAnsi="Times New Roman" w:cs="Times New Roman"/>
        </w:rPr>
        <w:t xml:space="preserve">. </w:t>
      </w:r>
    </w:p>
    <w:p w14:paraId="02CEFDA6" w14:textId="55DEE93A" w:rsidR="00E20400" w:rsidRDefault="0094515E" w:rsidP="00761A98">
      <w:pPr>
        <w:spacing w:line="360" w:lineRule="auto"/>
        <w:ind w:firstLine="720"/>
        <w:rPr>
          <w:rFonts w:ascii="Times New Roman" w:hAnsi="Times New Roman" w:cs="Times New Roman"/>
        </w:rPr>
      </w:pPr>
      <w:r>
        <w:rPr>
          <w:rFonts w:ascii="Times New Roman" w:hAnsi="Times New Roman" w:cs="Times New Roman"/>
        </w:rPr>
        <w:t>C</w:t>
      </w:r>
      <w:r w:rsidR="00122FEF">
        <w:rPr>
          <w:rFonts w:ascii="Times New Roman" w:hAnsi="Times New Roman" w:cs="Times New Roman"/>
        </w:rPr>
        <w:t>omparing the Full Model to the No Orbital Features group</w:t>
      </w:r>
      <w:r w:rsidR="008772E6">
        <w:rPr>
          <w:rFonts w:ascii="Times New Roman" w:hAnsi="Times New Roman" w:cs="Times New Roman"/>
        </w:rPr>
        <w:t xml:space="preserve"> and the No Temperature group respectfully</w:t>
      </w:r>
      <w:r w:rsidR="00122FEF">
        <w:rPr>
          <w:rFonts w:ascii="Times New Roman" w:hAnsi="Times New Roman" w:cs="Times New Roman"/>
        </w:rPr>
        <w:t xml:space="preserve"> reveals that </w:t>
      </w:r>
      <w:r w:rsidR="00CC7D6D">
        <w:rPr>
          <w:rFonts w:ascii="Times New Roman" w:hAnsi="Times New Roman" w:cs="Times New Roman"/>
        </w:rPr>
        <w:t xml:space="preserve">removing orbital </w:t>
      </w:r>
      <w:r w:rsidR="008772E6">
        <w:rPr>
          <w:rFonts w:ascii="Times New Roman" w:hAnsi="Times New Roman" w:cs="Times New Roman"/>
        </w:rPr>
        <w:t xml:space="preserve">or temperature features </w:t>
      </w:r>
      <w:r w:rsidR="00CC7D6D">
        <w:rPr>
          <w:rFonts w:ascii="Times New Roman" w:hAnsi="Times New Roman" w:cs="Times New Roman"/>
        </w:rPr>
        <w:t xml:space="preserve">had </w:t>
      </w:r>
      <w:r w:rsidR="00211CC8">
        <w:rPr>
          <w:rFonts w:ascii="Times New Roman" w:hAnsi="Times New Roman" w:cs="Times New Roman"/>
        </w:rPr>
        <w:t>equally</w:t>
      </w:r>
      <w:r w:rsidR="00CC7D6D">
        <w:rPr>
          <w:rFonts w:ascii="Times New Roman" w:hAnsi="Times New Roman" w:cs="Times New Roman"/>
        </w:rPr>
        <w:t xml:space="preserve"> the strongest effects on ranking stability due to the low overlap values for the top 5 and top 10 lists. This</w:t>
      </w:r>
      <w:r>
        <w:rPr>
          <w:rFonts w:ascii="Times New Roman" w:hAnsi="Times New Roman" w:cs="Times New Roman"/>
        </w:rPr>
        <w:t xml:space="preserve"> can be expected since orbital properties</w:t>
      </w:r>
      <w:r w:rsidR="00211CC8">
        <w:rPr>
          <w:rFonts w:ascii="Times New Roman" w:hAnsi="Times New Roman" w:cs="Times New Roman"/>
        </w:rPr>
        <w:t xml:space="preserve"> along with planetary and stellar temperatures</w:t>
      </w:r>
      <w:r>
        <w:rPr>
          <w:rFonts w:ascii="Times New Roman" w:hAnsi="Times New Roman" w:cs="Times New Roman"/>
        </w:rPr>
        <w:t xml:space="preserve"> are critical for </w:t>
      </w:r>
      <w:r w:rsidR="00211CC8">
        <w:rPr>
          <w:rFonts w:ascii="Times New Roman" w:hAnsi="Times New Roman" w:cs="Times New Roman"/>
        </w:rPr>
        <w:t xml:space="preserve">determining </w:t>
      </w:r>
      <w:r>
        <w:rPr>
          <w:rFonts w:ascii="Times New Roman" w:hAnsi="Times New Roman" w:cs="Times New Roman"/>
        </w:rPr>
        <w:t>habitability conditions</w:t>
      </w:r>
      <w:r w:rsidR="00211CC8">
        <w:rPr>
          <w:rFonts w:ascii="Times New Roman" w:hAnsi="Times New Roman" w:cs="Times New Roman"/>
        </w:rPr>
        <w:t xml:space="preserve"> and planet atmospheric composition</w:t>
      </w:r>
      <w:r>
        <w:rPr>
          <w:rFonts w:ascii="Times New Roman" w:hAnsi="Times New Roman" w:cs="Times New Roman"/>
        </w:rPr>
        <w:t>.</w:t>
      </w:r>
      <w:r w:rsidR="00805D31">
        <w:rPr>
          <w:rFonts w:ascii="Times New Roman" w:hAnsi="Times New Roman" w:cs="Times New Roman"/>
        </w:rPr>
        <w:t xml:space="preserve"> Additionally, given only about 1.2% of all confirmed exoplanets are found to have an orbital period similar to Earth’s between 300-400 days, orbital period is therefore </w:t>
      </w:r>
      <w:r w:rsidR="00211CC8">
        <w:rPr>
          <w:rFonts w:ascii="Times New Roman" w:hAnsi="Times New Roman" w:cs="Times New Roman"/>
        </w:rPr>
        <w:t>one of the most</w:t>
      </w:r>
      <w:r w:rsidR="00805D31">
        <w:rPr>
          <w:rFonts w:ascii="Times New Roman" w:hAnsi="Times New Roman" w:cs="Times New Roman"/>
        </w:rPr>
        <w:t xml:space="preserve"> rare and distinctive </w:t>
      </w:r>
      <w:r w:rsidR="00211CC8">
        <w:rPr>
          <w:rFonts w:ascii="Times New Roman" w:hAnsi="Times New Roman" w:cs="Times New Roman"/>
        </w:rPr>
        <w:t>features</w:t>
      </w:r>
      <w:r w:rsidR="00805D31">
        <w:rPr>
          <w:rFonts w:ascii="Times New Roman" w:hAnsi="Times New Roman" w:cs="Times New Roman"/>
        </w:rPr>
        <w:t xml:space="preserve"> needed for Earth-Like similarity assessment. </w:t>
      </w:r>
      <w:r w:rsidR="00C56228" w:rsidRPr="00C56228">
        <w:rPr>
          <w:rFonts w:ascii="Times New Roman" w:hAnsi="Times New Roman" w:cs="Times New Roman"/>
        </w:rPr>
        <w:t xml:space="preserve">This effect may also be influenced by detection bias, as </w:t>
      </w:r>
      <w:r w:rsidR="00C56228" w:rsidRPr="00C56228">
        <w:rPr>
          <w:rFonts w:ascii="Times New Roman" w:hAnsi="Times New Roman" w:cs="Times New Roman"/>
        </w:rPr>
        <w:lastRenderedPageBreak/>
        <w:t>long</w:t>
      </w:r>
      <w:r w:rsidR="00C56228">
        <w:rPr>
          <w:rFonts w:ascii="Times New Roman" w:hAnsi="Times New Roman" w:cs="Times New Roman"/>
        </w:rPr>
        <w:t xml:space="preserve">er </w:t>
      </w:r>
      <w:r w:rsidR="00C56228" w:rsidRPr="00C56228">
        <w:rPr>
          <w:rFonts w:ascii="Times New Roman" w:hAnsi="Times New Roman" w:cs="Times New Roman"/>
        </w:rPr>
        <w:t>period exoplanets remain underrepresented in current catalogs.</w:t>
      </w:r>
      <w:r w:rsidR="00C56228">
        <w:rPr>
          <w:rFonts w:ascii="Times New Roman" w:hAnsi="Times New Roman" w:cs="Times New Roman"/>
        </w:rPr>
        <w:t xml:space="preserve"> </w:t>
      </w:r>
      <w:r w:rsidR="005A2DF1">
        <w:rPr>
          <w:rFonts w:ascii="Times New Roman" w:hAnsi="Times New Roman" w:cs="Times New Roman"/>
        </w:rPr>
        <w:t>Lastly,</w:t>
      </w:r>
      <w:r w:rsidR="00211CC8">
        <w:rPr>
          <w:rFonts w:ascii="Times New Roman" w:hAnsi="Times New Roman" w:cs="Times New Roman"/>
        </w:rPr>
        <w:t xml:space="preserve"> comparing the Full Model to the No Habitable Zone group revealed that removing this binary feature causes notable changes to the top 5 and top 10 results. This shows that habitable zone contributes meaningful ranking power but is not sufficient alone based on Experiment #1 results.  </w:t>
      </w:r>
    </w:p>
    <w:p w14:paraId="391CE7EA" w14:textId="77777777" w:rsidR="00794437" w:rsidRDefault="00761A98" w:rsidP="00794437">
      <w:pPr>
        <w:spacing w:line="360" w:lineRule="auto"/>
        <w:ind w:firstLine="720"/>
        <w:rPr>
          <w:rFonts w:ascii="Times New Roman" w:hAnsi="Times New Roman" w:cs="Times New Roman"/>
        </w:rPr>
      </w:pPr>
      <w:r>
        <w:rPr>
          <w:rFonts w:ascii="Times New Roman" w:hAnsi="Times New Roman" w:cs="Times New Roman"/>
        </w:rPr>
        <w:t xml:space="preserve">Both </w:t>
      </w:r>
      <w:r>
        <w:rPr>
          <w:rFonts w:ascii="Times New Roman" w:hAnsi="Times New Roman" w:cs="Times New Roman"/>
        </w:rPr>
        <w:t>Table 2 and Table 3</w:t>
      </w:r>
      <w:r>
        <w:rPr>
          <w:rFonts w:ascii="Times New Roman" w:hAnsi="Times New Roman" w:cs="Times New Roman"/>
        </w:rPr>
        <w:t xml:space="preserve"> show that the top 5 overlap and top 10 overlap remain very low</w:t>
      </w:r>
      <w:r w:rsidR="00D16D47">
        <w:rPr>
          <w:rFonts w:ascii="Times New Roman" w:hAnsi="Times New Roman" w:cs="Times New Roman"/>
        </w:rPr>
        <w:t xml:space="preserve"> (between 0-3 overlapping planets)</w:t>
      </w:r>
      <w:r>
        <w:rPr>
          <w:rFonts w:ascii="Times New Roman" w:hAnsi="Times New Roman" w:cs="Times New Roman"/>
        </w:rPr>
        <w:t xml:space="preserve"> across all ranking methods</w:t>
      </w:r>
      <w:r w:rsidR="00D16D47">
        <w:rPr>
          <w:rFonts w:ascii="Times New Roman" w:hAnsi="Times New Roman" w:cs="Times New Roman"/>
        </w:rPr>
        <w:t xml:space="preserve"> when compared to full weighted model</w:t>
      </w:r>
      <w:r>
        <w:rPr>
          <w:rFonts w:ascii="Times New Roman" w:hAnsi="Times New Roman" w:cs="Times New Roman"/>
        </w:rPr>
        <w:t>. This indicates that Earth-Like similarity ranking depends on multiple interacting feature groups rather than a single feature or feature group.</w:t>
      </w:r>
      <w:r w:rsidR="005A2DF1">
        <w:rPr>
          <w:rFonts w:ascii="Times New Roman" w:hAnsi="Times New Roman" w:cs="Times New Roman"/>
        </w:rPr>
        <w:t xml:space="preserve"> </w:t>
      </w:r>
      <w:r w:rsidR="00CB1034">
        <w:rPr>
          <w:rFonts w:ascii="Times New Roman" w:hAnsi="Times New Roman" w:cs="Times New Roman"/>
        </w:rPr>
        <w:t>This therefore supports the validity of the</w:t>
      </w:r>
      <w:r w:rsidR="00794437">
        <w:rPr>
          <w:rFonts w:ascii="Times New Roman" w:hAnsi="Times New Roman" w:cs="Times New Roman"/>
        </w:rPr>
        <w:t xml:space="preserve"> proposed method for a weighted</w:t>
      </w:r>
      <w:r w:rsidR="00CB1034">
        <w:rPr>
          <w:rFonts w:ascii="Times New Roman" w:hAnsi="Times New Roman" w:cs="Times New Roman"/>
        </w:rPr>
        <w:t xml:space="preserve"> </w:t>
      </w:r>
      <w:r w:rsidR="00794437">
        <w:rPr>
          <w:rFonts w:ascii="Times New Roman" w:hAnsi="Times New Roman" w:cs="Times New Roman"/>
        </w:rPr>
        <w:t>f</w:t>
      </w:r>
      <w:r w:rsidR="00CB1034">
        <w:rPr>
          <w:rFonts w:ascii="Times New Roman" w:hAnsi="Times New Roman" w:cs="Times New Roman"/>
        </w:rPr>
        <w:t xml:space="preserve">ull </w:t>
      </w:r>
      <w:r w:rsidR="00794437">
        <w:rPr>
          <w:rFonts w:ascii="Times New Roman" w:hAnsi="Times New Roman" w:cs="Times New Roman"/>
        </w:rPr>
        <w:t>m</w:t>
      </w:r>
      <w:r w:rsidR="00CB1034">
        <w:rPr>
          <w:rFonts w:ascii="Times New Roman" w:hAnsi="Times New Roman" w:cs="Times New Roman"/>
        </w:rPr>
        <w:t>odel.</w:t>
      </w:r>
    </w:p>
    <w:p w14:paraId="362668D9" w14:textId="554F565E" w:rsidR="00794437" w:rsidRPr="00794437" w:rsidRDefault="00CB1034" w:rsidP="00794437">
      <w:pPr>
        <w:spacing w:line="360" w:lineRule="auto"/>
        <w:ind w:firstLine="720"/>
      </w:pPr>
      <w:r w:rsidRPr="00BC635C">
        <w:t xml:space="preserve"> </w:t>
      </w:r>
      <w:r w:rsidR="00794437">
        <w:t>T</w:t>
      </w:r>
      <w:r w:rsidR="005A2DF1">
        <w:rPr>
          <w:rFonts w:ascii="Times New Roman" w:hAnsi="Times New Roman" w:cs="Times New Roman"/>
        </w:rPr>
        <w:t xml:space="preserve">he features which had the </w:t>
      </w:r>
      <w:r w:rsidR="006D5BCE">
        <w:rPr>
          <w:rFonts w:ascii="Times New Roman" w:hAnsi="Times New Roman" w:cs="Times New Roman"/>
        </w:rPr>
        <w:t>highest importance were orbital</w:t>
      </w:r>
      <w:r w:rsidR="00794437">
        <w:rPr>
          <w:rFonts w:ascii="Times New Roman" w:hAnsi="Times New Roman" w:cs="Times New Roman"/>
        </w:rPr>
        <w:t xml:space="preserve"> features,</w:t>
      </w:r>
      <w:r w:rsidR="006D5BCE">
        <w:rPr>
          <w:rFonts w:ascii="Times New Roman" w:hAnsi="Times New Roman" w:cs="Times New Roman"/>
        </w:rPr>
        <w:t xml:space="preserve"> temperature</w:t>
      </w:r>
      <w:r w:rsidR="00794437">
        <w:rPr>
          <w:rFonts w:ascii="Times New Roman" w:hAnsi="Times New Roman" w:cs="Times New Roman"/>
        </w:rPr>
        <w:t xml:space="preserve"> features,</w:t>
      </w:r>
      <w:r w:rsidR="006D5BCE">
        <w:rPr>
          <w:rFonts w:ascii="Times New Roman" w:hAnsi="Times New Roman" w:cs="Times New Roman"/>
        </w:rPr>
        <w:t xml:space="preserve"> </w:t>
      </w:r>
      <w:r w:rsidR="00794437">
        <w:rPr>
          <w:rFonts w:ascii="Times New Roman" w:hAnsi="Times New Roman" w:cs="Times New Roman"/>
        </w:rPr>
        <w:t>and host star</w:t>
      </w:r>
      <w:r w:rsidR="004C7D93">
        <w:rPr>
          <w:rFonts w:ascii="Times New Roman" w:hAnsi="Times New Roman" w:cs="Times New Roman"/>
        </w:rPr>
        <w:t xml:space="preserve"> features</w:t>
      </w:r>
      <w:r w:rsidR="006D5BCE">
        <w:rPr>
          <w:rFonts w:ascii="Times New Roman" w:hAnsi="Times New Roman" w:cs="Times New Roman"/>
        </w:rPr>
        <w:t xml:space="preserve"> while </w:t>
      </w:r>
      <w:r w:rsidR="004C7D93">
        <w:rPr>
          <w:rFonts w:ascii="Times New Roman" w:hAnsi="Times New Roman" w:cs="Times New Roman"/>
        </w:rPr>
        <w:t xml:space="preserve">planetary features and </w:t>
      </w:r>
      <w:r w:rsidR="006D5BCE">
        <w:rPr>
          <w:rFonts w:ascii="Times New Roman" w:hAnsi="Times New Roman" w:cs="Times New Roman"/>
        </w:rPr>
        <w:t>habitable zone had strong importance.</w:t>
      </w:r>
      <w:r w:rsidR="00761A98">
        <w:rPr>
          <w:rFonts w:ascii="Times New Roman" w:hAnsi="Times New Roman" w:cs="Times New Roman"/>
        </w:rPr>
        <w:t xml:space="preserve"> </w:t>
      </w:r>
      <w:r w:rsidR="00794437">
        <w:rPr>
          <w:rFonts w:ascii="Times New Roman" w:hAnsi="Times New Roman" w:cs="Times New Roman"/>
        </w:rPr>
        <w:t xml:space="preserve">This indicates that </w:t>
      </w:r>
      <w:r w:rsidR="00794437" w:rsidRPr="00794437">
        <w:rPr>
          <w:rFonts w:ascii="Times New Roman" w:hAnsi="Times New Roman" w:cs="Times New Roman"/>
        </w:rPr>
        <w:t>host star environment and thermal conditions are central to Earth similarity assessment.</w:t>
      </w:r>
      <w:r w:rsidR="00794437">
        <w:rPr>
          <w:rFonts w:ascii="Times New Roman" w:hAnsi="Times New Roman" w:cs="Times New Roman"/>
        </w:rPr>
        <w:t xml:space="preserve"> </w:t>
      </w:r>
      <w:r w:rsidRPr="00CB1034">
        <w:rPr>
          <w:rFonts w:ascii="Times New Roman" w:hAnsi="Times New Roman" w:cs="Times New Roman"/>
        </w:rPr>
        <w:t>Kepler-452 b</w:t>
      </w:r>
      <w:r w:rsidRPr="00CB1034">
        <w:rPr>
          <w:rFonts w:ascii="Times New Roman" w:hAnsi="Times New Roman" w:cs="Times New Roman"/>
        </w:rPr>
        <w:t xml:space="preserve"> </w:t>
      </w:r>
      <w:r>
        <w:rPr>
          <w:rFonts w:ascii="Times New Roman" w:hAnsi="Times New Roman" w:cs="Times New Roman"/>
        </w:rPr>
        <w:t>once again remained the most robust in rankings</w:t>
      </w:r>
      <w:r w:rsidR="00F85F99">
        <w:rPr>
          <w:rFonts w:ascii="Times New Roman" w:hAnsi="Times New Roman" w:cs="Times New Roman"/>
        </w:rPr>
        <w:t xml:space="preserve"> </w:t>
      </w:r>
      <w:r>
        <w:rPr>
          <w:rFonts w:ascii="Times New Roman" w:hAnsi="Times New Roman" w:cs="Times New Roman"/>
        </w:rPr>
        <w:t xml:space="preserve">followed by </w:t>
      </w:r>
      <w:r w:rsidRPr="00CB1034">
        <w:rPr>
          <w:rFonts w:ascii="Times New Roman" w:hAnsi="Times New Roman" w:cs="Times New Roman"/>
        </w:rPr>
        <w:t>Kepler-1638 b</w:t>
      </w:r>
      <w:r>
        <w:rPr>
          <w:rFonts w:ascii="Times New Roman" w:hAnsi="Times New Roman" w:cs="Times New Roman"/>
        </w:rPr>
        <w:t xml:space="preserve">, </w:t>
      </w:r>
      <w:r w:rsidRPr="00CB1034">
        <w:rPr>
          <w:rFonts w:ascii="Times New Roman" w:hAnsi="Times New Roman" w:cs="Times New Roman"/>
        </w:rPr>
        <w:t>Kepler-1126 c</w:t>
      </w:r>
      <w:r>
        <w:rPr>
          <w:rFonts w:ascii="Times New Roman" w:hAnsi="Times New Roman" w:cs="Times New Roman"/>
        </w:rPr>
        <w:t xml:space="preserve">, </w:t>
      </w:r>
      <w:r w:rsidRPr="00CB1034">
        <w:rPr>
          <w:rFonts w:ascii="Times New Roman" w:hAnsi="Times New Roman" w:cs="Times New Roman"/>
        </w:rPr>
        <w:t>Kepler-1185 b</w:t>
      </w:r>
      <w:r>
        <w:rPr>
          <w:rFonts w:ascii="Times New Roman" w:hAnsi="Times New Roman" w:cs="Times New Roman"/>
        </w:rPr>
        <w:t xml:space="preserve">, and </w:t>
      </w:r>
      <w:r w:rsidRPr="00CB1034">
        <w:rPr>
          <w:rFonts w:ascii="Times New Roman" w:hAnsi="Times New Roman" w:cs="Times New Roman"/>
        </w:rPr>
        <w:t>Kepler-442 b</w:t>
      </w:r>
      <w:r w:rsidR="00F85F99">
        <w:rPr>
          <w:rFonts w:ascii="Times New Roman" w:hAnsi="Times New Roman" w:cs="Times New Roman"/>
        </w:rPr>
        <w:t xml:space="preserve"> which supports the results from Experiment #1</w:t>
      </w:r>
      <w:r>
        <w:rPr>
          <w:rFonts w:ascii="Times New Roman" w:hAnsi="Times New Roman" w:cs="Times New Roman"/>
        </w:rPr>
        <w:t xml:space="preserve">. </w:t>
      </w:r>
    </w:p>
    <w:p w14:paraId="12395910" w14:textId="2B18CCD4" w:rsidR="007F6E38" w:rsidRPr="000C564A" w:rsidRDefault="00BC635C" w:rsidP="00F72D21">
      <w:pPr>
        <w:spacing w:line="360" w:lineRule="auto"/>
        <w:ind w:firstLine="720"/>
        <w:rPr>
          <w:rFonts w:ascii="Times New Roman" w:hAnsi="Times New Roman" w:cs="Times New Roman"/>
        </w:rPr>
      </w:pPr>
      <w:r w:rsidRPr="00BC635C">
        <w:rPr>
          <w:rFonts w:ascii="Times New Roman" w:hAnsi="Times New Roman" w:cs="Times New Roman"/>
        </w:rPr>
        <w:t>Across nearly all ablations, Manhattan distance</w:t>
      </w:r>
      <w:r w:rsidR="002E15DE">
        <w:rPr>
          <w:rFonts w:ascii="Times New Roman" w:hAnsi="Times New Roman" w:cs="Times New Roman"/>
        </w:rPr>
        <w:t xml:space="preserve"> retained more overlap a</w:t>
      </w:r>
      <w:r w:rsidR="009D62F2">
        <w:rPr>
          <w:rFonts w:ascii="Times New Roman" w:hAnsi="Times New Roman" w:cs="Times New Roman"/>
        </w:rPr>
        <w:t>n</w:t>
      </w:r>
      <w:r w:rsidR="002E15DE">
        <w:rPr>
          <w:rFonts w:ascii="Times New Roman" w:hAnsi="Times New Roman" w:cs="Times New Roman"/>
        </w:rPr>
        <w:t>d thus,</w:t>
      </w:r>
      <w:r w:rsidRPr="00BC635C">
        <w:rPr>
          <w:rFonts w:ascii="Times New Roman" w:hAnsi="Times New Roman" w:cs="Times New Roman"/>
        </w:rPr>
        <w:t xml:space="preserve"> exhibited greater ranking stability than Euclidean distance</w:t>
      </w:r>
      <w:r w:rsidR="009D62F2">
        <w:rPr>
          <w:rFonts w:ascii="Times New Roman" w:hAnsi="Times New Roman" w:cs="Times New Roman"/>
        </w:rPr>
        <w:t>. This can be expected due to the sensitivity of the Euclidean distance metric.</w:t>
      </w:r>
      <w:r w:rsidR="002E15DE">
        <w:rPr>
          <w:rFonts w:ascii="Times New Roman" w:hAnsi="Times New Roman" w:cs="Times New Roman"/>
        </w:rPr>
        <w:t xml:space="preserve"> This suggests</w:t>
      </w:r>
      <w:r w:rsidRPr="00BC635C">
        <w:rPr>
          <w:rFonts w:ascii="Times New Roman" w:hAnsi="Times New Roman" w:cs="Times New Roman"/>
        </w:rPr>
        <w:t xml:space="preserve"> improved robustness for </w:t>
      </w:r>
      <w:r w:rsidR="002E15DE">
        <w:rPr>
          <w:rFonts w:ascii="Times New Roman" w:hAnsi="Times New Roman" w:cs="Times New Roman"/>
        </w:rPr>
        <w:t xml:space="preserve">combined </w:t>
      </w:r>
      <w:r w:rsidR="00794437">
        <w:rPr>
          <w:rFonts w:ascii="Times New Roman" w:hAnsi="Times New Roman" w:cs="Times New Roman"/>
        </w:rPr>
        <w:t xml:space="preserve">exoplanet </w:t>
      </w:r>
      <w:r w:rsidR="002E15DE">
        <w:rPr>
          <w:rFonts w:ascii="Times New Roman" w:hAnsi="Times New Roman" w:cs="Times New Roman"/>
        </w:rPr>
        <w:t>feature similarity</w:t>
      </w:r>
      <w:r w:rsidRPr="00BC635C">
        <w:rPr>
          <w:rFonts w:ascii="Times New Roman" w:hAnsi="Times New Roman" w:cs="Times New Roman"/>
        </w:rPr>
        <w:t>.</w:t>
      </w:r>
    </w:p>
    <w:sectPr w:rsidR="007F6E38" w:rsidRPr="000C564A" w:rsidSect="004824BC">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A4077" w14:textId="77777777" w:rsidR="00DA0368" w:rsidRDefault="00DA0368" w:rsidP="00976D4A">
      <w:pPr>
        <w:spacing w:after="0" w:line="240" w:lineRule="auto"/>
      </w:pPr>
      <w:r>
        <w:separator/>
      </w:r>
    </w:p>
  </w:endnote>
  <w:endnote w:type="continuationSeparator" w:id="0">
    <w:p w14:paraId="066F80B6" w14:textId="77777777" w:rsidR="00DA0368" w:rsidRDefault="00DA0368" w:rsidP="00976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0305" w14:textId="77777777" w:rsidR="00DA0368" w:rsidRDefault="00DA0368" w:rsidP="00976D4A">
      <w:pPr>
        <w:spacing w:after="0" w:line="240" w:lineRule="auto"/>
      </w:pPr>
      <w:r>
        <w:separator/>
      </w:r>
    </w:p>
  </w:footnote>
  <w:footnote w:type="continuationSeparator" w:id="0">
    <w:p w14:paraId="1337E353" w14:textId="77777777" w:rsidR="00DA0368" w:rsidRDefault="00DA0368" w:rsidP="00976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70719"/>
      <w:docPartObj>
        <w:docPartGallery w:val="Page Numbers (Top of Page)"/>
        <w:docPartUnique/>
      </w:docPartObj>
    </w:sdtPr>
    <w:sdtEndPr>
      <w:rPr>
        <w:noProof/>
      </w:rPr>
    </w:sdtEndPr>
    <w:sdtContent>
      <w:p w14:paraId="4169834F" w14:textId="1897EF89" w:rsidR="00976D4A" w:rsidRDefault="00976D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1F0122" w14:textId="77777777" w:rsidR="00976D4A" w:rsidRDefault="00976D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E0"/>
    <w:rsid w:val="00002740"/>
    <w:rsid w:val="000160EA"/>
    <w:rsid w:val="0009517B"/>
    <w:rsid w:val="000A1C51"/>
    <w:rsid w:val="000C564A"/>
    <w:rsid w:val="000D791F"/>
    <w:rsid w:val="001043C7"/>
    <w:rsid w:val="00110C58"/>
    <w:rsid w:val="00122FEF"/>
    <w:rsid w:val="00197FDB"/>
    <w:rsid w:val="001A7F08"/>
    <w:rsid w:val="001F625A"/>
    <w:rsid w:val="00211CC8"/>
    <w:rsid w:val="0021442A"/>
    <w:rsid w:val="002362A0"/>
    <w:rsid w:val="00292F87"/>
    <w:rsid w:val="002C43E0"/>
    <w:rsid w:val="002E15DE"/>
    <w:rsid w:val="002E6DE1"/>
    <w:rsid w:val="002F7474"/>
    <w:rsid w:val="00380376"/>
    <w:rsid w:val="00394421"/>
    <w:rsid w:val="003A2336"/>
    <w:rsid w:val="003A3BE7"/>
    <w:rsid w:val="003F0C48"/>
    <w:rsid w:val="003F552D"/>
    <w:rsid w:val="00426112"/>
    <w:rsid w:val="004824BC"/>
    <w:rsid w:val="004C32E0"/>
    <w:rsid w:val="004C7D93"/>
    <w:rsid w:val="004E2FA2"/>
    <w:rsid w:val="004E50F8"/>
    <w:rsid w:val="004F1EDA"/>
    <w:rsid w:val="004F7450"/>
    <w:rsid w:val="005734CB"/>
    <w:rsid w:val="005A2DF1"/>
    <w:rsid w:val="005A4A66"/>
    <w:rsid w:val="00643AE2"/>
    <w:rsid w:val="0067411B"/>
    <w:rsid w:val="006B3AB7"/>
    <w:rsid w:val="006D1653"/>
    <w:rsid w:val="006D2959"/>
    <w:rsid w:val="006D5BCE"/>
    <w:rsid w:val="00705EE7"/>
    <w:rsid w:val="00734A87"/>
    <w:rsid w:val="00755FC8"/>
    <w:rsid w:val="00761A98"/>
    <w:rsid w:val="00794437"/>
    <w:rsid w:val="007A34F4"/>
    <w:rsid w:val="007C3277"/>
    <w:rsid w:val="007C647E"/>
    <w:rsid w:val="007F6E38"/>
    <w:rsid w:val="00805D31"/>
    <w:rsid w:val="00823AD5"/>
    <w:rsid w:val="00854A7C"/>
    <w:rsid w:val="0087024D"/>
    <w:rsid w:val="008772E6"/>
    <w:rsid w:val="008B5491"/>
    <w:rsid w:val="008C4261"/>
    <w:rsid w:val="00933A55"/>
    <w:rsid w:val="0094515E"/>
    <w:rsid w:val="009548C0"/>
    <w:rsid w:val="00976D4A"/>
    <w:rsid w:val="009D62F2"/>
    <w:rsid w:val="00A1010E"/>
    <w:rsid w:val="00A51FC1"/>
    <w:rsid w:val="00A52F5D"/>
    <w:rsid w:val="00AC2E01"/>
    <w:rsid w:val="00B32B06"/>
    <w:rsid w:val="00B444D3"/>
    <w:rsid w:val="00B556BB"/>
    <w:rsid w:val="00BC635C"/>
    <w:rsid w:val="00C116D2"/>
    <w:rsid w:val="00C15A6B"/>
    <w:rsid w:val="00C27D1A"/>
    <w:rsid w:val="00C4479A"/>
    <w:rsid w:val="00C56228"/>
    <w:rsid w:val="00C862CA"/>
    <w:rsid w:val="00CB1034"/>
    <w:rsid w:val="00CC7D6D"/>
    <w:rsid w:val="00CD0BE6"/>
    <w:rsid w:val="00CD705E"/>
    <w:rsid w:val="00CF7796"/>
    <w:rsid w:val="00D05216"/>
    <w:rsid w:val="00D132A1"/>
    <w:rsid w:val="00D13BFB"/>
    <w:rsid w:val="00D16D47"/>
    <w:rsid w:val="00D93F12"/>
    <w:rsid w:val="00DA0368"/>
    <w:rsid w:val="00DA1B2F"/>
    <w:rsid w:val="00DB7C97"/>
    <w:rsid w:val="00DC30B0"/>
    <w:rsid w:val="00E20400"/>
    <w:rsid w:val="00E21118"/>
    <w:rsid w:val="00E3593A"/>
    <w:rsid w:val="00E41E85"/>
    <w:rsid w:val="00E71572"/>
    <w:rsid w:val="00E724E7"/>
    <w:rsid w:val="00E81E81"/>
    <w:rsid w:val="00E82D49"/>
    <w:rsid w:val="00EB32AE"/>
    <w:rsid w:val="00EB6D36"/>
    <w:rsid w:val="00EC4F9E"/>
    <w:rsid w:val="00EC6E02"/>
    <w:rsid w:val="00ED1C77"/>
    <w:rsid w:val="00F058A0"/>
    <w:rsid w:val="00F23D3C"/>
    <w:rsid w:val="00F6303A"/>
    <w:rsid w:val="00F72D21"/>
    <w:rsid w:val="00F85B0E"/>
    <w:rsid w:val="00F85F99"/>
    <w:rsid w:val="00F93C6E"/>
    <w:rsid w:val="00FA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3648"/>
  <w15:chartTrackingRefBased/>
  <w15:docId w15:val="{0635C2F1-979D-49D9-A362-8F677618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2E0"/>
    <w:rPr>
      <w:rFonts w:eastAsiaTheme="majorEastAsia" w:cstheme="majorBidi"/>
      <w:color w:val="272727" w:themeColor="text1" w:themeTint="D8"/>
    </w:rPr>
  </w:style>
  <w:style w:type="paragraph" w:styleId="Title">
    <w:name w:val="Title"/>
    <w:basedOn w:val="Normal"/>
    <w:next w:val="Normal"/>
    <w:link w:val="TitleChar"/>
    <w:uiPriority w:val="10"/>
    <w:qFormat/>
    <w:rsid w:val="004C3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2E0"/>
    <w:pPr>
      <w:spacing w:before="160"/>
      <w:jc w:val="center"/>
    </w:pPr>
    <w:rPr>
      <w:i/>
      <w:iCs/>
      <w:color w:val="404040" w:themeColor="text1" w:themeTint="BF"/>
    </w:rPr>
  </w:style>
  <w:style w:type="character" w:customStyle="1" w:styleId="QuoteChar">
    <w:name w:val="Quote Char"/>
    <w:basedOn w:val="DefaultParagraphFont"/>
    <w:link w:val="Quote"/>
    <w:uiPriority w:val="29"/>
    <w:rsid w:val="004C32E0"/>
    <w:rPr>
      <w:i/>
      <w:iCs/>
      <w:color w:val="404040" w:themeColor="text1" w:themeTint="BF"/>
    </w:rPr>
  </w:style>
  <w:style w:type="paragraph" w:styleId="ListParagraph">
    <w:name w:val="List Paragraph"/>
    <w:basedOn w:val="Normal"/>
    <w:uiPriority w:val="34"/>
    <w:qFormat/>
    <w:rsid w:val="004C32E0"/>
    <w:pPr>
      <w:ind w:left="720"/>
      <w:contextualSpacing/>
    </w:pPr>
  </w:style>
  <w:style w:type="character" w:styleId="IntenseEmphasis">
    <w:name w:val="Intense Emphasis"/>
    <w:basedOn w:val="DefaultParagraphFont"/>
    <w:uiPriority w:val="21"/>
    <w:qFormat/>
    <w:rsid w:val="004C32E0"/>
    <w:rPr>
      <w:i/>
      <w:iCs/>
      <w:color w:val="0F4761" w:themeColor="accent1" w:themeShade="BF"/>
    </w:rPr>
  </w:style>
  <w:style w:type="paragraph" w:styleId="IntenseQuote">
    <w:name w:val="Intense Quote"/>
    <w:basedOn w:val="Normal"/>
    <w:next w:val="Normal"/>
    <w:link w:val="IntenseQuoteChar"/>
    <w:uiPriority w:val="30"/>
    <w:qFormat/>
    <w:rsid w:val="004C3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2E0"/>
    <w:rPr>
      <w:i/>
      <w:iCs/>
      <w:color w:val="0F4761" w:themeColor="accent1" w:themeShade="BF"/>
    </w:rPr>
  </w:style>
  <w:style w:type="character" w:styleId="IntenseReference">
    <w:name w:val="Intense Reference"/>
    <w:basedOn w:val="DefaultParagraphFont"/>
    <w:uiPriority w:val="32"/>
    <w:qFormat/>
    <w:rsid w:val="004C32E0"/>
    <w:rPr>
      <w:b/>
      <w:bCs/>
      <w:smallCaps/>
      <w:color w:val="0F4761" w:themeColor="accent1" w:themeShade="BF"/>
      <w:spacing w:val="5"/>
    </w:rPr>
  </w:style>
  <w:style w:type="paragraph" w:styleId="Header">
    <w:name w:val="header"/>
    <w:basedOn w:val="Normal"/>
    <w:link w:val="HeaderChar"/>
    <w:uiPriority w:val="99"/>
    <w:unhideWhenUsed/>
    <w:rsid w:val="00976D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D4A"/>
  </w:style>
  <w:style w:type="paragraph" w:styleId="Footer">
    <w:name w:val="footer"/>
    <w:basedOn w:val="Normal"/>
    <w:link w:val="FooterChar"/>
    <w:uiPriority w:val="99"/>
    <w:unhideWhenUsed/>
    <w:rsid w:val="00976D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7FE42-B7FF-4B63-99DD-836FE31AA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6</Pages>
  <Words>2647</Words>
  <Characters>15091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Z. Mahmood</dc:creator>
  <cp:keywords/>
  <dc:description/>
  <cp:lastModifiedBy>Samia Z. Mahmood</cp:lastModifiedBy>
  <cp:revision>104</cp:revision>
  <dcterms:created xsi:type="dcterms:W3CDTF">2026-05-01T04:35:00Z</dcterms:created>
  <dcterms:modified xsi:type="dcterms:W3CDTF">2026-05-02T02:33:00Z</dcterms:modified>
</cp:coreProperties>
</file>