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Aspiration</w:t>
      </w:r>
    </w:p>
    <w:p>
      <w:pPr>
        <w:pStyle w:val="Subtitle"/>
      </w:pPr>
      <w:r>
        <w:t>A2   Project opportunity</w:t>
      </w:r>
    </w:p>
    <w:p>
      <w:r>
        <w:rPr>
          <w:sz w:val="20"/>
        </w:rPr>
        <w:t>Temiko Machavariani and Nurtore Arynuruly   |   BUS 2010   |   17 September 2026</w:t>
      </w:r>
    </w:p>
    <w:p>
      <w:r>
        <w:t>ClassMic would let an instructor approve a student’s phone as a classroom microphone. We will build a small browser prototype and test whether it makes questions easier to hear without slowing the discussion.</w:t>
      </w:r>
    </w:p>
    <w:p>
      <w:pPr>
        <w:pStyle w:val="Heading1"/>
      </w:pPr>
      <w:r>
        <w:t>Problem and opportunity</w:t>
      </w:r>
    </w:p>
    <w:p>
      <w:r>
        <w:t>A question from one student can help the whole class only if others hear it. When a voice does not carry across the room, the instructor may need to repeat the question or wait while a microphone reaches the student. We have not yet measured how often this happens in our classes.</w:t>
      </w:r>
    </w:p>
    <w:p>
      <w:r>
        <w:t>The project supports the CONNECT theme by helping students hear and respond to one another during class.</w:t>
      </w:r>
    </w:p>
    <w:p>
      <w:pPr>
        <w:pStyle w:val="Heading1"/>
      </w:pPr>
      <w:r>
        <w:t>Concept and evidence</w:t>
      </w:r>
    </w:p>
    <w:p>
      <w:r>
        <w:t>The prototype will use existing Wi-Fi and speakers, with only one phone transmitting at a time. We will test audio delay and ask volunteer reviewers whether it improves audibility.</w:t>
      </w:r>
    </w:p>
    <w:p>
      <w:r>
        <w:t>Biamp Crowd Mics already offers phone microphones and moderator controls [1]. It provides a commercial alternative to consider alongside the prototype and current classroom practice.</w:t>
      </w:r>
    </w:p>
    <w:p>
      <w:pPr>
        <w:pStyle w:val="Heading1"/>
      </w:pPr>
      <w:r>
        <w:t>Value proposition</w:t>
      </w:r>
    </w:p>
    <w:p>
      <w:r>
        <w:t>Students would join a temporary session, request a turn and speak through the room speakers after instructor approval. The instructor could mute the microphone or end the session. The intended benefit is clearer questions with less time spent passing a microphone.</w:t>
      </w:r>
    </w:p>
    <w:p>
      <w:pPr>
        <w:pStyle w:val="Heading1"/>
      </w:pPr>
      <w:r>
        <w:t>Initial project boundary</w:t>
      </w:r>
    </w:p>
    <w:p>
      <w:r>
        <w:t>The course project covers requirements, a small prototype, controlled tests and a recommendation. Development will use two weekly sprints. A classroom rollout, paid infrastructure or a longer institutional pilot would require a separate decision.</w:t>
      </w:r>
    </w:p>
    <w:p>
      <w:r>
        <w:br w:type="page"/>
      </w:r>
    </w:p>
    <w:p>
      <w:pPr>
        <w:pStyle w:val="Heading1"/>
      </w:pPr>
      <w:r>
        <w:t>Major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Stakeholder</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Need or decision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Students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Hear peer contributions and choose whether to use a phone microphone. Provide feedback on access and clarity.</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Instructors</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Manage turns without distracting from teaching. Validate approval, mute and end controls.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team</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Proposed roles: Temiko leads development and testing. Nurtore coordinates requirements and delivery.</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Review the project scope and assess course deliverables.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IT AV and accessibility advisers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Advise on device compatibility, room sound and accessibility if a room test can be arranged.</w:t>
            </w:r>
          </w:p>
        </w:tc>
      </w:tr>
    </w:tbl>
    <w:p>
      <w:pPr>
        <w:spacing w:after="0"/>
      </w:pPr>
    </w:p>
    <w:p>
      <w:pPr>
        <w:pStyle w:val="Heading1"/>
      </w:pPr>
      <w:r>
        <w:t>Initial success measures</w:t>
      </w:r>
    </w:p>
    <w:p>
      <w:r>
        <w:t>The one-way audio-delay target is a 95th percentile of 150 milliseconds or less. The remaining targets are listed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Measure</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target</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Prototype scope</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Complete five priority user stories and pass all required acceptance checks.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Setup and speaking</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9 of 10 setup trials within 2 minutes. 27 of 30 approved speaking trials audible within 3 seconds.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Perceived audibility</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At least 75% positive feedback from at least 5 volunteer reviewers. Include the response counts.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Control and privacy</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No unauthorized transmission in misuse tests and no saved audio or transcripts.</w:t>
            </w:r>
          </w:p>
        </w:tc>
      </w:tr>
    </w:tbl>
    <w:p>
      <w:pPr>
        <w:spacing w:after="0"/>
      </w:pPr>
    </w:p>
    <w:p>
      <w:pPr>
        <w:pStyle w:val="Heading1"/>
      </w:pPr>
      <w:r>
        <w:t>Thirty second executive pitch</w:t>
      </w:r>
    </w:p>
    <w:p>
      <w:r>
        <w:t>ClassMic lets students request a speaking turn from their phones. After instructor approval, their voice plays through the room speakers. We want to test whether this makes questions easier to hear without slowing the discussion. In two weekly sprints, we will build a small prototype, test it with volunteers and decide whether a larger pilot is worth pursuing.</w:t>
      </w:r>
    </w:p>
    <w:p>
      <w:pPr>
        <w:spacing w:after="60"/>
      </w:pPr>
      <w:r>
        <w:t>[1] Biamp Crowd Mics product overview, accessed 17 September 2026. https://www.biamp.com/products/families/crowd-mics</w:t>
      </w:r>
    </w:p>
    <w:sectPr w:rsidR="00FC693F" w:rsidRPr="0006063C" w:rsidSect="00034616">
      <w:footerReference w:type="default" r:id="rId9"/>
      <w:headerReference w:type="default" r:id="rId11"/>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A2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Aspiration</dc:title>
  <dc:subject>BUS 2010 ClassMic course project</dc:subject>
  <dc:creator>Temiko Machavariani and Nurtore Arynuruly</dc:creator>
</cp:coreProperties>
</file>