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6D46FCF" w14:textId="0A222744" w:rsidR="00767C9D" w:rsidRDefault="00767C9D" w:rsidP="00767C9D">
      <w:pPr>
        <w:pStyle w:val="Heading1"/>
        <w:spacing w:before="400" w:after="200"/>
      </w:pPr>
      <w:bookmarkStart w:id="0" w:name="_Toc239607388"/>
      <w:r>
        <w:t>LAB – Two weeks to complete.</w:t>
      </w:r>
      <w:r>
        <w:br/>
      </w:r>
      <w:r>
        <w:br/>
      </w:r>
      <w:r>
        <w:t>D — Develop the Plan</w:t>
      </w:r>
      <w:bookmarkEnd w:id="0"/>
    </w:p>
    <w:p w14:paraId="5ED22440" w14:textId="77777777" w:rsidR="00767C9D" w:rsidRDefault="00767C9D" w:rsidP="00767C9D">
      <w:pPr>
        <w:spacing w:after="120"/>
      </w:pPr>
      <w:r>
        <w:t>Plan in sequence. Each approved planning output becomes an input to the next step. The plan is organized into seven labs, D1–D7.</w:t>
      </w:r>
    </w:p>
    <w:p w14:paraId="3EC5931A" w14:textId="77777777" w:rsidR="00767C9D" w:rsidRDefault="00767C9D" w:rsidP="00767C9D">
      <w:pPr>
        <w:spacing w:after="200"/>
      </w:pPr>
      <w:r>
        <w:rPr>
          <w:i/>
          <w:iCs/>
        </w:rPr>
        <w:t>D1 Development Approach → D2 Scope + PRD → D3 WBS + Schedule → D4 Risk + Quality → D5 Cost/Resources → D6 Team/Communications → D7 Integrated Plan Review</w:t>
      </w:r>
    </w:p>
    <w:p w14:paraId="3CA91CD8" w14:textId="77777777" w:rsidR="00767C9D" w:rsidRDefault="00767C9D" w:rsidP="00767C9D">
      <w:pPr>
        <w:pStyle w:val="Heading2"/>
        <w:spacing w:before="300" w:after="150"/>
      </w:pPr>
      <w:bookmarkStart w:id="1" w:name="_Toc239607389"/>
      <w:r>
        <w:t>D1 — Select the Development Approach</w:t>
      </w:r>
      <w:bookmarkEnd w:id="1"/>
    </w:p>
    <w:p w14:paraId="3EC4607D" w14:textId="77777777" w:rsidR="00767C9D" w:rsidRDefault="00767C9D" w:rsidP="00767C9D">
      <w:pPr>
        <w:spacing w:after="120"/>
      </w:pPr>
      <w:r>
        <w:rPr>
          <w:b/>
          <w:bCs/>
        </w:rPr>
        <w:t xml:space="preserve">Lab Reading: </w:t>
      </w:r>
      <w:r>
        <w:t>Chapter 4, “Understanding Predictive, Adaptive, and Hybrid Life Cycle Approaches,” pages 118–121. “Using AI to Select the Right Development Approach” and “Tailoring Approach,” pages 122–138.</w:t>
      </w:r>
    </w:p>
    <w:p w14:paraId="0EB662F8" w14:textId="77777777" w:rsidR="00767C9D" w:rsidRDefault="00767C9D" w:rsidP="00767C9D">
      <w:pPr>
        <w:spacing w:after="120"/>
      </w:pPr>
      <w:r>
        <w:t>Determine how the project should be organized before producing detailed plans.</w:t>
      </w:r>
    </w:p>
    <w:p w14:paraId="05FF897B" w14:textId="77777777" w:rsidR="00767C9D" w:rsidRDefault="00767C9D" w:rsidP="00767C9D">
      <w:pPr>
        <w:spacing w:after="120"/>
      </w:pPr>
      <w:r>
        <w:rPr>
          <w:b/>
          <w:bCs/>
        </w:rPr>
        <w:t>AI Prompt</w:t>
      </w:r>
    </w:p>
    <w:tbl>
      <w:tblPr>
        <w:tblW w:w="5000" w:type="pct"/>
        <w:tblInd w:w="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767C9D" w14:paraId="756155CF" w14:textId="77777777" w:rsidTr="000063E7">
        <w:tc>
          <w:tcPr>
            <w:tcW w:w="0" w:type="auto"/>
            <w:tcBorders>
              <w:top w:val="single" w:sz="4" w:space="0" w:color="CCCCCC"/>
              <w:left w:val="single" w:sz="4" w:space="0" w:color="CCCCCC"/>
              <w:bottom w:val="single" w:sz="4" w:space="0" w:color="CCCCCC"/>
              <w:right w:val="single" w:sz="4" w:space="0" w:color="CCCCCC"/>
            </w:tcBorders>
            <w:shd w:val="clear" w:color="auto" w:fill="F2F2F2"/>
          </w:tcPr>
          <w:p w14:paraId="3749EECE" w14:textId="77777777" w:rsidR="00767C9D" w:rsidRDefault="00767C9D" w:rsidP="000063E7">
            <w:pPr>
              <w:spacing w:after="80"/>
            </w:pPr>
            <w:r>
              <w:rPr>
                <w:i/>
                <w:iCs/>
              </w:rPr>
              <w:t>Review the approved charter. Use a hybrid approach: complete the D planning phase predictively, then conduct the E construction phase adaptively through agile iteration — up to two execution (E) iteration sprints — followed by the F closing phase.</w:t>
            </w:r>
          </w:p>
          <w:p w14:paraId="2A5B1460" w14:textId="77777777" w:rsidR="00767C9D" w:rsidRDefault="00767C9D" w:rsidP="000063E7">
            <w:pPr>
              <w:spacing w:after="80"/>
            </w:pPr>
            <w:r>
              <w:rPr>
                <w:i/>
                <w:iCs/>
              </w:rPr>
              <w:t>Approved charter: [Insert the C2 charter.]</w:t>
            </w:r>
          </w:p>
          <w:p w14:paraId="032981EB" w14:textId="77777777" w:rsidR="00767C9D" w:rsidRDefault="00767C9D" w:rsidP="000063E7">
            <w:pPr>
              <w:spacing w:after="80"/>
            </w:pPr>
            <w:r>
              <w:rPr>
                <w:i/>
                <w:iCs/>
              </w:rPr>
              <w:t>Evaluate requirements, uncertainty, stakeholder feedback, incremental delivery, regulatory approvals, and schedule and cost constraints.</w:t>
            </w:r>
          </w:p>
          <w:p w14:paraId="6A69BC15" w14:textId="77777777" w:rsidR="00767C9D" w:rsidRDefault="00767C9D" w:rsidP="000063E7">
            <w:r>
              <w:rPr>
                <w:i/>
                <w:iCs/>
              </w:rPr>
              <w:t>For the hybrid approach, identify which work should be predictive and which should be adaptive. Flag assumptions that require validation from stakeholders.</w:t>
            </w:r>
          </w:p>
        </w:tc>
      </w:tr>
    </w:tbl>
    <w:p w14:paraId="3225D16C" w14:textId="77777777" w:rsidR="00767C9D" w:rsidRDefault="00767C9D" w:rsidP="00767C9D">
      <w:pPr>
        <w:spacing w:after="120"/>
      </w:pPr>
      <w:r>
        <w:rPr>
          <w:b/>
          <w:bCs/>
        </w:rPr>
        <w:t xml:space="preserve">Required output: </w:t>
      </w:r>
      <w:r>
        <w:t>validated recommended approach. Limit to one page.</w:t>
      </w:r>
    </w:p>
    <w:p w14:paraId="6FDFF360" w14:textId="77777777" w:rsidR="00767C9D" w:rsidRDefault="00767C9D" w:rsidP="00767C9D">
      <w:pPr>
        <w:pStyle w:val="Heading2"/>
        <w:spacing w:before="300" w:after="150"/>
      </w:pPr>
      <w:bookmarkStart w:id="2" w:name="_Toc239607390"/>
      <w:r>
        <w:t>D2 — Define Requirements and Scope</w:t>
      </w:r>
      <w:bookmarkEnd w:id="2"/>
    </w:p>
    <w:p w14:paraId="7D888D3A" w14:textId="77777777" w:rsidR="00767C9D" w:rsidRDefault="00767C9D" w:rsidP="00767C9D">
      <w:pPr>
        <w:spacing w:after="120"/>
      </w:pPr>
      <w:r>
        <w:rPr>
          <w:b/>
          <w:bCs/>
        </w:rPr>
        <w:t xml:space="preserve">Lab Reading: </w:t>
      </w:r>
      <w:r>
        <w:t>Chapter 5, “AI-Assisted Planning,” pages 156–162. “AI-Assisted Project Scope Definition,” pages 163–165.</w:t>
      </w:r>
    </w:p>
    <w:p w14:paraId="7A9EE4BA" w14:textId="77777777" w:rsidR="00767C9D" w:rsidRDefault="00767C9D" w:rsidP="00767C9D">
      <w:pPr>
        <w:spacing w:after="120"/>
      </w:pPr>
      <w:r>
        <w:t>Overview: Translate the Charter's high-level scope into clear project boundaries and detailed product requirements. First, define what the project will and will not deliver. Then develop a Product Requirements Document (PRD) in Notion that describes the product's users, features, user stories, and acceptance criteria.</w:t>
      </w:r>
    </w:p>
    <w:p w14:paraId="3CB99ABF" w14:textId="77777777" w:rsidR="00767C9D" w:rsidRDefault="00767C9D" w:rsidP="00767C9D">
      <w:pPr>
        <w:spacing w:after="120"/>
      </w:pPr>
      <w:r>
        <w:t>The goal for D2 is to create a brief scope statement, requirements list, acceptance criteria, traceability to Charter objectives, open questions, and draft PRD content for the Notion PRD template. Limit the written output outside Notion to two pages.</w:t>
      </w:r>
    </w:p>
    <w:p w14:paraId="37726FDF" w14:textId="77777777" w:rsidR="00767C9D" w:rsidRDefault="00767C9D" w:rsidP="00767C9D">
      <w:pPr>
        <w:spacing w:after="120"/>
      </w:pPr>
      <w:r>
        <w:t>The PRD will serve as the Single Source of Truth (SSOT) for product requirements and will continue to evolve as the team learns during development.</w:t>
      </w:r>
    </w:p>
    <w:p w14:paraId="3C3A99B9" w14:textId="77777777" w:rsidR="00767C9D" w:rsidRDefault="00767C9D" w:rsidP="00767C9D">
      <w:pPr>
        <w:spacing w:after="120"/>
      </w:pPr>
      <w:r>
        <w:t xml:space="preserve">This lab introduces </w:t>
      </w:r>
      <w:proofErr w:type="gramStart"/>
      <w:r>
        <w:t>Notion,</w:t>
      </w:r>
      <w:proofErr w:type="gramEnd"/>
      <w:r>
        <w:t xml:space="preserve"> a popular document and database repository used in industry. They have an academic or free-use account. One team member should create this account.</w:t>
      </w:r>
    </w:p>
    <w:p w14:paraId="2F2834A3" w14:textId="77777777" w:rsidR="00767C9D" w:rsidRDefault="00767C9D" w:rsidP="00767C9D">
      <w:pPr>
        <w:spacing w:after="120"/>
      </w:pPr>
      <w:r>
        <w:t>There are many new words introduced here that deal with agile terminology. You must study them independently so that you know what they stand for.</w:t>
      </w:r>
    </w:p>
    <w:p w14:paraId="3478104E" w14:textId="77777777" w:rsidR="00767C9D" w:rsidRDefault="00767C9D" w:rsidP="00767C9D">
      <w:pPr>
        <w:spacing w:after="120"/>
      </w:pPr>
      <w:r>
        <w:t>Developing a plan is the most important phase of project planning.</w:t>
      </w:r>
    </w:p>
    <w:p w14:paraId="7D1657EC" w14:textId="77777777" w:rsidR="00767C9D" w:rsidRDefault="00767C9D" w:rsidP="00767C9D">
      <w:pPr>
        <w:spacing w:after="120"/>
      </w:pPr>
      <w:r>
        <w:rPr>
          <w:b/>
          <w:bCs/>
        </w:rPr>
        <w:lastRenderedPageBreak/>
        <w:t>AI Prompt — Prompt 1: Creating the PRD</w:t>
      </w:r>
      <w:r>
        <w:t xml:space="preserve"> (Product managers play a key role here.)</w:t>
      </w:r>
    </w:p>
    <w:tbl>
      <w:tblPr>
        <w:tblW w:w="5000" w:type="pct"/>
        <w:tblInd w:w="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767C9D" w14:paraId="5538E201" w14:textId="77777777" w:rsidTr="000063E7">
        <w:tc>
          <w:tcPr>
            <w:tcW w:w="0" w:type="auto"/>
            <w:tcBorders>
              <w:top w:val="single" w:sz="4" w:space="0" w:color="CCCCCC"/>
              <w:left w:val="single" w:sz="4" w:space="0" w:color="CCCCCC"/>
              <w:bottom w:val="single" w:sz="4" w:space="0" w:color="CCCCCC"/>
              <w:right w:val="single" w:sz="4" w:space="0" w:color="CCCCCC"/>
            </w:tcBorders>
            <w:shd w:val="clear" w:color="auto" w:fill="F2F2F2"/>
          </w:tcPr>
          <w:p w14:paraId="5D3805E6" w14:textId="77777777" w:rsidR="00767C9D" w:rsidRDefault="00767C9D" w:rsidP="000063E7">
            <w:pPr>
              <w:spacing w:after="80"/>
            </w:pPr>
            <w:r>
              <w:rPr>
                <w:i/>
                <w:iCs/>
              </w:rPr>
              <w:t>Act as an experienced product manager and business analyst. Using only the approved Business Case, Project Charter, development approach, and stakeholder evidence provided below, draft the content for a Product Requirements Document (PRD) that can be entered into the Notion PRD template.</w:t>
            </w:r>
          </w:p>
          <w:p w14:paraId="49472A7C" w14:textId="77777777" w:rsidR="00767C9D" w:rsidRDefault="00767C9D" w:rsidP="000063E7">
            <w:pPr>
              <w:spacing w:after="80"/>
            </w:pPr>
            <w:r>
              <w:rPr>
                <w:i/>
                <w:iCs/>
              </w:rPr>
              <w:t>Inputs: [Insert approved Business Case] [Insert approved Project Charter] [Insert D1 development approach] [Insert stakeholder interviews, observations, surveys, or other validated evidence from team meetings]</w:t>
            </w:r>
          </w:p>
          <w:p w14:paraId="4A35C065" w14:textId="77777777" w:rsidR="00767C9D" w:rsidRDefault="00767C9D" w:rsidP="000063E7">
            <w:pPr>
              <w:spacing w:after="80"/>
            </w:pPr>
            <w:r>
              <w:rPr>
                <w:i/>
                <w:iCs/>
              </w:rPr>
              <w:t>Develop the PRD with the following sections: 1. Context &amp; Objective 2. Target User / Persona 3. Features / Requirements 4. User Stories (As a [user], I want [capability], so that [benefit]) 5. Acceptance Criteria 6. Priority (Must/Should/Could/Won't Have) 7. Out of Scope 8. Traceability to Charter Objective 9. Open Questions.</w:t>
            </w:r>
          </w:p>
          <w:p w14:paraId="0B22CB5F" w14:textId="77777777" w:rsidR="00767C9D" w:rsidRDefault="00767C9D" w:rsidP="000063E7">
            <w:pPr>
              <w:spacing w:after="80"/>
            </w:pPr>
            <w:r>
              <w:rPr>
                <w:i/>
                <w:iCs/>
              </w:rPr>
              <w:t>Required output: present the requirements and user stories in a table suitable for a Notion database using these fields: Epic | Feature/Requirement | User Story | Persona | Priority | Acceptance Criteria | Charter Objective | Status.</w:t>
            </w:r>
          </w:p>
          <w:p w14:paraId="50E0A579" w14:textId="77777777" w:rsidR="00767C9D" w:rsidRDefault="00767C9D" w:rsidP="000063E7">
            <w:r>
              <w:rPr>
                <w:i/>
                <w:iCs/>
              </w:rPr>
              <w:t>Do not invent unsupported features. Clearly label assumptions that require stakeholder validation.</w:t>
            </w:r>
          </w:p>
        </w:tc>
      </w:tr>
    </w:tbl>
    <w:p w14:paraId="02433269" w14:textId="77777777" w:rsidR="00767C9D" w:rsidRDefault="00767C9D" w:rsidP="00767C9D">
      <w:pPr>
        <w:spacing w:after="120"/>
      </w:pPr>
      <w:r>
        <w:rPr>
          <w:b/>
          <w:bCs/>
        </w:rPr>
        <w:t>AI Prompt — Prompt 2: Creating a Brief Project Scope Statement</w:t>
      </w:r>
    </w:p>
    <w:tbl>
      <w:tblPr>
        <w:tblW w:w="5000" w:type="pct"/>
        <w:tblInd w:w="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767C9D" w14:paraId="1989D3A3" w14:textId="77777777" w:rsidTr="000063E7">
        <w:tc>
          <w:tcPr>
            <w:tcW w:w="0" w:type="auto"/>
            <w:tcBorders>
              <w:top w:val="single" w:sz="4" w:space="0" w:color="CCCCCC"/>
              <w:left w:val="single" w:sz="4" w:space="0" w:color="CCCCCC"/>
              <w:bottom w:val="single" w:sz="4" w:space="0" w:color="CCCCCC"/>
              <w:right w:val="single" w:sz="4" w:space="0" w:color="CCCCCC"/>
            </w:tcBorders>
            <w:shd w:val="clear" w:color="auto" w:fill="F2F2F2"/>
          </w:tcPr>
          <w:p w14:paraId="66F184CA" w14:textId="77777777" w:rsidR="00767C9D" w:rsidRDefault="00767C9D" w:rsidP="000063E7">
            <w:pPr>
              <w:spacing w:after="80"/>
            </w:pPr>
            <w:r>
              <w:rPr>
                <w:i/>
                <w:iCs/>
              </w:rPr>
              <w:t>We will continue with the topic of defining requirements and scope. Our goal now is to create a brief project scope statement, which project managers will find helpful.</w:t>
            </w:r>
          </w:p>
          <w:p w14:paraId="5A801E63" w14:textId="77777777" w:rsidR="00767C9D" w:rsidRDefault="00767C9D" w:rsidP="000063E7">
            <w:pPr>
              <w:spacing w:after="80"/>
            </w:pPr>
            <w:r>
              <w:rPr>
                <w:i/>
                <w:iCs/>
              </w:rPr>
              <w:t>Prepare a brief Project Scope Statement of approximately one-half page. Include: project purpose, major deliverables, in-scope items, out-of-scope items, major assumptions and constraints, overall acceptance boundary.</w:t>
            </w:r>
          </w:p>
          <w:p w14:paraId="001AA71E" w14:textId="77777777" w:rsidR="00767C9D" w:rsidRDefault="00767C9D" w:rsidP="000063E7">
            <w:r>
              <w:rPr>
                <w:i/>
                <w:iCs/>
              </w:rPr>
              <w:t>Required output: keep the Scope Statement at a summary level. Do not duplicate the detailed requirements, user stories, or acceptance criteria contained in the PRD.</w:t>
            </w:r>
          </w:p>
        </w:tc>
      </w:tr>
    </w:tbl>
    <w:p w14:paraId="5788CE5C" w14:textId="77777777" w:rsidR="00767C9D" w:rsidRDefault="00767C9D" w:rsidP="00767C9D">
      <w:pPr>
        <w:pStyle w:val="Heading2"/>
        <w:spacing w:before="300" w:after="150"/>
      </w:pPr>
      <w:bookmarkStart w:id="3" w:name="_Toc239607391"/>
      <w:r>
        <w:t>D3 — Create the WBS and Schedule</w:t>
      </w:r>
      <w:bookmarkEnd w:id="3"/>
    </w:p>
    <w:p w14:paraId="366185D5" w14:textId="77777777" w:rsidR="00767C9D" w:rsidRDefault="00767C9D" w:rsidP="00767C9D">
      <w:pPr>
        <w:spacing w:after="120"/>
      </w:pPr>
      <w:r>
        <w:rPr>
          <w:b/>
          <w:bCs/>
        </w:rPr>
        <w:t xml:space="preserve">Lab Reading: </w:t>
      </w:r>
      <w:r>
        <w:t xml:space="preserve">Predictive or hybrid work: Chapter 5, “AI in WBS Creation,” pages 166–171, and “Creating a Schedule from the WBS Using AI,” pages 172–175. </w:t>
      </w:r>
    </w:p>
    <w:p w14:paraId="56580356" w14:textId="77777777" w:rsidR="00767C9D" w:rsidRDefault="00767C9D" w:rsidP="00767C9D">
      <w:pPr>
        <w:spacing w:after="120"/>
      </w:pPr>
      <w:r>
        <w:t>Decompose the approved scope in a form suited to the selected delivery approach, then sequence the work and make dependencies, milestones, and delivery commitments visible. This lab combines WBS creation and scheduling into a single planning session, since a two-sprint build's decomposition and sequencing are naturally one conversation.</w:t>
      </w:r>
    </w:p>
    <w:p w14:paraId="0984D49C" w14:textId="77777777" w:rsidR="00767C9D" w:rsidRDefault="00767C9D" w:rsidP="00767C9D">
      <w:pPr>
        <w:spacing w:after="120"/>
      </w:pPr>
      <w:r>
        <w:rPr>
          <w:b/>
          <w:bCs/>
        </w:rPr>
        <w:t>AI Prompt — Part 1: WBS</w:t>
      </w:r>
    </w:p>
    <w:tbl>
      <w:tblPr>
        <w:tblW w:w="5000" w:type="pct"/>
        <w:tblInd w:w="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767C9D" w14:paraId="0A9FCA6E" w14:textId="77777777" w:rsidTr="000063E7">
        <w:tc>
          <w:tcPr>
            <w:tcW w:w="0" w:type="auto"/>
            <w:tcBorders>
              <w:top w:val="single" w:sz="4" w:space="0" w:color="CCCCCC"/>
              <w:left w:val="single" w:sz="4" w:space="0" w:color="CCCCCC"/>
              <w:bottom w:val="single" w:sz="4" w:space="0" w:color="CCCCCC"/>
              <w:right w:val="single" w:sz="4" w:space="0" w:color="CCCCCC"/>
            </w:tcBorders>
            <w:shd w:val="clear" w:color="auto" w:fill="F2F2F2"/>
          </w:tcPr>
          <w:p w14:paraId="47DD1A65" w14:textId="77777777" w:rsidR="00767C9D" w:rsidRDefault="00767C9D" w:rsidP="000063E7">
            <w:pPr>
              <w:spacing w:after="80"/>
            </w:pPr>
            <w:r>
              <w:rPr>
                <w:i/>
                <w:iCs/>
              </w:rPr>
              <w:t>Use the approved scope and development approach to organize the work.</w:t>
            </w:r>
          </w:p>
          <w:p w14:paraId="084A779A" w14:textId="77777777" w:rsidR="00767C9D" w:rsidRDefault="00767C9D" w:rsidP="000063E7">
            <w:pPr>
              <w:spacing w:after="80"/>
            </w:pPr>
            <w:r>
              <w:rPr>
                <w:i/>
                <w:iCs/>
              </w:rPr>
              <w:t xml:space="preserve">Human Inputs: a) [Insert D1 and D2 outputs.] b) [insert WBS Post-It notes image of activities done on the wall, or other hand-drawn WBS on paper] </w:t>
            </w:r>
          </w:p>
          <w:p w14:paraId="2BDAF96E" w14:textId="77777777" w:rsidR="00767C9D" w:rsidRDefault="00767C9D" w:rsidP="000063E7">
            <w:r>
              <w:rPr>
                <w:i/>
                <w:iCs/>
              </w:rPr>
              <w:t>Required output: a) WBS b) Epics and user stories, each with acceptance criteria. Limit the output to important WBS items — no more than 20 WBS elements. You can treat many of the PRD components at the summary task level.</w:t>
            </w:r>
          </w:p>
        </w:tc>
      </w:tr>
    </w:tbl>
    <w:p w14:paraId="2F258CCB" w14:textId="77777777" w:rsidR="00767C9D" w:rsidRDefault="00767C9D" w:rsidP="00767C9D">
      <w:pPr>
        <w:spacing w:after="120"/>
      </w:pPr>
      <w:r>
        <w:rPr>
          <w:b/>
          <w:bCs/>
        </w:rPr>
        <w:t>AI Prompt — Part 2: Schedule and Release Plan</w:t>
      </w:r>
    </w:p>
    <w:tbl>
      <w:tblPr>
        <w:tblW w:w="5000" w:type="pct"/>
        <w:tblInd w:w="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767C9D" w14:paraId="5B4DA591" w14:textId="77777777" w:rsidTr="000063E7">
        <w:tc>
          <w:tcPr>
            <w:tcW w:w="0" w:type="auto"/>
            <w:tcBorders>
              <w:top w:val="single" w:sz="4" w:space="0" w:color="CCCCCC"/>
              <w:left w:val="single" w:sz="4" w:space="0" w:color="CCCCCC"/>
              <w:bottom w:val="single" w:sz="4" w:space="0" w:color="CCCCCC"/>
              <w:right w:val="single" w:sz="4" w:space="0" w:color="CCCCCC"/>
            </w:tcBorders>
            <w:shd w:val="clear" w:color="auto" w:fill="F2F2F2"/>
          </w:tcPr>
          <w:p w14:paraId="4E970F61" w14:textId="77777777" w:rsidR="00767C9D" w:rsidRDefault="00767C9D" w:rsidP="000063E7">
            <w:pPr>
              <w:spacing w:after="80"/>
            </w:pPr>
            <w:r>
              <w:rPr>
                <w:i/>
                <w:iCs/>
              </w:rPr>
              <w:t>Act as an experienced scheduler. Use the approved WBS and product backlog to create a realistic schedule or release plan.</w:t>
            </w:r>
          </w:p>
          <w:p w14:paraId="1435C898" w14:textId="77777777" w:rsidR="00767C9D" w:rsidRDefault="00767C9D" w:rsidP="000063E7">
            <w:pPr>
              <w:spacing w:after="80"/>
            </w:pPr>
            <w:r>
              <w:rPr>
                <w:i/>
                <w:iCs/>
              </w:rPr>
              <w:t>Inputs: a [Dependencies — hand-drawn network image captured from Post-it notes or hand-drawn.] b)) [Gantt Chart from MS Project- For adaptive Execution work, create two weekly iterations</w:t>
            </w:r>
            <w:proofErr w:type="gramStart"/>
            <w:r>
              <w:rPr>
                <w:i/>
                <w:iCs/>
              </w:rPr>
              <w:t>' ]</w:t>
            </w:r>
            <w:proofErr w:type="gramEnd"/>
          </w:p>
          <w:p w14:paraId="6E5D2637" w14:textId="77777777" w:rsidR="00767C9D" w:rsidRDefault="00767C9D" w:rsidP="000063E7">
            <w:pPr>
              <w:spacing w:after="80"/>
            </w:pPr>
            <w:r>
              <w:rPr>
                <w:i/>
                <w:iCs/>
              </w:rPr>
              <w:t>Identify activities or iterations, durations or effort estimates, dependencies, milestones, releases, critical constraints, and schedule assumptions. Suggest estimates with low confidence and possible resource conflicts.</w:t>
            </w:r>
          </w:p>
          <w:p w14:paraId="068FF243" w14:textId="77777777" w:rsidR="00767C9D" w:rsidRDefault="00767C9D" w:rsidP="000063E7">
            <w:r>
              <w:rPr>
                <w:i/>
                <w:iCs/>
              </w:rPr>
              <w:t>Required output: milestone schedule; dependencies; release or iteration plan; schedule assumptions. Limit the output to important schedule items.</w:t>
            </w:r>
          </w:p>
        </w:tc>
      </w:tr>
    </w:tbl>
    <w:p w14:paraId="4CD5927A" w14:textId="77777777" w:rsidR="00767C9D" w:rsidRDefault="00767C9D" w:rsidP="00767C9D">
      <w:pPr>
        <w:pStyle w:val="Heading2"/>
        <w:spacing w:before="300" w:after="150"/>
      </w:pPr>
      <w:bookmarkStart w:id="4" w:name="_Toc239607392"/>
      <w:r>
        <w:lastRenderedPageBreak/>
        <w:t>D4 — Plan Risk Responses and Quality</w:t>
      </w:r>
      <w:bookmarkEnd w:id="4"/>
    </w:p>
    <w:p w14:paraId="38613441" w14:textId="77777777" w:rsidR="00767C9D" w:rsidRDefault="00767C9D" w:rsidP="00767C9D">
      <w:pPr>
        <w:spacing w:after="120"/>
      </w:pPr>
      <w:r>
        <w:rPr>
          <w:b/>
          <w:bCs/>
        </w:rPr>
        <w:t xml:space="preserve">Lab Reading: </w:t>
      </w:r>
      <w:r>
        <w:t>Chapter 8, “Risk Identification with AI,” “Enhancing Traditional Risk Identification Methods,” pages 262–270, “Qualitative Risk Analysis,” “Quantitative Risk Analysis,” and “AI in Risk Responses,” pages 271–287. Chapter 7, “Quality Management with AI,” pages 234–238. Chapter 9, “Verifying and Validating Project Deliverables and Usability Testing with AI,” pages 307–312.</w:t>
      </w:r>
    </w:p>
    <w:p w14:paraId="041E649A" w14:textId="77777777" w:rsidR="00767C9D" w:rsidRDefault="00767C9D" w:rsidP="00767C9D">
      <w:pPr>
        <w:spacing w:after="120"/>
      </w:pPr>
      <w:r>
        <w:t>Identify threats and opportunities and assign practical responses, then define what “done well” means before execution begins. Risk and quality are planned together in this lab, since a credible quality plan depends on the same risk register that names what could go wrong.</w:t>
      </w:r>
    </w:p>
    <w:p w14:paraId="1D062A42" w14:textId="77777777" w:rsidR="00767C9D" w:rsidRDefault="00767C9D" w:rsidP="00767C9D">
      <w:pPr>
        <w:spacing w:after="120"/>
      </w:pPr>
      <w:r>
        <w:rPr>
          <w:b/>
          <w:bCs/>
        </w:rPr>
        <w:t>AI Prompt — Part 1: Risk</w:t>
      </w:r>
    </w:p>
    <w:tbl>
      <w:tblPr>
        <w:tblW w:w="5000" w:type="pct"/>
        <w:tblInd w:w="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767C9D" w14:paraId="46A66777" w14:textId="77777777" w:rsidTr="000063E7">
        <w:tc>
          <w:tcPr>
            <w:tcW w:w="0" w:type="auto"/>
            <w:tcBorders>
              <w:top w:val="single" w:sz="4" w:space="0" w:color="CCCCCC"/>
              <w:left w:val="single" w:sz="4" w:space="0" w:color="CCCCCC"/>
              <w:bottom w:val="single" w:sz="4" w:space="0" w:color="CCCCCC"/>
              <w:right w:val="single" w:sz="4" w:space="0" w:color="CCCCCC"/>
            </w:tcBorders>
            <w:shd w:val="clear" w:color="auto" w:fill="F2F2F2"/>
          </w:tcPr>
          <w:p w14:paraId="108FF64E" w14:textId="77777777" w:rsidR="00767C9D" w:rsidRDefault="00767C9D" w:rsidP="000063E7">
            <w:pPr>
              <w:spacing w:after="80"/>
            </w:pPr>
            <w:r>
              <w:rPr>
                <w:i/>
                <w:iCs/>
              </w:rPr>
              <w:t>Analyze the approved plans for risk.</w:t>
            </w:r>
          </w:p>
          <w:p w14:paraId="7DE8B705" w14:textId="77777777" w:rsidR="00767C9D" w:rsidRDefault="00767C9D" w:rsidP="000063E7">
            <w:pPr>
              <w:spacing w:after="80"/>
            </w:pPr>
            <w:r>
              <w:rPr>
                <w:i/>
                <w:iCs/>
              </w:rPr>
              <w:t>Inputs: [Insert D1–D3 outputs.] [List of risks that the team has identified, including mitigation recommendations]</w:t>
            </w:r>
          </w:p>
          <w:p w14:paraId="63C22CDB" w14:textId="77777777" w:rsidR="00767C9D" w:rsidRDefault="00767C9D" w:rsidP="000063E7">
            <w:pPr>
              <w:spacing w:after="80"/>
            </w:pPr>
            <w:r>
              <w:rPr>
                <w:i/>
                <w:iCs/>
              </w:rPr>
              <w:t>Create a simple risk register that includes the risk event, probability, and impact (High, Medium, or Low), risk response, and owner. A separate table will describe the risk register, the trigger, and the contingency action.</w:t>
            </w:r>
          </w:p>
          <w:p w14:paraId="2B3FB8EF" w14:textId="77777777" w:rsidR="00767C9D" w:rsidRDefault="00767C9D" w:rsidP="000063E7">
            <w:r>
              <w:rPr>
                <w:i/>
                <w:iCs/>
              </w:rPr>
              <w:t>Required output: two risk registers. Do not list more than 8 risk events. Two of them should be opportunities (good risks). List opportunities at the bottom, threats at the top.</w:t>
            </w:r>
          </w:p>
        </w:tc>
      </w:tr>
    </w:tbl>
    <w:p w14:paraId="78DC145F" w14:textId="77777777" w:rsidR="00767C9D" w:rsidRDefault="00767C9D" w:rsidP="00767C9D">
      <w:pPr>
        <w:spacing w:after="120"/>
      </w:pPr>
      <w:r>
        <w:rPr>
          <w:b/>
          <w:bCs/>
        </w:rPr>
        <w:t>AI Prompt — Part 2: Quality and Acceptance</w:t>
      </w:r>
    </w:p>
    <w:tbl>
      <w:tblPr>
        <w:tblW w:w="5000" w:type="pct"/>
        <w:tblInd w:w="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767C9D" w14:paraId="302572C8" w14:textId="77777777" w:rsidTr="000063E7">
        <w:tc>
          <w:tcPr>
            <w:tcW w:w="0" w:type="auto"/>
            <w:tcBorders>
              <w:top w:val="single" w:sz="4" w:space="0" w:color="CCCCCC"/>
              <w:left w:val="single" w:sz="4" w:space="0" w:color="CCCCCC"/>
              <w:bottom w:val="single" w:sz="4" w:space="0" w:color="CCCCCC"/>
              <w:right w:val="single" w:sz="4" w:space="0" w:color="CCCCCC"/>
            </w:tcBorders>
            <w:shd w:val="clear" w:color="auto" w:fill="F2F2F2"/>
          </w:tcPr>
          <w:p w14:paraId="2E06800B" w14:textId="77777777" w:rsidR="00767C9D" w:rsidRDefault="00767C9D" w:rsidP="000063E7">
            <w:pPr>
              <w:spacing w:after="80"/>
            </w:pPr>
            <w:r>
              <w:rPr>
                <w:i/>
                <w:iCs/>
              </w:rPr>
              <w:t>Using the approved requirements, scope, and risk register, develop a quality and acceptance plan.</w:t>
            </w:r>
          </w:p>
          <w:p w14:paraId="4A6ADF51" w14:textId="77777777" w:rsidR="00767C9D" w:rsidRDefault="00767C9D" w:rsidP="000063E7">
            <w:pPr>
              <w:spacing w:after="80"/>
            </w:pPr>
            <w:r>
              <w:rPr>
                <w:i/>
                <w:iCs/>
              </w:rPr>
              <w:t>Inputs: [Insert D2 output and the risk register above.]</w:t>
            </w:r>
          </w:p>
          <w:p w14:paraId="0105FE8C" w14:textId="77777777" w:rsidR="00767C9D" w:rsidRDefault="00767C9D" w:rsidP="000063E7">
            <w:pPr>
              <w:spacing w:after="80"/>
            </w:pPr>
            <w:r>
              <w:rPr>
                <w:i/>
                <w:iCs/>
              </w:rPr>
              <w:t>Specify quality standards, metrics, review and test methods, acceptance criteria, responsibilities, defect handling, and evidence required for approval. Distinguish quality assurance from inspection and testing.</w:t>
            </w:r>
          </w:p>
          <w:p w14:paraId="5E02E559" w14:textId="77777777" w:rsidR="00767C9D" w:rsidRDefault="00767C9D" w:rsidP="000063E7">
            <w:r>
              <w:rPr>
                <w:i/>
                <w:iCs/>
              </w:rPr>
              <w:t>Required output: quality plan; test and review activities; acceptance evidence; defect process.</w:t>
            </w:r>
          </w:p>
        </w:tc>
      </w:tr>
    </w:tbl>
    <w:p w14:paraId="27B133BB" w14:textId="77777777" w:rsidR="00767C9D" w:rsidRDefault="00767C9D" w:rsidP="00767C9D">
      <w:pPr>
        <w:pStyle w:val="Heading2"/>
        <w:spacing w:before="300" w:after="150"/>
      </w:pPr>
      <w:bookmarkStart w:id="5" w:name="_Toc239607393"/>
      <w:r>
        <w:t>D5 — Plan Cost and Resources</w:t>
      </w:r>
      <w:bookmarkEnd w:id="5"/>
    </w:p>
    <w:p w14:paraId="541A54F0" w14:textId="77777777" w:rsidR="00767C9D" w:rsidRDefault="00767C9D" w:rsidP="00767C9D">
      <w:pPr>
        <w:spacing w:after="120"/>
      </w:pPr>
      <w:r>
        <w:rPr>
          <w:b/>
          <w:bCs/>
        </w:rPr>
        <w:t xml:space="preserve">Lab Reading: </w:t>
      </w:r>
      <w:r>
        <w:t>Chapter 5, “AI-Assisted Planning,” pages 156–162, and “AI-Enhanced Cost Estimation and Budgeting,” pages 176–181.</w:t>
      </w:r>
    </w:p>
    <w:p w14:paraId="11396A62" w14:textId="77777777" w:rsidR="00767C9D" w:rsidRDefault="00767C9D" w:rsidP="00767C9D">
      <w:pPr>
        <w:spacing w:after="120"/>
      </w:pPr>
      <w:r>
        <w:t>Align costs, people, materials, suppliers, and funding with the approved work and schedule.</w:t>
      </w:r>
    </w:p>
    <w:p w14:paraId="62B2FA5B" w14:textId="77777777" w:rsidR="00767C9D" w:rsidRDefault="00767C9D" w:rsidP="00767C9D">
      <w:pPr>
        <w:spacing w:after="120"/>
      </w:pPr>
      <w:r>
        <w:rPr>
          <w:b/>
          <w:bCs/>
        </w:rPr>
        <w:t>AI Prompt</w:t>
      </w:r>
    </w:p>
    <w:tbl>
      <w:tblPr>
        <w:tblW w:w="5000" w:type="pct"/>
        <w:tblInd w:w="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767C9D" w14:paraId="363EF206" w14:textId="77777777" w:rsidTr="000063E7">
        <w:tc>
          <w:tcPr>
            <w:tcW w:w="0" w:type="auto"/>
            <w:tcBorders>
              <w:top w:val="single" w:sz="4" w:space="0" w:color="CCCCCC"/>
              <w:left w:val="single" w:sz="4" w:space="0" w:color="CCCCCC"/>
              <w:bottom w:val="single" w:sz="4" w:space="0" w:color="CCCCCC"/>
              <w:right w:val="single" w:sz="4" w:space="0" w:color="CCCCCC"/>
            </w:tcBorders>
            <w:shd w:val="clear" w:color="auto" w:fill="F2F2F2"/>
          </w:tcPr>
          <w:p w14:paraId="073B5D36" w14:textId="77777777" w:rsidR="00767C9D" w:rsidRDefault="00767C9D" w:rsidP="000063E7">
            <w:pPr>
              <w:spacing w:after="80"/>
            </w:pPr>
            <w:r>
              <w:rPr>
                <w:i/>
                <w:iCs/>
              </w:rPr>
              <w:t>Using the approved scope, work structure, and schedule, develop a preliminary cost estimate and budget.</w:t>
            </w:r>
          </w:p>
          <w:p w14:paraId="0B73A687" w14:textId="77777777" w:rsidR="00767C9D" w:rsidRDefault="00767C9D" w:rsidP="000063E7">
            <w:pPr>
              <w:spacing w:after="80"/>
            </w:pPr>
            <w:r>
              <w:rPr>
                <w:i/>
                <w:iCs/>
              </w:rPr>
              <w:t>Inputs: [Insert D2–D3 outputs and available rates or quotations.]</w:t>
            </w:r>
          </w:p>
          <w:p w14:paraId="6EC84E93" w14:textId="77777777" w:rsidR="00767C9D" w:rsidRDefault="00767C9D" w:rsidP="000063E7">
            <w:pPr>
              <w:spacing w:after="80"/>
            </w:pPr>
            <w:r>
              <w:rPr>
                <w:i/>
                <w:iCs/>
              </w:rPr>
              <w:t>Provide cost estimates, material resources, and human resources. Identify estimate uncertainty.</w:t>
            </w:r>
          </w:p>
          <w:p w14:paraId="157B4CD3" w14:textId="77777777" w:rsidR="00767C9D" w:rsidRDefault="00767C9D" w:rsidP="000063E7">
            <w:r>
              <w:rPr>
                <w:i/>
                <w:iCs/>
              </w:rPr>
              <w:t>Required output: cost baseline; resource plan; estimate assumptions. Limit the output to essentials.</w:t>
            </w:r>
          </w:p>
        </w:tc>
      </w:tr>
    </w:tbl>
    <w:p w14:paraId="27D7B2F0" w14:textId="77777777" w:rsidR="00767C9D" w:rsidRDefault="00767C9D" w:rsidP="00767C9D">
      <w:pPr>
        <w:pStyle w:val="Heading2"/>
        <w:spacing w:before="300" w:after="150"/>
      </w:pPr>
      <w:bookmarkStart w:id="6" w:name="_Toc239607394"/>
      <w:r>
        <w:t>D6 — Plan the Team, Communications, and Engagement</w:t>
      </w:r>
      <w:bookmarkEnd w:id="6"/>
    </w:p>
    <w:p w14:paraId="18F8641A" w14:textId="77777777" w:rsidR="00767C9D" w:rsidRDefault="00767C9D" w:rsidP="00767C9D">
      <w:pPr>
        <w:spacing w:after="120"/>
      </w:pPr>
      <w:r>
        <w:rPr>
          <w:b/>
          <w:bCs/>
        </w:rPr>
        <w:t xml:space="preserve">Lab Reading: </w:t>
      </w:r>
      <w:r>
        <w:t>Chapter 3, “AI-Driven Team Onboarding, Training, and Development,” pages 74–79, and “Using AI Tools to Enhance Team Collaboration,” pages 91–97. Chapter 2, “Stakeholder Communication Preferences and Channels,” through stakeholder engagement, pages 50–59.</w:t>
      </w:r>
    </w:p>
    <w:p w14:paraId="0C24F4CB" w14:textId="77777777" w:rsidR="00767C9D" w:rsidRDefault="00767C9D" w:rsidP="00767C9D">
      <w:pPr>
        <w:spacing w:after="120"/>
      </w:pPr>
      <w:r>
        <w:t>Establish responsibilities, working agreements, communication channels, and stakeholder participation.</w:t>
      </w:r>
    </w:p>
    <w:p w14:paraId="00CFBDD5" w14:textId="77777777" w:rsidR="00767C9D" w:rsidRDefault="00767C9D" w:rsidP="00767C9D">
      <w:pPr>
        <w:spacing w:after="120"/>
      </w:pPr>
      <w:r>
        <w:rPr>
          <w:b/>
          <w:bCs/>
        </w:rPr>
        <w:t>AI Prompt</w:t>
      </w:r>
    </w:p>
    <w:tbl>
      <w:tblPr>
        <w:tblW w:w="5000" w:type="pct"/>
        <w:tblInd w:w="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767C9D" w14:paraId="421E4CB7" w14:textId="77777777" w:rsidTr="000063E7">
        <w:tc>
          <w:tcPr>
            <w:tcW w:w="0" w:type="auto"/>
            <w:tcBorders>
              <w:top w:val="single" w:sz="4" w:space="0" w:color="CCCCCC"/>
              <w:left w:val="single" w:sz="4" w:space="0" w:color="CCCCCC"/>
              <w:bottom w:val="single" w:sz="4" w:space="0" w:color="CCCCCC"/>
              <w:right w:val="single" w:sz="4" w:space="0" w:color="CCCCCC"/>
            </w:tcBorders>
            <w:shd w:val="clear" w:color="auto" w:fill="F2F2F2"/>
          </w:tcPr>
          <w:p w14:paraId="3CB23CB1" w14:textId="77777777" w:rsidR="00767C9D" w:rsidRDefault="00767C9D" w:rsidP="000063E7">
            <w:pPr>
              <w:spacing w:after="80"/>
            </w:pPr>
            <w:r>
              <w:rPr>
                <w:i/>
                <w:iCs/>
              </w:rPr>
              <w:t>Use the charter, stakeholder analysis, schedule, and resource plan to develop arrangements for team, communication, and stakeholder engagement.</w:t>
            </w:r>
          </w:p>
          <w:p w14:paraId="1CCF2181" w14:textId="77777777" w:rsidR="00767C9D" w:rsidRDefault="00767C9D" w:rsidP="000063E7">
            <w:pPr>
              <w:spacing w:after="80"/>
            </w:pPr>
            <w:r>
              <w:rPr>
                <w:i/>
                <w:iCs/>
              </w:rPr>
              <w:t>Inputs: [Insert C2, D3, and D5 outputs.] [Communication brainstorming written before AI prompting]</w:t>
            </w:r>
          </w:p>
          <w:p w14:paraId="51451094" w14:textId="77777777" w:rsidR="00767C9D" w:rsidRDefault="00767C9D" w:rsidP="000063E7">
            <w:pPr>
              <w:spacing w:after="80"/>
            </w:pPr>
            <w:r>
              <w:rPr>
                <w:i/>
                <w:iCs/>
              </w:rPr>
              <w:lastRenderedPageBreak/>
              <w:t>Provide roles and decision rights, working agreements, meeting cadence, information needs, communication channels, escalation paths, and engagement actions for priority stakeholders.</w:t>
            </w:r>
          </w:p>
          <w:p w14:paraId="6199D8E0" w14:textId="77777777" w:rsidR="00767C9D" w:rsidRDefault="00767C9D" w:rsidP="000063E7">
            <w:pPr>
              <w:spacing w:after="80"/>
            </w:pPr>
            <w:r>
              <w:rPr>
                <w:i/>
                <w:iCs/>
              </w:rPr>
              <w:t>Protect privacy and confirm stakeholder preferences rather than assuming them.</w:t>
            </w:r>
          </w:p>
          <w:p w14:paraId="662204C8" w14:textId="77777777" w:rsidR="00767C9D" w:rsidRDefault="00767C9D" w:rsidP="000063E7">
            <w:r>
              <w:rPr>
                <w:i/>
                <w:iCs/>
              </w:rPr>
              <w:t>Required output: responsibility assignments; working agreements; communication plan; engagement actions.</w:t>
            </w:r>
          </w:p>
        </w:tc>
      </w:tr>
    </w:tbl>
    <w:p w14:paraId="630A6214" w14:textId="77777777" w:rsidR="00625522" w:rsidRDefault="00625522"/>
    <w:sectPr w:rsidR="0062552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7C9D"/>
    <w:rsid w:val="00625522"/>
    <w:rsid w:val="00634D61"/>
    <w:rsid w:val="00765251"/>
    <w:rsid w:val="00767C9D"/>
    <w:rsid w:val="00C507B1"/>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ecimalSymbol w:val="."/>
  <w:listSeparator w:val=","/>
  <w14:docId w14:val="17A9B23B"/>
  <w15:chartTrackingRefBased/>
  <w15:docId w15:val="{083754A4-F5B3-7148-A819-DF9C703AC5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7C9D"/>
    <w:pPr>
      <w:spacing w:after="0" w:line="240" w:lineRule="auto"/>
    </w:pPr>
    <w:rPr>
      <w:rFonts w:ascii="Times New Roman" w:eastAsia="Times New Roman" w:hAnsi="Times New Roman" w:cs="Times New Roman"/>
      <w:kern w:val="0"/>
      <w:sz w:val="20"/>
      <w:szCs w:val="20"/>
      <w:lang w:val="en-US"/>
      <w14:ligatures w14:val="none"/>
    </w:rPr>
  </w:style>
  <w:style w:type="paragraph" w:styleId="Heading1">
    <w:name w:val="heading 1"/>
    <w:basedOn w:val="Normal"/>
    <w:next w:val="Normal"/>
    <w:link w:val="Heading1Char"/>
    <w:uiPriority w:val="9"/>
    <w:qFormat/>
    <w:rsid w:val="00767C9D"/>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AE"/>
      <w14:ligatures w14:val="standardContextual"/>
    </w:rPr>
  </w:style>
  <w:style w:type="paragraph" w:styleId="Heading2">
    <w:name w:val="heading 2"/>
    <w:basedOn w:val="Normal"/>
    <w:next w:val="Normal"/>
    <w:link w:val="Heading2Char"/>
    <w:uiPriority w:val="9"/>
    <w:unhideWhenUsed/>
    <w:qFormat/>
    <w:rsid w:val="00767C9D"/>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AE"/>
      <w14:ligatures w14:val="standardContextual"/>
    </w:rPr>
  </w:style>
  <w:style w:type="paragraph" w:styleId="Heading3">
    <w:name w:val="heading 3"/>
    <w:basedOn w:val="Normal"/>
    <w:next w:val="Normal"/>
    <w:link w:val="Heading3Char"/>
    <w:uiPriority w:val="9"/>
    <w:semiHidden/>
    <w:unhideWhenUsed/>
    <w:qFormat/>
    <w:rsid w:val="00767C9D"/>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AE"/>
      <w14:ligatures w14:val="standardContextual"/>
    </w:rPr>
  </w:style>
  <w:style w:type="paragraph" w:styleId="Heading4">
    <w:name w:val="heading 4"/>
    <w:basedOn w:val="Normal"/>
    <w:next w:val="Normal"/>
    <w:link w:val="Heading4Char"/>
    <w:uiPriority w:val="9"/>
    <w:semiHidden/>
    <w:unhideWhenUsed/>
    <w:qFormat/>
    <w:rsid w:val="00767C9D"/>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AE"/>
      <w14:ligatures w14:val="standardContextual"/>
    </w:rPr>
  </w:style>
  <w:style w:type="paragraph" w:styleId="Heading5">
    <w:name w:val="heading 5"/>
    <w:basedOn w:val="Normal"/>
    <w:next w:val="Normal"/>
    <w:link w:val="Heading5Char"/>
    <w:uiPriority w:val="9"/>
    <w:semiHidden/>
    <w:unhideWhenUsed/>
    <w:qFormat/>
    <w:rsid w:val="00767C9D"/>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val="en-AE"/>
      <w14:ligatures w14:val="standardContextual"/>
    </w:rPr>
  </w:style>
  <w:style w:type="paragraph" w:styleId="Heading6">
    <w:name w:val="heading 6"/>
    <w:basedOn w:val="Normal"/>
    <w:next w:val="Normal"/>
    <w:link w:val="Heading6Char"/>
    <w:uiPriority w:val="9"/>
    <w:semiHidden/>
    <w:unhideWhenUsed/>
    <w:qFormat/>
    <w:rsid w:val="00767C9D"/>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val="en-AE"/>
      <w14:ligatures w14:val="standardContextual"/>
    </w:rPr>
  </w:style>
  <w:style w:type="paragraph" w:styleId="Heading7">
    <w:name w:val="heading 7"/>
    <w:basedOn w:val="Normal"/>
    <w:next w:val="Normal"/>
    <w:link w:val="Heading7Char"/>
    <w:uiPriority w:val="9"/>
    <w:semiHidden/>
    <w:unhideWhenUsed/>
    <w:qFormat/>
    <w:rsid w:val="00767C9D"/>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val="en-AE"/>
      <w14:ligatures w14:val="standardContextual"/>
    </w:rPr>
  </w:style>
  <w:style w:type="paragraph" w:styleId="Heading8">
    <w:name w:val="heading 8"/>
    <w:basedOn w:val="Normal"/>
    <w:next w:val="Normal"/>
    <w:link w:val="Heading8Char"/>
    <w:uiPriority w:val="9"/>
    <w:semiHidden/>
    <w:unhideWhenUsed/>
    <w:qFormat/>
    <w:rsid w:val="00767C9D"/>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val="en-AE"/>
      <w14:ligatures w14:val="standardContextual"/>
    </w:rPr>
  </w:style>
  <w:style w:type="paragraph" w:styleId="Heading9">
    <w:name w:val="heading 9"/>
    <w:basedOn w:val="Normal"/>
    <w:next w:val="Normal"/>
    <w:link w:val="Heading9Char"/>
    <w:uiPriority w:val="9"/>
    <w:semiHidden/>
    <w:unhideWhenUsed/>
    <w:qFormat/>
    <w:rsid w:val="00767C9D"/>
    <w:pPr>
      <w:keepNext/>
      <w:keepLines/>
      <w:spacing w:line="278" w:lineRule="auto"/>
      <w:outlineLvl w:val="8"/>
    </w:pPr>
    <w:rPr>
      <w:rFonts w:asciiTheme="minorHAnsi" w:eastAsiaTheme="majorEastAsia" w:hAnsiTheme="minorHAnsi" w:cstheme="majorBidi"/>
      <w:color w:val="272727" w:themeColor="text1" w:themeTint="D8"/>
      <w:kern w:val="2"/>
      <w:sz w:val="24"/>
      <w:szCs w:val="24"/>
      <w:lang w:val="en-AE"/>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7C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7C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7C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7C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7C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7C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7C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7C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7C9D"/>
    <w:rPr>
      <w:rFonts w:eastAsiaTheme="majorEastAsia" w:cstheme="majorBidi"/>
      <w:color w:val="272727" w:themeColor="text1" w:themeTint="D8"/>
    </w:rPr>
  </w:style>
  <w:style w:type="paragraph" w:styleId="Title">
    <w:name w:val="Title"/>
    <w:basedOn w:val="Normal"/>
    <w:next w:val="Normal"/>
    <w:link w:val="TitleChar"/>
    <w:uiPriority w:val="10"/>
    <w:qFormat/>
    <w:rsid w:val="00767C9D"/>
    <w:pPr>
      <w:spacing w:after="80"/>
      <w:contextualSpacing/>
    </w:pPr>
    <w:rPr>
      <w:rFonts w:asciiTheme="majorHAnsi" w:eastAsiaTheme="majorEastAsia" w:hAnsiTheme="majorHAnsi" w:cstheme="majorBidi"/>
      <w:spacing w:val="-10"/>
      <w:kern w:val="28"/>
      <w:sz w:val="56"/>
      <w:szCs w:val="56"/>
      <w:lang w:val="en-AE"/>
      <w14:ligatures w14:val="standardContextual"/>
    </w:rPr>
  </w:style>
  <w:style w:type="character" w:customStyle="1" w:styleId="TitleChar">
    <w:name w:val="Title Char"/>
    <w:basedOn w:val="DefaultParagraphFont"/>
    <w:link w:val="Title"/>
    <w:uiPriority w:val="10"/>
    <w:rsid w:val="00767C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7C9D"/>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AE"/>
      <w14:ligatures w14:val="standardContextual"/>
    </w:rPr>
  </w:style>
  <w:style w:type="character" w:customStyle="1" w:styleId="SubtitleChar">
    <w:name w:val="Subtitle Char"/>
    <w:basedOn w:val="DefaultParagraphFont"/>
    <w:link w:val="Subtitle"/>
    <w:uiPriority w:val="11"/>
    <w:rsid w:val="00767C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7C9D"/>
    <w:pPr>
      <w:spacing w:before="160" w:after="160" w:line="278" w:lineRule="auto"/>
      <w:jc w:val="center"/>
    </w:pPr>
    <w:rPr>
      <w:rFonts w:asciiTheme="minorHAnsi" w:eastAsiaTheme="minorHAnsi" w:hAnsiTheme="minorHAnsi" w:cstheme="minorBidi"/>
      <w:i/>
      <w:iCs/>
      <w:color w:val="404040" w:themeColor="text1" w:themeTint="BF"/>
      <w:kern w:val="2"/>
      <w:sz w:val="24"/>
      <w:szCs w:val="24"/>
      <w:lang w:val="en-AE"/>
      <w14:ligatures w14:val="standardContextual"/>
    </w:rPr>
  </w:style>
  <w:style w:type="character" w:customStyle="1" w:styleId="QuoteChar">
    <w:name w:val="Quote Char"/>
    <w:basedOn w:val="DefaultParagraphFont"/>
    <w:link w:val="Quote"/>
    <w:uiPriority w:val="29"/>
    <w:rsid w:val="00767C9D"/>
    <w:rPr>
      <w:i/>
      <w:iCs/>
      <w:color w:val="404040" w:themeColor="text1" w:themeTint="BF"/>
    </w:rPr>
  </w:style>
  <w:style w:type="paragraph" w:styleId="ListParagraph">
    <w:name w:val="List Paragraph"/>
    <w:basedOn w:val="Normal"/>
    <w:uiPriority w:val="34"/>
    <w:qFormat/>
    <w:rsid w:val="00767C9D"/>
    <w:pPr>
      <w:spacing w:after="160" w:line="278" w:lineRule="auto"/>
      <w:ind w:left="720"/>
      <w:contextualSpacing/>
    </w:pPr>
    <w:rPr>
      <w:rFonts w:asciiTheme="minorHAnsi" w:eastAsiaTheme="minorHAnsi" w:hAnsiTheme="minorHAnsi" w:cstheme="minorBidi"/>
      <w:kern w:val="2"/>
      <w:sz w:val="24"/>
      <w:szCs w:val="24"/>
      <w:lang w:val="en-AE"/>
      <w14:ligatures w14:val="standardContextual"/>
    </w:rPr>
  </w:style>
  <w:style w:type="character" w:styleId="IntenseEmphasis">
    <w:name w:val="Intense Emphasis"/>
    <w:basedOn w:val="DefaultParagraphFont"/>
    <w:uiPriority w:val="21"/>
    <w:qFormat/>
    <w:rsid w:val="00767C9D"/>
    <w:rPr>
      <w:i/>
      <w:iCs/>
      <w:color w:val="0F4761" w:themeColor="accent1" w:themeShade="BF"/>
    </w:rPr>
  </w:style>
  <w:style w:type="paragraph" w:styleId="IntenseQuote">
    <w:name w:val="Intense Quote"/>
    <w:basedOn w:val="Normal"/>
    <w:next w:val="Normal"/>
    <w:link w:val="IntenseQuoteChar"/>
    <w:uiPriority w:val="30"/>
    <w:qFormat/>
    <w:rsid w:val="00767C9D"/>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val="en-AE"/>
      <w14:ligatures w14:val="standardContextual"/>
    </w:rPr>
  </w:style>
  <w:style w:type="character" w:customStyle="1" w:styleId="IntenseQuoteChar">
    <w:name w:val="Intense Quote Char"/>
    <w:basedOn w:val="DefaultParagraphFont"/>
    <w:link w:val="IntenseQuote"/>
    <w:uiPriority w:val="30"/>
    <w:rsid w:val="00767C9D"/>
    <w:rPr>
      <w:i/>
      <w:iCs/>
      <w:color w:val="0F4761" w:themeColor="accent1" w:themeShade="BF"/>
    </w:rPr>
  </w:style>
  <w:style w:type="character" w:styleId="IntenseReference">
    <w:name w:val="Intense Reference"/>
    <w:basedOn w:val="DefaultParagraphFont"/>
    <w:uiPriority w:val="32"/>
    <w:qFormat/>
    <w:rsid w:val="00767C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1433</Words>
  <Characters>8172</Characters>
  <Application>Microsoft Office Word</Application>
  <DocSecurity>0</DocSecurity>
  <Lines>68</Lines>
  <Paragraphs>19</Paragraphs>
  <ScaleCrop>false</ScaleCrop>
  <Company/>
  <LinksUpToDate>false</LinksUpToDate>
  <CharactersWithSpaces>9586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 Kanabar</dc:creator>
  <cp:keywords/>
  <dc:description/>
  <cp:lastModifiedBy>Vijay Kanabar</cp:lastModifiedBy>
  <cp:revision>1</cp:revision>
  <dcterms:created xsi:type="dcterms:W3CDTF">2026-09-07T10:53:00Z</dcterms:created>
  <dcterms:modified xsi:type="dcterms:W3CDTF">2026-09-07T10:54:00Z</dcterms:modified>
</cp:coreProperties>
</file>